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AC44" w14:textId="77777777"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14:paraId="70AE6545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14:paraId="7ABC7764" w14:textId="77777777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14:paraId="6D700D96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7EC627B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2EE1A1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36C3F1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14:paraId="7A9294FE" w14:textId="77777777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14:paraId="2B3D401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67CFDF68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14:paraId="2CBA9610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/>
          <w:sdtContent>
            <w:tc>
              <w:tcPr>
                <w:tcW w:w="1628" w:type="dxa"/>
                <w:vMerge w:val="restart"/>
                <w:vAlign w:val="center"/>
              </w:tcPr>
              <w:p w14:paraId="0D1BB244" w14:textId="176EA69A" w:rsidR="00082FB3" w:rsidRPr="0006060F" w:rsidRDefault="00F70E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082F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085D7648" w14:textId="77777777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14:paraId="646AE09D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7337C91D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14:paraId="3E2B54D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14:paraId="1F61DCB9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14:paraId="14A2CF10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048F702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0DCEC417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和现行行业标准《城市夜景照明设计规范》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14:paraId="50456F1C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12C46D53" w14:textId="0AFA1D38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70E55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FB3" w:rsidRPr="0006060F" w14:paraId="4E4409E9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44EE5E59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7A6456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/>
          <w:sdtContent>
            <w:tc>
              <w:tcPr>
                <w:tcW w:w="1628" w:type="dxa"/>
                <w:vAlign w:val="center"/>
              </w:tcPr>
              <w:p w14:paraId="10C0C4A1" w14:textId="7A2F1F4C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F70E55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233D1D0B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A8FE9F6" w14:textId="69F5BE3E" w:rsidR="00D453F0" w:rsidRDefault="00082FB3" w:rsidP="00082FB3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EndPr/>
        <w:sdtContent>
          <w:sdt>
            <w:sdtPr>
              <w:id w:val="10748508"/>
            </w:sdtPr>
            <w:sdtEndPr/>
            <w:sdtContent>
              <w:sdt>
                <w:sdtPr>
                  <w:id w:val="-51939604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F70E5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D453F0">
        <w:rPr>
          <w:rFonts w:hint="eastAsia"/>
        </w:rPr>
        <w:t>否</w:t>
      </w:r>
    </w:p>
    <w:p w14:paraId="7E0F80B1" w14:textId="08263AC0" w:rsidR="00082FB3" w:rsidRDefault="00082FB3" w:rsidP="00082FB3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="00F70E55">
        <w:rPr>
          <w:u w:val="single"/>
        </w:rPr>
        <w:t>0.15</w:t>
      </w:r>
      <w:r>
        <w:rPr>
          <w:u w:val="single"/>
        </w:rPr>
        <w:t xml:space="preserve">       </w:t>
      </w:r>
      <w:r>
        <w:rPr>
          <w:rFonts w:hint="eastAsia"/>
        </w:rPr>
        <w:t>。</w:t>
      </w:r>
    </w:p>
    <w:p w14:paraId="33C91018" w14:textId="77777777" w:rsidR="00082FB3" w:rsidRDefault="00082FB3" w:rsidP="00082FB3"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580"/>
        <w:gridCol w:w="829"/>
        <w:gridCol w:w="829"/>
        <w:gridCol w:w="829"/>
        <w:gridCol w:w="834"/>
      </w:tblGrid>
      <w:tr w:rsidR="00082FB3" w:rsidRPr="0006060F" w14:paraId="45688486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37B440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EEB70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2F0A7F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14:paraId="29F855B0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5B0E1B2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DCF3B68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270B8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EF11E1D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1D3EF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054A1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14:paraId="1093D9B3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6FBF8A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B8030C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FDD49DD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767AD6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F73331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17BAC7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747B51CB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3136FA9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BAF72B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4D1E6B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38E13D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C9AF80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029890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14:paraId="2548FB91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39FDE10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AF260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953D6B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61902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E35E2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9F533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14:paraId="75B89A14" w14:textId="77777777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7BE7AA3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178DC5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4A9B47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4D7D48A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5A58BA3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8EDCC0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14:paraId="6F027EB3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F4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E2A" w14:textId="77777777"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7D0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70F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B41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F5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400B38B6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C8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Lb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B87D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E4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49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794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BE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485F187E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D0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r w:rsidRPr="0006060F">
              <w:rPr>
                <w:rFonts w:ascii="Times New Roman" w:hAnsi="Times New Roman" w:cs="Times New Roman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68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3934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DC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CD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68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14:paraId="033B6AA0" w14:textId="77777777" w:rsidR="00082FB3" w:rsidRDefault="00082FB3" w:rsidP="00082FB3">
      <w:r>
        <w:rPr>
          <w:rFonts w:hint="eastAsia"/>
        </w:rPr>
        <w:t>居住区和步行区夜景照明灯具的眩光限制值：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14:paraId="4484E92A" w14:textId="77777777" w:rsidTr="005A4BEF">
        <w:trPr>
          <w:jc w:val="center"/>
        </w:trPr>
        <w:tc>
          <w:tcPr>
            <w:tcW w:w="3353" w:type="dxa"/>
          </w:tcPr>
          <w:p w14:paraId="19762F3B" w14:textId="77777777"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14:paraId="65FE9944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14:paraId="734AA456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14:paraId="118F60E5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14:paraId="3382E9B3" w14:textId="77777777" w:rsidTr="005A4BEF">
        <w:trPr>
          <w:jc w:val="center"/>
        </w:trPr>
        <w:tc>
          <w:tcPr>
            <w:tcW w:w="3353" w:type="dxa"/>
          </w:tcPr>
          <w:p w14:paraId="39F1BE09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14:paraId="0A142794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14:paraId="423F171B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14:paraId="09664572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14:paraId="4EC44257" w14:textId="77777777" w:rsidTr="005A4BEF">
        <w:trPr>
          <w:jc w:val="center"/>
        </w:trPr>
        <w:tc>
          <w:tcPr>
            <w:tcW w:w="3353" w:type="dxa"/>
          </w:tcPr>
          <w:p w14:paraId="404C5636" w14:textId="77777777"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14:paraId="4B943BD2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14:paraId="10C7B7D7" w14:textId="77777777" w:rsidR="00082FB3" w:rsidRPr="0073782D" w:rsidRDefault="00082FB3" w:rsidP="005A4BEF">
            <w:pPr>
              <w:jc w:val="center"/>
            </w:pPr>
          </w:p>
        </w:tc>
        <w:tc>
          <w:tcPr>
            <w:tcW w:w="1971" w:type="dxa"/>
          </w:tcPr>
          <w:p w14:paraId="58E470B2" w14:textId="77777777" w:rsidR="00082FB3" w:rsidRPr="0073782D" w:rsidRDefault="00082FB3" w:rsidP="005A4BEF">
            <w:pPr>
              <w:jc w:val="center"/>
            </w:pPr>
          </w:p>
        </w:tc>
      </w:tr>
    </w:tbl>
    <w:p w14:paraId="5A31F01A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1A072ED7" w14:textId="77777777" w:rsidTr="00410E32">
        <w:trPr>
          <w:trHeight w:val="2634"/>
          <w:jc w:val="center"/>
        </w:trPr>
        <w:tc>
          <w:tcPr>
            <w:tcW w:w="9356" w:type="dxa"/>
          </w:tcPr>
          <w:p w14:paraId="48D4EFE2" w14:textId="14383A8E" w:rsidR="00082FB3" w:rsidRDefault="00D453F0" w:rsidP="00D453F0">
            <w:pPr>
              <w:ind w:firstLineChars="200" w:firstLine="400"/>
              <w:rPr>
                <w:szCs w:val="21"/>
              </w:rPr>
            </w:pPr>
            <w:r w:rsidRPr="00D453F0">
              <w:rPr>
                <w:rFonts w:hint="eastAsia"/>
                <w:szCs w:val="21"/>
              </w:rPr>
              <w:lastRenderedPageBreak/>
              <w:t>本工程项目</w:t>
            </w:r>
            <w:r w:rsidR="00E05825">
              <w:rPr>
                <w:rFonts w:hint="eastAsia"/>
                <w:szCs w:val="21"/>
              </w:rPr>
              <w:t>设小面积</w:t>
            </w:r>
            <w:r w:rsidRPr="00D453F0">
              <w:rPr>
                <w:rFonts w:hint="eastAsia"/>
                <w:szCs w:val="21"/>
              </w:rPr>
              <w:t>玻璃幕墙和室外夜景照明。</w:t>
            </w:r>
          </w:p>
          <w:p w14:paraId="5CD471A6" w14:textId="31644686" w:rsidR="007F2368" w:rsidRDefault="007F2368" w:rsidP="00E05825">
            <w:pPr>
              <w:ind w:firstLineChars="200" w:firstLine="400"/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本项目室外照明采用截光型灯具，无直射光射入空中，不会对周边带来光污染。</w:t>
            </w:r>
          </w:p>
          <w:p w14:paraId="5D18C33F" w14:textId="5F9B311A"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  <w:r w:rsidRPr="00FC712E">
              <w:rPr>
                <w:rFonts w:hint="eastAsia"/>
                <w:szCs w:val="21"/>
              </w:rPr>
              <w:t>室外有路灯，通过室外光污染分析，本项目夜景照明设施在建筑外表面产生的垂直照度、平均亮度、朝居室方向的发光强度、灯具的眩光限制值和上射光通比均符合现行行业标准《城市夜景照明设计规范》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14:paraId="209CB79D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373CBCC8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2307B8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AEBE720" w14:textId="77777777" w:rsidR="00082FB3" w:rsidRDefault="00082FB3" w:rsidP="00082FB3">
      <w:r>
        <w:t>1</w:t>
      </w:r>
      <w:r>
        <w:rPr>
          <w:rFonts w:hint="eastAsia"/>
        </w:rPr>
        <w:t>）建筑专业竣工图纸及设计说明，应包括玻璃幕墙竣工图及说明；</w:t>
      </w:r>
    </w:p>
    <w:p w14:paraId="570E82D3" w14:textId="77777777"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玻璃幕墙专项验收报告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14:paraId="62BDCE70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14:paraId="26A58D35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14:paraId="38270106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14:paraId="4B5F03B1" w14:textId="77777777" w:rsidR="00082FB3" w:rsidRPr="00F66D7F" w:rsidRDefault="00082FB3" w:rsidP="00082FB3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14:paraId="171D8634" w14:textId="77777777" w:rsidR="00082FB3" w:rsidRPr="00CD1C69" w:rsidRDefault="00082FB3" w:rsidP="00082FB3">
      <w:pPr>
        <w:ind w:left="210" w:hangingChars="100" w:hanging="210"/>
      </w:pPr>
    </w:p>
    <w:p w14:paraId="62B237C1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486BA80F" w14:textId="77777777" w:rsidTr="00410E32">
        <w:trPr>
          <w:trHeight w:val="2634"/>
          <w:jc w:val="center"/>
        </w:trPr>
        <w:tc>
          <w:tcPr>
            <w:tcW w:w="9356" w:type="dxa"/>
          </w:tcPr>
          <w:p w14:paraId="6A11D029" w14:textId="77777777"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14:paraId="651B284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62A2" w14:textId="77777777" w:rsidR="00206FB1" w:rsidRDefault="00206FB1" w:rsidP="00082FB3">
      <w:r>
        <w:separator/>
      </w:r>
    </w:p>
  </w:endnote>
  <w:endnote w:type="continuationSeparator" w:id="0">
    <w:p w14:paraId="1F544976" w14:textId="77777777" w:rsidR="00206FB1" w:rsidRDefault="00206FB1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C48C" w14:textId="77777777" w:rsidR="00206FB1" w:rsidRDefault="00206FB1" w:rsidP="00082FB3">
      <w:r>
        <w:separator/>
      </w:r>
    </w:p>
  </w:footnote>
  <w:footnote w:type="continuationSeparator" w:id="0">
    <w:p w14:paraId="0825C7AD" w14:textId="77777777" w:rsidR="00206FB1" w:rsidRDefault="00206FB1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47"/>
    <w:rsid w:val="00074A38"/>
    <w:rsid w:val="00082FB3"/>
    <w:rsid w:val="000A6109"/>
    <w:rsid w:val="00206FB1"/>
    <w:rsid w:val="00410E32"/>
    <w:rsid w:val="00567447"/>
    <w:rsid w:val="005A3A09"/>
    <w:rsid w:val="007F2368"/>
    <w:rsid w:val="00AA68AA"/>
    <w:rsid w:val="00C86FB9"/>
    <w:rsid w:val="00D453F0"/>
    <w:rsid w:val="00E05825"/>
    <w:rsid w:val="00E66B50"/>
    <w:rsid w:val="00F50CB0"/>
    <w:rsid w:val="00F70E55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C4B8D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4"/>
    <w:rsid w:val="000A5672"/>
    <w:rsid w:val="001D0BA4"/>
    <w:rsid w:val="00510E21"/>
    <w:rsid w:val="006678BB"/>
    <w:rsid w:val="00914254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10</cp:revision>
  <dcterms:created xsi:type="dcterms:W3CDTF">2019-07-12T08:17:00Z</dcterms:created>
  <dcterms:modified xsi:type="dcterms:W3CDTF">2022-03-08T07:53:00Z</dcterms:modified>
</cp:coreProperties>
</file>