
<file path=[Content_Types].xml><?xml version="1.0" encoding="utf-8"?>
<Types xmlns="http://schemas.openxmlformats.org/package/2006/content-types">
  <Default Extension="xml" ContentType="application/xml"/>
  <Default Extension="jpeg" ContentType="image/jpe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tabs>
                <w:tab w:val="clear" w:pos="4153"/>
                <w:tab w:val="clear" w:pos="8306"/>
              </w:tabs>
              <w:snapToGrid/>
              <w:jc w:val="center"/>
              <w:rPr>
                <w:rFonts w:ascii="宋体" w:hAnsi="宋体"/>
                <w:sz w:val="21"/>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报告日期"/>
            <w:r>
              <w:t>2022年01月01日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版本日期"/>
            <w:r>
              <w:rPr>
                <w:rFonts w:ascii="宋体" w:hAnsi="宋体"/>
                <w:szCs w:val="18"/>
              </w:rPr>
              <w:t>20191010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9" w:name="正版授权码"/>
            <w:r>
              <w:t>T13455338925</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48" w:name="_GoBack"/>
      <w:bookmarkStart w:id="10" w:name="目录"/>
      <w:r>
        <w:rPr>
          <w:rFonts w:hint="eastAsia"/>
          <w:sz w:val="28"/>
          <w:szCs w:val="28"/>
        </w:rPr>
        <w:t>目  录</w:t>
      </w:r>
    </w:p>
    <w:p>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_Toc11007 </w:instrText>
      </w:r>
      <w:r>
        <w:rPr>
          <w:szCs w:val="28"/>
        </w:rPr>
        <w:fldChar w:fldCharType="separate"/>
      </w:r>
      <w:r>
        <w:rPr>
          <w:rFonts w:hint="eastAsia"/>
        </w:rPr>
        <w:t>1. 建筑概况</w:t>
      </w:r>
      <w:r>
        <w:tab/>
      </w:r>
      <w:r>
        <w:fldChar w:fldCharType="begin"/>
      </w:r>
      <w:r>
        <w:instrText xml:space="preserve"> PAGEREF _Toc11007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_Toc14818 </w:instrText>
      </w:r>
      <w:r>
        <w:rPr>
          <w:szCs w:val="28"/>
        </w:rPr>
        <w:fldChar w:fldCharType="separate"/>
      </w:r>
      <w:r>
        <w:rPr>
          <w:rFonts w:hint="eastAsia"/>
        </w:rPr>
        <w:t>2. 评价依据</w:t>
      </w:r>
      <w:r>
        <w:tab/>
      </w:r>
      <w:r>
        <w:fldChar w:fldCharType="begin"/>
      </w:r>
      <w:r>
        <w:instrText xml:space="preserve"> PAGEREF _Toc14818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_Toc4448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_Toc4448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_Toc9763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_Toc9763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_Toc24339 </w:instrText>
      </w:r>
      <w:r>
        <w:rPr>
          <w:szCs w:val="28"/>
        </w:rPr>
        <w:fldChar w:fldCharType="separate"/>
      </w:r>
      <w:r>
        <w:rPr>
          <w:rFonts w:hint="eastAsia"/>
        </w:rPr>
        <w:t>3. 分析</w:t>
      </w:r>
      <w:r>
        <w:t>概述</w:t>
      </w:r>
      <w:r>
        <w:tab/>
      </w:r>
      <w:r>
        <w:fldChar w:fldCharType="begin"/>
      </w:r>
      <w:r>
        <w:instrText xml:space="preserve"> PAGEREF _Toc24339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_Toc13260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_Toc13260 </w:instrText>
      </w:r>
      <w:r>
        <w:fldChar w:fldCharType="separate"/>
      </w:r>
      <w:r>
        <w:t>4</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_Toc18294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_Toc18294 </w:instrText>
      </w:r>
      <w:r>
        <w:fldChar w:fldCharType="separate"/>
      </w:r>
      <w:r>
        <w:t>5</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_Toc26028 </w:instrText>
      </w:r>
      <w:r>
        <w:rPr>
          <w:szCs w:val="28"/>
        </w:rPr>
        <w:fldChar w:fldCharType="separate"/>
      </w:r>
      <w:r>
        <w:rPr>
          <w:rFonts w:hint="eastAsia"/>
        </w:rPr>
        <w:t>4. 光污染</w:t>
      </w:r>
      <w:r>
        <w:t>分析结果</w:t>
      </w:r>
      <w:r>
        <w:tab/>
      </w:r>
      <w:r>
        <w:fldChar w:fldCharType="begin"/>
      </w:r>
      <w:r>
        <w:instrText xml:space="preserve"> PAGEREF _Toc26028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_Toc4956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_Toc4956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_Toc30083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_Toc30083 </w:instrText>
      </w:r>
      <w:r>
        <w:fldChar w:fldCharType="separate"/>
      </w:r>
      <w:r>
        <w:t>8</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_Toc16604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_Toc16604 </w:instrText>
      </w:r>
      <w:r>
        <w:fldChar w:fldCharType="separate"/>
      </w:r>
      <w:r>
        <w:t>10</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_Toc12056 </w:instrText>
      </w:r>
      <w:r>
        <w:rPr>
          <w:szCs w:val="28"/>
        </w:rPr>
        <w:fldChar w:fldCharType="separate"/>
      </w:r>
      <w:r>
        <w:rPr>
          <w:rFonts w:hint="eastAsia"/>
        </w:rPr>
        <w:t>5. 评价结论</w:t>
      </w:r>
      <w:r>
        <w:tab/>
      </w:r>
      <w:r>
        <w:fldChar w:fldCharType="begin"/>
      </w:r>
      <w:r>
        <w:instrText xml:space="preserve"> PAGEREF _Toc12056 </w:instrText>
      </w:r>
      <w:r>
        <w:fldChar w:fldCharType="separate"/>
      </w:r>
      <w:r>
        <w:t>10</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48"/>
      <w:bookmarkEnd w:id="10"/>
    </w:p>
    <w:p>
      <w:pPr>
        <w:pStyle w:val="2"/>
        <w:ind w:left="432" w:hanging="432"/>
      </w:pPr>
      <w:r>
        <w:rPr>
          <w:szCs w:val="21"/>
        </w:rPr>
        <w:tab/>
      </w:r>
      <w:bookmarkStart w:id="11" w:name="_Toc512608176"/>
      <w:bookmarkStart w:id="12" w:name="_Toc11007"/>
      <w:r>
        <w:rPr>
          <w:rFonts w:hint="eastAsia"/>
        </w:rPr>
        <w:t>建筑概况</w:t>
      </w:r>
      <w:bookmarkEnd w:id="11"/>
      <w:bookmarkEnd w:id="12"/>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3" w:name="项目名称1"/>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4" w:name="工程地点"/>
            <w:r>
              <w:rPr>
                <w:rFonts w:hint="eastAsia" w:ascii="宋体" w:hAnsi="宋体"/>
                <w:lang w:val="en-US"/>
              </w:rPr>
              <w:t>南昌</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bookmarkStart w:id="15" w:name="经度"/>
            <w:r>
              <w:rPr>
                <w:rFonts w:hint="eastAsia" w:ascii="宋体" w:hAnsi="宋体"/>
                <w:lang w:val="en-US"/>
              </w:rPr>
              <w:t>东经:115度55分</w:t>
            </w:r>
            <w:bookmarkEnd w:id="15"/>
            <w:r>
              <w:rPr>
                <w:rFonts w:hint="eastAsia" w:ascii="宋体" w:hAnsi="宋体"/>
                <w:lang w:val="en-US"/>
              </w:rPr>
              <w:t xml:space="preserve"> </w:t>
            </w:r>
            <w:r>
              <w:rPr>
                <w:rFonts w:ascii="宋体" w:hAnsi="宋体"/>
                <w:lang w:val="en-US"/>
              </w:rPr>
              <w:t xml:space="preserve">                 </w:t>
            </w:r>
            <w:bookmarkStart w:id="16" w:name="纬度"/>
            <w:r>
              <w:rPr>
                <w:rFonts w:hint="eastAsia" w:ascii="宋体" w:hAnsi="宋体"/>
                <w:lang w:val="en-US"/>
              </w:rPr>
              <w:t>北纬:28度40分</w:t>
            </w:r>
            <w:bookmarkEnd w:id="16"/>
          </w:p>
        </w:tc>
      </w:tr>
    </w:tbl>
    <w:p>
      <w:pPr>
        <w:pStyle w:val="2"/>
        <w:ind w:left="432" w:hanging="432"/>
      </w:pPr>
      <w:bookmarkStart w:id="17" w:name="_Toc512608177"/>
      <w:bookmarkStart w:id="18" w:name="_Toc14818"/>
      <w:r>
        <w:rPr>
          <w:rFonts w:hint="eastAsia"/>
        </w:rPr>
        <w:t>评价依据</w:t>
      </w:r>
      <w:bookmarkEnd w:id="17"/>
      <w:bookmarkEnd w:id="18"/>
    </w:p>
    <w:p>
      <w:pPr>
        <w:pStyle w:val="4"/>
      </w:pPr>
      <w:bookmarkStart w:id="19" w:name="_Toc4448"/>
      <w:r>
        <w:rPr>
          <w:rFonts w:hint="eastAsia"/>
        </w:rPr>
        <w:t>标准依据</w:t>
      </w:r>
      <w:bookmarkEnd w:id="19"/>
    </w:p>
    <w:p>
      <w:pPr>
        <w:pStyle w:val="3"/>
        <w:numPr>
          <w:ilvl w:val="0"/>
          <w:numId w:val="4"/>
        </w:numPr>
        <w:ind w:firstLineChars="0"/>
        <w:rPr>
          <w:sz w:val="24"/>
          <w:lang w:val="en-US"/>
        </w:rPr>
      </w:pPr>
      <w:bookmarkStart w:id="20"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21" w:name="_Toc9763"/>
      <w:r>
        <w:rPr>
          <w:rFonts w:hint="eastAsia"/>
        </w:rPr>
        <w:t>标准要求</w:t>
      </w:r>
      <w:bookmarkEnd w:id="20"/>
      <w:bookmarkEnd w:id="21"/>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ind w:left="432" w:hanging="432"/>
      </w:pPr>
      <w:bookmarkStart w:id="22" w:name="_Toc24339"/>
      <w:bookmarkStart w:id="23" w:name="_Toc512608180"/>
      <w:bookmarkStart w:id="24" w:name="_Toc290149054"/>
      <w:bookmarkStart w:id="25" w:name="_Toc264569232"/>
      <w:bookmarkStart w:id="26" w:name="_Toc275165382"/>
      <w:bookmarkStart w:id="27" w:name="_Toc290209336"/>
      <w:bookmarkStart w:id="28" w:name="_Toc264043625"/>
      <w:bookmarkStart w:id="29" w:name="_Toc290209312"/>
      <w:bookmarkStart w:id="30" w:name="_Toc312399791"/>
      <w:r>
        <w:rPr>
          <w:rFonts w:hint="eastAsia"/>
        </w:rPr>
        <w:t>分析</w:t>
      </w:r>
      <w:r>
        <w:t>概述</w:t>
      </w:r>
      <w:bookmarkEnd w:id="22"/>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3"/>
    <w:bookmarkEnd w:id="24"/>
    <w:bookmarkEnd w:id="25"/>
    <w:bookmarkEnd w:id="26"/>
    <w:bookmarkEnd w:id="27"/>
    <w:bookmarkEnd w:id="28"/>
    <w:bookmarkEnd w:id="29"/>
    <w:bookmarkEnd w:id="30"/>
    <w:p>
      <w:pPr>
        <w:pStyle w:val="4"/>
        <w:tabs>
          <w:tab w:val="left" w:pos="862"/>
          <w:tab w:val="clear" w:pos="578"/>
        </w:tabs>
        <w:ind w:left="862"/>
      </w:pPr>
      <w:bookmarkStart w:id="31" w:name="_Toc13260"/>
      <w:r>
        <w:t>软件</w:t>
      </w:r>
      <w:r>
        <w:rPr>
          <w:rFonts w:hint="eastAsia"/>
        </w:rPr>
        <w:t>选用</w:t>
      </w:r>
      <w:bookmarkEnd w:id="31"/>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32" w:name="_Toc512608188"/>
      <w:bookmarkStart w:id="33" w:name="_Toc18294"/>
      <w:r>
        <w:rPr>
          <w:rFonts w:hint="eastAsia"/>
        </w:rPr>
        <w:t>分析条件</w:t>
      </w:r>
      <w:bookmarkEnd w:id="32"/>
      <w:bookmarkEnd w:id="33"/>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6"/>
        <w:gridCol w:w="198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rPr>
                <w:b/>
              </w:rPr>
              <w:t>节气</w:t>
            </w:r>
          </w:p>
        </w:tc>
        <w:tc>
          <w:tcPr>
            <w:shd w:val="clear" w:color="auto" w:fill="E6E6E6"/>
            <w:vAlign w:val="center"/>
          </w:tcPr>
          <w:p>
            <w:pPr>
              <w:jc w:val="center"/>
            </w:pPr>
            <w:r>
              <w:rPr>
                <w:b/>
              </w:rPr>
              <w:t>日期</w:t>
            </w:r>
          </w:p>
        </w:tc>
        <w:tc>
          <w:tcPr>
            <w:shd w:val="clear" w:color="auto" w:fill="E6E6E6"/>
            <w:vAlign w:val="center"/>
          </w:tcPr>
          <w:p>
            <w:pPr>
              <w:jc w:val="center"/>
            </w:pPr>
            <w:r>
              <w:rPr>
                <w:b/>
              </w:rPr>
              <w:t>开始时刻</w:t>
            </w:r>
          </w:p>
        </w:tc>
        <w:tc>
          <w:tcPr>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冬至</w:t>
            </w:r>
          </w:p>
        </w:tc>
        <w:tc>
          <w:tcPr>
            <w:vAlign w:val="center"/>
          </w:tcPr>
          <w:p>
            <w:pPr>
              <w:jc w:val="center"/>
            </w:pPr>
            <w:r>
              <w:t>2001年12月22日</w:t>
            </w:r>
          </w:p>
        </w:tc>
        <w:tc>
          <w:tcPr>
            <w:vAlign w:val="center"/>
          </w:tcPr>
          <w:p>
            <w:pPr>
              <w:jc w:val="center"/>
            </w:pPr>
            <w:r>
              <w:t>07:45</w:t>
            </w:r>
          </w:p>
        </w:tc>
        <w:tc>
          <w:tcPr>
            <w:vAlign w:val="center"/>
          </w:tcPr>
          <w:p>
            <w:pPr>
              <w:jc w:val="center"/>
            </w:pPr>
            <w:r>
              <w:t>16:15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小寒</w:t>
            </w:r>
          </w:p>
        </w:tc>
        <w:tc>
          <w:tcPr>
            <w:vAlign w:val="center"/>
          </w:tcPr>
          <w:p>
            <w:pPr>
              <w:jc w:val="center"/>
            </w:pPr>
            <w:r>
              <w:t>2001年 1月 5日</w:t>
            </w:r>
          </w:p>
        </w:tc>
        <w:tc>
          <w:tcPr>
            <w:vAlign w:val="center"/>
          </w:tcPr>
          <w:p>
            <w:pPr>
              <w:jc w:val="center"/>
            </w:pPr>
            <w:r>
              <w:t>07:42</w:t>
            </w:r>
          </w:p>
        </w:tc>
        <w:tc>
          <w:tcPr>
            <w:vAlign w:val="center"/>
          </w:tcPr>
          <w:p>
            <w:pPr>
              <w:jc w:val="center"/>
            </w:pPr>
            <w:r>
              <w:t>16:18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大寒</w:t>
            </w:r>
          </w:p>
        </w:tc>
        <w:tc>
          <w:tcPr>
            <w:vAlign w:val="center"/>
          </w:tcPr>
          <w:p>
            <w:pPr>
              <w:jc w:val="center"/>
            </w:pPr>
            <w:r>
              <w:t>2001年 1月20日</w:t>
            </w:r>
          </w:p>
        </w:tc>
        <w:tc>
          <w:tcPr>
            <w:vAlign w:val="center"/>
          </w:tcPr>
          <w:p>
            <w:pPr>
              <w:jc w:val="center"/>
            </w:pPr>
            <w:r>
              <w:t>07:35</w:t>
            </w:r>
          </w:p>
        </w:tc>
        <w:tc>
          <w:tcPr>
            <w:vAlign w:val="center"/>
          </w:tcPr>
          <w:p>
            <w:pPr>
              <w:jc w:val="center"/>
            </w:pPr>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立春</w:t>
            </w:r>
          </w:p>
        </w:tc>
        <w:tc>
          <w:tcPr>
            <w:vAlign w:val="center"/>
          </w:tcPr>
          <w:p>
            <w:pPr>
              <w:jc w:val="center"/>
            </w:pPr>
            <w:r>
              <w:t>2001年 2月 4日</w:t>
            </w:r>
          </w:p>
        </w:tc>
        <w:tc>
          <w:tcPr>
            <w:vAlign w:val="center"/>
          </w:tcPr>
          <w:p>
            <w:pPr>
              <w:jc w:val="center"/>
            </w:pPr>
            <w:r>
              <w:t>07:23</w:t>
            </w:r>
          </w:p>
        </w:tc>
        <w:tc>
          <w:tcPr>
            <w:vAlign w:val="center"/>
          </w:tcPr>
          <w:p>
            <w:pPr>
              <w:jc w:val="center"/>
            </w:pPr>
            <w:r>
              <w:t>16:37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雨水</w:t>
            </w:r>
          </w:p>
        </w:tc>
        <w:tc>
          <w:tcPr>
            <w:vAlign w:val="center"/>
          </w:tcPr>
          <w:p>
            <w:pPr>
              <w:jc w:val="center"/>
            </w:pPr>
            <w:r>
              <w:t>2001年 2月18日</w:t>
            </w:r>
          </w:p>
        </w:tc>
        <w:tc>
          <w:tcPr>
            <w:vAlign w:val="center"/>
          </w:tcPr>
          <w:p>
            <w:pPr>
              <w:jc w:val="center"/>
            </w:pPr>
            <w:r>
              <w:t>07:11</w:t>
            </w:r>
          </w:p>
        </w:tc>
        <w:tc>
          <w:tcPr>
            <w:vAlign w:val="center"/>
          </w:tcPr>
          <w:p>
            <w:pPr>
              <w:jc w:val="center"/>
            </w:pPr>
            <w:r>
              <w:t>16:49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惊蛰</w:t>
            </w:r>
          </w:p>
        </w:tc>
        <w:tc>
          <w:tcPr>
            <w:vAlign w:val="center"/>
          </w:tcPr>
          <w:p>
            <w:pPr>
              <w:jc w:val="center"/>
            </w:pPr>
            <w:r>
              <w:t>2001年 3月 5日</w:t>
            </w:r>
          </w:p>
        </w:tc>
        <w:tc>
          <w:tcPr>
            <w:vAlign w:val="center"/>
          </w:tcPr>
          <w:p>
            <w:pPr>
              <w:jc w:val="center"/>
            </w:pPr>
            <w:r>
              <w:t>06:58</w:t>
            </w:r>
          </w:p>
        </w:tc>
        <w:tc>
          <w:tcPr>
            <w:vAlign w:val="center"/>
          </w:tcPr>
          <w:p>
            <w:pPr>
              <w:jc w:val="center"/>
            </w:pPr>
            <w:r>
              <w:t>17:02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春分</w:t>
            </w:r>
          </w:p>
        </w:tc>
        <w:tc>
          <w:tcPr>
            <w:vAlign w:val="center"/>
          </w:tcPr>
          <w:p>
            <w:pPr>
              <w:jc w:val="center"/>
            </w:pPr>
            <w:r>
              <w:t>2001年 3月20日</w:t>
            </w:r>
          </w:p>
        </w:tc>
        <w:tc>
          <w:tcPr>
            <w:vAlign w:val="center"/>
          </w:tcPr>
          <w:p>
            <w:pPr>
              <w:jc w:val="center"/>
            </w:pPr>
            <w:r>
              <w:t>06:44</w:t>
            </w:r>
          </w:p>
        </w:tc>
        <w:tc>
          <w:tcPr>
            <w:vAlign w:val="center"/>
          </w:tcPr>
          <w:p>
            <w:pPr>
              <w:jc w:val="center"/>
            </w:pPr>
            <w:r>
              <w:t>17:16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清明</w:t>
            </w:r>
          </w:p>
        </w:tc>
        <w:tc>
          <w:tcPr>
            <w:vAlign w:val="center"/>
          </w:tcPr>
          <w:p>
            <w:pPr>
              <w:jc w:val="center"/>
            </w:pPr>
            <w:r>
              <w:t>2001年 4月 5日</w:t>
            </w:r>
          </w:p>
        </w:tc>
        <w:tc>
          <w:tcPr>
            <w:vAlign w:val="center"/>
          </w:tcPr>
          <w:p>
            <w:pPr>
              <w:jc w:val="center"/>
            </w:pPr>
            <w:r>
              <w:t>06:30</w:t>
            </w:r>
          </w:p>
        </w:tc>
        <w:tc>
          <w:tcPr>
            <w:vAlign w:val="center"/>
          </w:tcPr>
          <w:p>
            <w:pPr>
              <w:jc w:val="center"/>
            </w:pPr>
            <w:r>
              <w:t>17:30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谷雨</w:t>
            </w:r>
          </w:p>
        </w:tc>
        <w:tc>
          <w:tcPr>
            <w:vAlign w:val="center"/>
          </w:tcPr>
          <w:p>
            <w:pPr>
              <w:jc w:val="center"/>
            </w:pPr>
            <w:r>
              <w:t>2001年 4月20日</w:t>
            </w:r>
          </w:p>
        </w:tc>
        <w:tc>
          <w:tcPr>
            <w:vAlign w:val="center"/>
          </w:tcPr>
          <w:p>
            <w:pPr>
              <w:jc w:val="center"/>
            </w:pPr>
            <w:r>
              <w:t>06:19</w:t>
            </w:r>
          </w:p>
        </w:tc>
        <w:tc>
          <w:tcPr>
            <w:vAlign w:val="center"/>
          </w:tcPr>
          <w:p>
            <w:pPr>
              <w:jc w:val="center"/>
            </w:pPr>
            <w:r>
              <w:t>17:41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立夏</w:t>
            </w:r>
          </w:p>
        </w:tc>
        <w:tc>
          <w:tcPr>
            <w:vAlign w:val="center"/>
          </w:tcPr>
          <w:p>
            <w:pPr>
              <w:jc w:val="center"/>
            </w:pPr>
            <w:r>
              <w:t>2001年 5月 5日</w:t>
            </w:r>
          </w:p>
        </w:tc>
        <w:tc>
          <w:tcPr>
            <w:vAlign w:val="center"/>
          </w:tcPr>
          <w:p>
            <w:pPr>
              <w:jc w:val="center"/>
            </w:pPr>
            <w:r>
              <w:t>06:09</w:t>
            </w:r>
          </w:p>
        </w:tc>
        <w:tc>
          <w:tcPr>
            <w:vAlign w:val="center"/>
          </w:tcPr>
          <w:p>
            <w:pPr>
              <w:jc w:val="center"/>
            </w:pPr>
            <w:r>
              <w:t>17:51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小满</w:t>
            </w:r>
          </w:p>
        </w:tc>
        <w:tc>
          <w:tcPr>
            <w:vAlign w:val="center"/>
          </w:tcPr>
          <w:p>
            <w:pPr>
              <w:jc w:val="center"/>
            </w:pPr>
            <w:r>
              <w:t>2001年 5月21日</w:t>
            </w:r>
          </w:p>
        </w:tc>
        <w:tc>
          <w:tcPr>
            <w:vAlign w:val="center"/>
          </w:tcPr>
          <w:p>
            <w:pPr>
              <w:jc w:val="center"/>
            </w:pPr>
            <w:r>
              <w:t>06:00</w:t>
            </w:r>
          </w:p>
        </w:tc>
        <w:tc>
          <w:tcPr>
            <w:vAlign w:val="center"/>
          </w:tcPr>
          <w:p>
            <w:pPr>
              <w:jc w:val="center"/>
            </w:pPr>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芒种</w:t>
            </w:r>
          </w:p>
        </w:tc>
        <w:tc>
          <w:tcPr>
            <w:vAlign w:val="center"/>
          </w:tcPr>
          <w:p>
            <w:pPr>
              <w:jc w:val="center"/>
            </w:pPr>
            <w:r>
              <w:t>2001年 6月 5日</w:t>
            </w:r>
          </w:p>
        </w:tc>
        <w:tc>
          <w:tcPr>
            <w:vAlign w:val="center"/>
          </w:tcPr>
          <w:p>
            <w:pPr>
              <w:jc w:val="center"/>
            </w:pPr>
            <w:r>
              <w:t>05:55</w:t>
            </w:r>
          </w:p>
        </w:tc>
        <w:tc>
          <w:tcPr>
            <w:vAlign w:val="center"/>
          </w:tcPr>
          <w:p>
            <w:pPr>
              <w:jc w:val="center"/>
            </w:pPr>
            <w:r>
              <w:t>18:05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夏至</w:t>
            </w:r>
          </w:p>
        </w:tc>
        <w:tc>
          <w:tcPr>
            <w:vAlign w:val="center"/>
          </w:tcPr>
          <w:p>
            <w:pPr>
              <w:jc w:val="center"/>
            </w:pPr>
            <w:r>
              <w:t>2001年 6月21日</w:t>
            </w:r>
          </w:p>
        </w:tc>
        <w:tc>
          <w:tcPr>
            <w:vAlign w:val="center"/>
          </w:tcPr>
          <w:p>
            <w:pPr>
              <w:jc w:val="center"/>
            </w:pPr>
            <w:r>
              <w:t>05:53</w:t>
            </w:r>
          </w:p>
        </w:tc>
        <w:tc>
          <w:tcPr>
            <w:vAlign w:val="center"/>
          </w:tcPr>
          <w:p>
            <w:pPr>
              <w:jc w:val="center"/>
            </w:pPr>
            <w:r>
              <w:t>18:07</w:t>
            </w:r>
          </w:p>
        </w:tc>
      </w:tr>
    </w:tbl>
    <w:p>
      <w:pPr>
        <w:pStyle w:val="3"/>
        <w:ind w:firstLine="0" w:firstLineChars="0"/>
        <w:jc w:val="center"/>
        <w:rPr>
          <w:rFonts w:ascii="宋体" w:hAnsi="宋体"/>
          <w:lang w:val="en-US"/>
        </w:rPr>
      </w:pPr>
      <w:bookmarkStart w:id="34" w:name="计算节气"/>
      <w:bookmarkEnd w:id="34"/>
    </w:p>
    <w:p>
      <w:pPr>
        <w:pStyle w:val="2"/>
        <w:ind w:left="432" w:hanging="432"/>
      </w:pPr>
      <w:bookmarkStart w:id="35" w:name="_Toc26028"/>
      <w:r>
        <w:rPr>
          <w:rFonts w:hint="eastAsia"/>
        </w:rPr>
        <w:t>光污染</w:t>
      </w:r>
      <w:r>
        <w:t>分析结果</w:t>
      </w:r>
      <w:bookmarkEnd w:id="35"/>
    </w:p>
    <w:p>
      <w:pPr>
        <w:pStyle w:val="4"/>
        <w:tabs>
          <w:tab w:val="left" w:pos="862"/>
          <w:tab w:val="clear" w:pos="578"/>
        </w:tabs>
        <w:ind w:left="862"/>
      </w:pPr>
      <w:bookmarkStart w:id="36" w:name="_Toc4956"/>
      <w:r>
        <w:rPr>
          <w:rFonts w:hint="eastAsia"/>
        </w:rPr>
        <w:t>窗反射表</w:t>
      </w:r>
      <w:bookmarkEnd w:id="36"/>
    </w:p>
    <w:p>
      <w:pPr>
        <w:pStyle w:val="3"/>
        <w:ind w:firstLine="420"/>
      </w:pPr>
      <w:r>
        <w:rPr>
          <w:rFonts w:hint="eastAsia"/>
        </w:rPr>
        <w:t>窗反射表用于分析幕墙对周围建筑窗的影响，超标数据以灰色底纹显示。</w:t>
      </w:r>
    </w:p>
    <w:p>
      <w:r>
        <w:rPr>
          <w:color w:val="000000"/>
          <w:lang w:val="zh-CN"/>
        </w:rPr>
        <w:t>建筑A楼冬至日窗反射分析表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r>
        <w:rPr>
          <w:color w:val="000000"/>
          <w:lang w:val="zh-CN"/>
        </w:rPr>
        <w:t>建筑A楼夏至日窗反射分析表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1～24</w:t>
            </w:r>
          </w:p>
        </w:tc>
        <w:tc>
          <w:tcPr>
            <w:vAlign w:val="center"/>
          </w:tcPr>
          <w:p>
            <w:pPr>
              <w:jc w:val="center"/>
            </w:pPr>
            <w:r>
              <w:t>-10.40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1～35</w:t>
            </w:r>
          </w:p>
        </w:tc>
        <w:tc>
          <w:tcPr>
            <w:vAlign w:val="center"/>
          </w:tcPr>
          <w:p>
            <w:pPr>
              <w:jc w:val="center"/>
            </w:pPr>
            <w:r>
              <w:t>-5.90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1～51</w:t>
            </w:r>
          </w:p>
        </w:tc>
        <w:tc>
          <w:tcPr>
            <w:vAlign w:val="center"/>
          </w:tcPr>
          <w:p>
            <w:pPr>
              <w:jc w:val="center"/>
            </w:pPr>
            <w:r>
              <w:t>-1.40</w:t>
            </w:r>
          </w:p>
        </w:tc>
        <w:tc>
          <w:tcPr>
            <w:vAlign w:val="center"/>
          </w:tcPr>
          <w:p>
            <w:pPr>
              <w:jc w:val="center"/>
            </w:pPr>
            <w:r>
              <w:t>0</w:t>
            </w:r>
          </w:p>
        </w:tc>
        <w:tc>
          <w:tcPr>
            <w:vAlign w:val="center"/>
          </w:tcPr>
          <w:p>
            <w:pPr>
              <w:jc w:val="center"/>
            </w:pPr>
            <w:r>
              <w:t>00:00</w:t>
            </w:r>
          </w:p>
        </w:tc>
      </w:tr>
    </w:tbl>
    <w:p>
      <w:pPr>
        <w:pStyle w:val="3"/>
        <w:ind w:firstLine="0" w:firstLineChars="0"/>
        <w:jc w:val="center"/>
        <w:rPr>
          <w:kern w:val="2"/>
          <w:szCs w:val="24"/>
          <w:lang w:val="en-US"/>
        </w:rPr>
      </w:pPr>
      <w:bookmarkStart w:id="37" w:name="窗反射表"/>
      <w:bookmarkEnd w:id="37"/>
    </w:p>
    <w:p>
      <w:pPr>
        <w:pStyle w:val="4"/>
        <w:tabs>
          <w:tab w:val="left" w:pos="862"/>
          <w:tab w:val="clear" w:pos="578"/>
        </w:tabs>
        <w:ind w:left="862"/>
      </w:pPr>
      <w:bookmarkStart w:id="38" w:name="_Toc30083"/>
      <w:r>
        <w:rPr>
          <w:rFonts w:hint="eastAsia"/>
        </w:rPr>
        <w:t>路反射表</w:t>
      </w:r>
      <w:bookmarkEnd w:id="38"/>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r>
        <w:rPr>
          <w:color w:val="000000"/>
          <w:lang w:val="zh-CN"/>
        </w:rPr>
        <w:t>玻璃幕墙对驾驶员连续有害反射分析表</w:t>
      </w:r>
    </w:p>
    <w:tbl>
      <w:tblPr>
        <w:tblStyle w:val="28"/>
        <w:tblW w:w="84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0"/>
        <w:gridCol w:w="1300"/>
        <w:gridCol w:w="1300"/>
        <w:gridCol w:w="1300"/>
        <w:gridCol w:w="1960"/>
        <w:gridCol w:w="13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道路名称</w:t>
            </w:r>
          </w:p>
        </w:tc>
        <w:tc>
          <w:tcPr>
            <w:vAlign w:val="center"/>
          </w:tcPr>
          <w:p>
            <w:pPr>
              <w:jc w:val="center"/>
            </w:pPr>
            <w:r>
              <w:t>计算日期</w:t>
            </w:r>
          </w:p>
        </w:tc>
        <w:tc>
          <w:tcPr>
            <w:vAlign w:val="center"/>
          </w:tcPr>
          <w:p>
            <w:pPr>
              <w:jc w:val="center"/>
            </w:pPr>
            <w:r>
              <w:t>计算时段</w:t>
            </w:r>
          </w:p>
        </w:tc>
        <w:tc>
          <w:tcPr>
            <w:vAlign w:val="center"/>
          </w:tcPr>
          <w:p>
            <w:pPr>
              <w:jc w:val="center"/>
            </w:pPr>
            <w:r>
              <w:t>最大受影响长度(米)</w:t>
            </w:r>
          </w:p>
        </w:tc>
        <w:tc>
          <w:tcPr>
            <w:vAlign w:val="center"/>
          </w:tcPr>
          <w:p>
            <w:pPr>
              <w:jc w:val="center"/>
            </w:pPr>
            <w:r>
              <w:t>对应时间</w:t>
            </w:r>
          </w:p>
        </w:tc>
        <w:tc>
          <w:tcPr>
            <w:vAlign w:val="center"/>
          </w:tcPr>
          <w:p>
            <w:pPr>
              <w:jc w:val="center"/>
            </w:pPr>
            <w:r>
              <w:t>反射幕墙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道路2</w:t>
            </w:r>
          </w:p>
        </w:tc>
        <w:tc>
          <w:tcPr>
            <w:vAlign w:val="center"/>
          </w:tcPr>
          <w:p>
            <w:pPr>
              <w:jc w:val="center"/>
            </w:pPr>
            <w:r>
              <w:t>12月22日(冬至)</w:t>
            </w:r>
          </w:p>
        </w:tc>
        <w:tc>
          <w:tcPr>
            <w:vAlign w:val="center"/>
          </w:tcPr>
          <w:p>
            <w:pPr>
              <w:jc w:val="center"/>
            </w:pPr>
            <w:r>
              <w:t>07:45～16:15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 5日(小寒)</w:t>
            </w:r>
          </w:p>
        </w:tc>
        <w:tc>
          <w:tcPr>
            <w:vAlign w:val="center"/>
          </w:tcPr>
          <w:p>
            <w:pPr>
              <w:jc w:val="center"/>
            </w:pPr>
            <w:r>
              <w:t>07:42～16:18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1月20日(大寒)</w:t>
            </w:r>
          </w:p>
        </w:tc>
        <w:tc>
          <w:tcPr>
            <w:vAlign w:val="center"/>
          </w:tcPr>
          <w:p>
            <w:pPr>
              <w:jc w:val="center"/>
            </w:pPr>
            <w:r>
              <w:t>07:35～16:25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 4日(立春)</w:t>
            </w:r>
          </w:p>
        </w:tc>
        <w:tc>
          <w:tcPr>
            <w:vAlign w:val="center"/>
          </w:tcPr>
          <w:p>
            <w:pPr>
              <w:jc w:val="center"/>
            </w:pPr>
            <w:r>
              <w:t>07:23～16:37</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2月18日(雨水)</w:t>
            </w:r>
          </w:p>
        </w:tc>
        <w:tc>
          <w:tcPr>
            <w:vAlign w:val="center"/>
          </w:tcPr>
          <w:p>
            <w:pPr>
              <w:jc w:val="center"/>
            </w:pPr>
            <w:r>
              <w:t>07:11～16:49</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 5日(惊蛰)</w:t>
            </w:r>
          </w:p>
        </w:tc>
        <w:tc>
          <w:tcPr>
            <w:vAlign w:val="center"/>
          </w:tcPr>
          <w:p>
            <w:pPr>
              <w:jc w:val="center"/>
            </w:pPr>
            <w:r>
              <w:t>06:58～17:02</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3月20日(春分)</w:t>
            </w:r>
          </w:p>
        </w:tc>
        <w:tc>
          <w:tcPr>
            <w:vAlign w:val="center"/>
          </w:tcPr>
          <w:p>
            <w:pPr>
              <w:jc w:val="center"/>
            </w:pPr>
            <w:r>
              <w:t>06:44～17:16</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 5日(清明)</w:t>
            </w:r>
          </w:p>
        </w:tc>
        <w:tc>
          <w:tcPr>
            <w:vAlign w:val="center"/>
          </w:tcPr>
          <w:p>
            <w:pPr>
              <w:jc w:val="center"/>
            </w:pPr>
            <w:r>
              <w:t>06:30～17:30</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4月20日(谷雨)</w:t>
            </w:r>
          </w:p>
        </w:tc>
        <w:tc>
          <w:tcPr>
            <w:vAlign w:val="center"/>
          </w:tcPr>
          <w:p>
            <w:pPr>
              <w:jc w:val="center"/>
            </w:pPr>
            <w:r>
              <w:t>06:19～17:41</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 5日(立夏)</w:t>
            </w:r>
          </w:p>
        </w:tc>
        <w:tc>
          <w:tcPr>
            <w:vAlign w:val="center"/>
          </w:tcPr>
          <w:p>
            <w:pPr>
              <w:jc w:val="center"/>
            </w:pPr>
            <w:r>
              <w:t>06:09～17:51</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5月21日(小满)</w:t>
            </w:r>
          </w:p>
        </w:tc>
        <w:tc>
          <w:tcPr>
            <w:vAlign w:val="center"/>
          </w:tcPr>
          <w:p>
            <w:pPr>
              <w:jc w:val="center"/>
            </w:pPr>
            <w:r>
              <w:t>06:00～18:00</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 5日(芒种)</w:t>
            </w:r>
          </w:p>
        </w:tc>
        <w:tc>
          <w:tcPr>
            <w:vAlign w:val="center"/>
          </w:tcPr>
          <w:p>
            <w:pPr>
              <w:jc w:val="center"/>
            </w:pPr>
            <w:r>
              <w:t>05:55～18:05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6月21日(夏至)</w:t>
            </w:r>
          </w:p>
        </w:tc>
        <w:tc>
          <w:tcPr>
            <w:vAlign w:val="center"/>
          </w:tcPr>
          <w:p>
            <w:pPr>
              <w:jc w:val="center"/>
            </w:pPr>
            <w:r>
              <w:t>05:53～18:07</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道路1</w:t>
            </w:r>
          </w:p>
        </w:tc>
        <w:tc>
          <w:tcPr>
            <w:vAlign w:val="center"/>
          </w:tcPr>
          <w:p>
            <w:pPr>
              <w:jc w:val="center"/>
            </w:pPr>
            <w:r>
              <w:t>12月22日(冬至)</w:t>
            </w:r>
          </w:p>
        </w:tc>
        <w:tc>
          <w:tcPr>
            <w:vAlign w:val="center"/>
          </w:tcPr>
          <w:p>
            <w:pPr>
              <w:jc w:val="center"/>
            </w:pPr>
            <w:r>
              <w:t>07:45～16:15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 5日(小寒)</w:t>
            </w:r>
          </w:p>
        </w:tc>
        <w:tc>
          <w:tcPr>
            <w:vAlign w:val="center"/>
          </w:tcPr>
          <w:p>
            <w:pPr>
              <w:jc w:val="center"/>
            </w:pPr>
            <w:r>
              <w:t>07:42～16:18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1月20日(大寒)</w:t>
            </w:r>
          </w:p>
        </w:tc>
        <w:tc>
          <w:tcPr>
            <w:vAlign w:val="center"/>
          </w:tcPr>
          <w:p>
            <w:pPr>
              <w:jc w:val="center"/>
            </w:pPr>
            <w:r>
              <w:t>07:35～16:25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 4日(立春)</w:t>
            </w:r>
          </w:p>
        </w:tc>
        <w:tc>
          <w:tcPr>
            <w:vAlign w:val="center"/>
          </w:tcPr>
          <w:p>
            <w:pPr>
              <w:jc w:val="center"/>
            </w:pPr>
            <w:r>
              <w:t>07:23～16:37</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2月18日(雨水)</w:t>
            </w:r>
          </w:p>
        </w:tc>
        <w:tc>
          <w:tcPr>
            <w:vAlign w:val="center"/>
          </w:tcPr>
          <w:p>
            <w:pPr>
              <w:jc w:val="center"/>
            </w:pPr>
            <w:r>
              <w:t>07:11～16:49</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 5日(惊蛰)</w:t>
            </w:r>
          </w:p>
        </w:tc>
        <w:tc>
          <w:tcPr>
            <w:vAlign w:val="center"/>
          </w:tcPr>
          <w:p>
            <w:pPr>
              <w:jc w:val="center"/>
            </w:pPr>
            <w:r>
              <w:t>06:58～17:02</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3月20日(春分)</w:t>
            </w:r>
          </w:p>
        </w:tc>
        <w:tc>
          <w:tcPr>
            <w:vAlign w:val="center"/>
          </w:tcPr>
          <w:p>
            <w:pPr>
              <w:jc w:val="center"/>
            </w:pPr>
            <w:r>
              <w:t>06:44～17:16</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 5日(清明)</w:t>
            </w:r>
          </w:p>
        </w:tc>
        <w:tc>
          <w:tcPr>
            <w:vAlign w:val="center"/>
          </w:tcPr>
          <w:p>
            <w:pPr>
              <w:jc w:val="center"/>
            </w:pPr>
            <w:r>
              <w:t>06:30～17:30</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4月20日(谷雨)</w:t>
            </w:r>
          </w:p>
        </w:tc>
        <w:tc>
          <w:tcPr>
            <w:vAlign w:val="center"/>
          </w:tcPr>
          <w:p>
            <w:pPr>
              <w:jc w:val="center"/>
            </w:pPr>
            <w:r>
              <w:t>06:19～17:41</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 5日(立夏)</w:t>
            </w:r>
          </w:p>
        </w:tc>
        <w:tc>
          <w:tcPr>
            <w:vAlign w:val="center"/>
          </w:tcPr>
          <w:p>
            <w:pPr>
              <w:jc w:val="center"/>
            </w:pPr>
            <w:r>
              <w:t>06:09～17:51</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5月21日(小满)</w:t>
            </w:r>
          </w:p>
        </w:tc>
        <w:tc>
          <w:tcPr>
            <w:vAlign w:val="center"/>
          </w:tcPr>
          <w:p>
            <w:pPr>
              <w:jc w:val="center"/>
            </w:pPr>
            <w:r>
              <w:t>06:00～18:00</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 5日(芒种)</w:t>
            </w:r>
          </w:p>
        </w:tc>
        <w:tc>
          <w:tcPr>
            <w:vAlign w:val="center"/>
          </w:tcPr>
          <w:p>
            <w:pPr>
              <w:jc w:val="center"/>
            </w:pPr>
            <w:r>
              <w:t>05:55～18:05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6月21日(夏至)</w:t>
            </w:r>
          </w:p>
        </w:tc>
        <w:tc>
          <w:tcPr>
            <w:vAlign w:val="center"/>
          </w:tcPr>
          <w:p>
            <w:pPr>
              <w:jc w:val="center"/>
            </w:pPr>
            <w:r>
              <w:t>05:53～18:07</w:t>
            </w:r>
          </w:p>
        </w:tc>
        <w:tc>
          <w:tcPr>
            <w:vAlign w:val="center"/>
          </w:tcPr>
          <w:p>
            <w:pPr>
              <w:jc w:val="center"/>
            </w:pPr>
            <w:r>
              <w:t>0.0</w:t>
            </w:r>
          </w:p>
        </w:tc>
        <w:tc>
          <w:tcPr>
            <w:vAlign w:val="center"/>
          </w:tcPr>
          <w:p>
            <w:pPr>
              <w:jc w:val="center"/>
            </w:pPr>
            <w:r>
              <w:t>0</w:t>
            </w:r>
          </w:p>
        </w:tc>
        <w:tc>
          <w:tcPr>
            <w:vAlign w:val="center"/>
          </w:tcPr>
          <w:p>
            <w:pPr>
              <w:jc w:val="center"/>
            </w:pPr>
            <w:r>
              <w:t>无</w:t>
            </w:r>
          </w:p>
        </w:tc>
      </w:tr>
    </w:tbl>
    <w:p/>
    <w:p>
      <w:pPr>
        <w:pStyle w:val="3"/>
        <w:ind w:firstLine="480"/>
        <w:jc w:val="center"/>
        <w:rPr>
          <w:rFonts w:ascii="黑体" w:hAnsi="黑体" w:eastAsia="黑体"/>
          <w:sz w:val="24"/>
          <w:szCs w:val="24"/>
        </w:rPr>
      </w:pPr>
      <w:bookmarkStart w:id="39" w:name="路反射表"/>
      <w:bookmarkEnd w:id="39"/>
    </w:p>
    <w:p>
      <w:pPr>
        <w:pStyle w:val="4"/>
        <w:tabs>
          <w:tab w:val="left" w:pos="862"/>
          <w:tab w:val="clear" w:pos="578"/>
        </w:tabs>
        <w:ind w:left="862"/>
      </w:pPr>
      <w:bookmarkStart w:id="40" w:name="_Toc16604"/>
      <w:r>
        <w:rPr>
          <w:rFonts w:hint="eastAsia"/>
        </w:rPr>
        <w:t>最不利路段</w:t>
      </w:r>
      <w:bookmarkEnd w:id="40"/>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1" w:name="计算节气日"/>
      <w:bookmarkEnd w:id="41"/>
      <w:r>
        <w:rPr>
          <w:rFonts w:hint="eastAsia" w:ascii="等线" w:hAnsi="等线"/>
          <w:sz w:val="24"/>
        </w:rPr>
        <w:t>日</w:t>
      </w:r>
      <w:r>
        <w:rPr>
          <w:rFonts w:ascii="等线" w:hAnsi="等线"/>
          <w:sz w:val="24"/>
        </w:rPr>
        <w:t>时的</w:t>
      </w:r>
      <w:bookmarkStart w:id="42" w:name="道路名称"/>
      <w:bookmarkEnd w:id="42"/>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3" w:name="最大长度"/>
      <w:r>
        <w:rPr>
          <w:rFonts w:hint="eastAsia" w:ascii="等线" w:hAnsi="等线"/>
          <w:sz w:val="24"/>
        </w:rPr>
        <w:t>0</w:t>
      </w:r>
      <w:bookmarkEnd w:id="43"/>
      <w:r>
        <w:rPr>
          <w:rFonts w:ascii="等线" w:hAnsi="等线"/>
          <w:sz w:val="24"/>
        </w:rPr>
        <w:t>米</w:t>
      </w:r>
      <w:r>
        <w:rPr>
          <w:rFonts w:hint="eastAsia" w:ascii="等线" w:hAnsi="等线"/>
          <w:sz w:val="24"/>
        </w:rPr>
        <w:t>。</w:t>
      </w:r>
    </w:p>
    <w:p>
      <w:pPr>
        <w:pStyle w:val="2"/>
        <w:ind w:left="432" w:hanging="432"/>
      </w:pPr>
      <w:bookmarkStart w:id="44" w:name="_Toc12056"/>
      <w:r>
        <w:rPr>
          <w:rFonts w:hint="eastAsia"/>
        </w:rPr>
        <w:t>评价结论</w:t>
      </w:r>
      <w:bookmarkEnd w:id="44"/>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5" w:name="结果长度"/>
            <w:r>
              <w:rPr>
                <w:rFonts w:hint="eastAsia" w:ascii="Times New Roman" w:hAnsi="Times New Roman"/>
                <w:b/>
                <w:bCs/>
                <w:sz w:val="18"/>
                <w:szCs w:val="18"/>
              </w:rPr>
              <w:t>0</w:t>
            </w:r>
            <w:bookmarkEnd w:id="45"/>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bookmarkStart w:id="46" w:name="得分"/>
            <w:r>
              <w:rPr>
                <w:rFonts w:hint="eastAsia"/>
                <w:b/>
                <w:bCs/>
              </w:rPr>
              <w:t>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7" w:name="结果时间"/>
            <w:r>
              <w:rPr>
                <w:rFonts w:hint="eastAsia" w:ascii="Times New Roman" w:hAnsi="Times New Roman"/>
                <w:b/>
                <w:bCs/>
                <w:sz w:val="18"/>
                <w:szCs w:val="18"/>
              </w:rPr>
              <w:t>0</w:t>
            </w:r>
            <w:bookmarkEnd w:id="47"/>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Sun2020</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90466"/>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 w:val="7DF9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qFormat/>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Char"/>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Char"/>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Char"/>
    <w:link w:val="16"/>
    <w:uiPriority w:val="0"/>
    <w:rPr>
      <w:sz w:val="18"/>
      <w:lang w:val="en-GB"/>
    </w:rPr>
  </w:style>
  <w:style w:type="character" w:customStyle="1" w:styleId="43">
    <w:name w:val="批注主题 Char"/>
    <w:link w:val="27"/>
    <w:uiPriority w:val="0"/>
    <w:rPr>
      <w:b/>
      <w:bCs/>
      <w:sz w:val="18"/>
      <w:lang w:val="en-GB"/>
    </w:rPr>
  </w:style>
  <w:style w:type="character" w:customStyle="1" w:styleId="44">
    <w:name w:val="批注框文本 Char"/>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Char"/>
    <w:basedOn w:val="30"/>
    <w:link w:val="2"/>
    <w:uiPriority w:val="9"/>
    <w:rPr>
      <w:b/>
      <w:bCs/>
      <w:kern w:val="32"/>
      <w:sz w:val="28"/>
      <w:szCs w:val="28"/>
    </w:rPr>
  </w:style>
  <w:style w:type="character" w:customStyle="1" w:styleId="47">
    <w:name w:val="日期 Char"/>
    <w:basedOn w:val="30"/>
    <w:link w:val="20"/>
    <w:uiPriority w:val="0"/>
    <w:rPr>
      <w:sz w:val="18"/>
      <w:lang w:val="en-GB"/>
    </w:rPr>
  </w:style>
  <w:style w:type="character" w:customStyle="1" w:styleId="48">
    <w:name w:val="正文缩进 Char"/>
    <w:link w:val="14"/>
    <w:uiPriority w:val="0"/>
    <w:rPr>
      <w:rFonts w:ascii="宋体"/>
      <w:sz w:val="21"/>
    </w:rPr>
  </w:style>
  <w:style w:type="character" w:customStyle="1" w:styleId="49">
    <w:name w:val="标题 2 Char"/>
    <w:basedOn w:val="30"/>
    <w:link w:val="4"/>
    <w:uiPriority w:val="9"/>
    <w:rPr>
      <w:rFonts w:ascii="宋体" w:cs="Arial"/>
      <w:b/>
      <w:bCs/>
      <w:iCs/>
      <w:color w:val="000000"/>
      <w:sz w:val="24"/>
      <w:szCs w:val="24"/>
    </w:rPr>
  </w:style>
  <w:style w:type="character" w:customStyle="1" w:styleId="50">
    <w:name w:val="标题 3 Char"/>
    <w:basedOn w:val="30"/>
    <w:link w:val="5"/>
    <w:uiPriority w:val="9"/>
    <w:rPr>
      <w:rFonts w:ascii="宋体" w:hAnsi="宋体" w:cs="Arial"/>
      <w:b/>
      <w:bCs/>
      <w:sz w:val="21"/>
      <w:szCs w:val="21"/>
    </w:rPr>
  </w:style>
  <w:style w:type="character" w:customStyle="1" w:styleId="51">
    <w:name w:val="标题 4 Char"/>
    <w:basedOn w:val="30"/>
    <w:link w:val="6"/>
    <w:uiPriority w:val="9"/>
    <w:rPr>
      <w:b/>
      <w:bCs/>
      <w:sz w:val="21"/>
      <w:szCs w:val="28"/>
      <w:lang w:val="en-GB"/>
    </w:rPr>
  </w:style>
  <w:style w:type="character" w:customStyle="1" w:styleId="52">
    <w:name w:val="标题 5 Char"/>
    <w:basedOn w:val="30"/>
    <w:link w:val="7"/>
    <w:uiPriority w:val="9"/>
    <w:rPr>
      <w:b/>
      <w:bCs/>
      <w:iCs/>
      <w:sz w:val="21"/>
      <w:szCs w:val="26"/>
      <w:lang w:val="en-GB"/>
    </w:rPr>
  </w:style>
  <w:style w:type="character" w:customStyle="1" w:styleId="53">
    <w:name w:val="标题 6 Char"/>
    <w:basedOn w:val="30"/>
    <w:link w:val="8"/>
    <w:uiPriority w:val="9"/>
    <w:rPr>
      <w:b/>
      <w:bCs/>
      <w:sz w:val="21"/>
      <w:szCs w:val="22"/>
      <w:lang w:val="en-GB"/>
    </w:rPr>
  </w:style>
  <w:style w:type="character" w:customStyle="1" w:styleId="54">
    <w:name w:val="标题 7 Char"/>
    <w:basedOn w:val="30"/>
    <w:link w:val="9"/>
    <w:uiPriority w:val="9"/>
    <w:rPr>
      <w:sz w:val="24"/>
      <w:szCs w:val="24"/>
      <w:lang w:val="en-GB"/>
    </w:rPr>
  </w:style>
  <w:style w:type="character" w:customStyle="1" w:styleId="55">
    <w:name w:val="标题 8 Char"/>
    <w:basedOn w:val="30"/>
    <w:link w:val="10"/>
    <w:uiPriority w:val="9"/>
    <w:rPr>
      <w:i/>
      <w:iCs/>
      <w:sz w:val="24"/>
      <w:szCs w:val="24"/>
      <w:lang w:val="en-GB"/>
    </w:rPr>
  </w:style>
  <w:style w:type="character" w:customStyle="1" w:styleId="56">
    <w:name w:val="标题 9 Char"/>
    <w:basedOn w:val="30"/>
    <w:link w:val="11"/>
    <w:uiPriority w:val="9"/>
    <w:rPr>
      <w:rFonts w:ascii="Arial" w:hAnsi="Arial" w:cs="Arial"/>
      <w:sz w:val="22"/>
      <w:szCs w:val="22"/>
      <w:lang w:val="en-GB"/>
    </w:rPr>
  </w:style>
  <w:style w:type="character" w:customStyle="1" w:styleId="57">
    <w:name w:val="标题 Char"/>
    <w:basedOn w:val="30"/>
    <w:link w:val="26"/>
    <w:uiPriority w:val="10"/>
    <w:rPr>
      <w:rFonts w:asciiTheme="majorHAnsi" w:hAnsiTheme="majorHAnsi" w:cstheme="majorBidi"/>
      <w:b/>
      <w:bCs/>
      <w:kern w:val="2"/>
      <w:sz w:val="32"/>
      <w:szCs w:val="32"/>
    </w:rPr>
  </w:style>
  <w:style w:type="character" w:customStyle="1" w:styleId="58">
    <w:name w:val="页眉 Char"/>
    <w:basedOn w:val="30"/>
    <w:link w:val="23"/>
    <w:qFormat/>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0EB75-C782-4C68-8664-449D8A0F306C}">
  <ds:schemaRefs/>
</ds:datastoreItem>
</file>

<file path=docProps/app.xml><?xml version="1.0" encoding="utf-8"?>
<Properties xmlns="http://schemas.openxmlformats.org/officeDocument/2006/extended-properties" xmlns:vt="http://schemas.openxmlformats.org/officeDocument/2006/docPropsVTypes">
  <Template>tmp81.dotx</Template>
  <Pages>10</Pages>
  <Words>3413</Words>
  <Characters>4418</Characters>
  <Lines>26</Lines>
  <Paragraphs>7</Paragraphs>
  <TotalTime>0</TotalTime>
  <ScaleCrop>false</ScaleCrop>
  <LinksUpToDate>false</LinksUpToDate>
  <CharactersWithSpaces>4547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2022-01-01T00:46:00Z</dcterms:created>
  <dc:creator>dell</dc:creator>
  <cp:lastModifiedBy>dell</cp:lastModifiedBy>
  <dcterms:modified xsi:type="dcterms:W3CDTF">2022-01-01T00:47:18Z</dcterms:modified>
  <dc:title>玻璃幕墙光污染分析报告模板</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