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Style w:val="6"/>
        </w:rPr>
        <w:t>郑州市地质地貌调查报告</w:t>
      </w:r>
      <w:r>
        <w:rPr>
          <w:rStyle w:val="6"/>
        </w:rPr>
        <w:br w:type="textWrapping"/>
      </w:r>
      <w:r>
        <w:rPr>
          <w:rStyle w:val="7"/>
        </w:rPr>
        <w:t>郑州市概况</w:t>
      </w:r>
    </w:p>
    <w:p>
      <w:pPr>
        <w:ind w:firstLine="420" w:firstLineChars="200"/>
      </w:pPr>
      <w:r>
        <w:t>郑州，位于东经112</w:t>
      </w:r>
      <w:r>
        <w:rPr>
          <w:rFonts w:hint="eastAsia"/>
        </w:rPr>
        <w:t>°</w:t>
      </w:r>
      <w:r>
        <w:t>42</w:t>
      </w:r>
      <w:r>
        <w:rPr>
          <w:rFonts w:hint="eastAsia"/>
        </w:rPr>
        <w:t>‘</w:t>
      </w:r>
      <w:r>
        <w:t>-114°13</w:t>
      </w:r>
      <w:r>
        <w:rPr>
          <w:rFonts w:hint="eastAsia"/>
        </w:rPr>
        <w:t>’</w:t>
      </w:r>
      <w:r>
        <w:t>，北纬34</w:t>
      </w:r>
      <w:r>
        <w:rPr>
          <w:rFonts w:hint="eastAsia"/>
        </w:rPr>
        <w:t>°</w:t>
      </w:r>
      <w:r>
        <w:t>16</w:t>
      </w:r>
      <w:r>
        <w:rPr>
          <w:rFonts w:hint="eastAsia"/>
        </w:rPr>
        <w:t>‘</w:t>
      </w:r>
      <w:r>
        <w:t>-34</w:t>
      </w:r>
      <w:r>
        <w:rPr>
          <w:rFonts w:hint="eastAsia"/>
        </w:rPr>
        <w:t>°5</w:t>
      </w:r>
      <w:r>
        <w:t>8</w:t>
      </w:r>
      <w:r>
        <w:rPr>
          <w:rFonts w:hint="eastAsia"/>
        </w:rPr>
        <w:t>’</w:t>
      </w:r>
      <w:r>
        <w:t>，东西宽166公里，南北长75 公里，总面积约为7446.2平方公里，其中市区面积约1010. 3平方公里，山地面积约2377 平方公里，水面面积约 11.4平方公里。郑州北临黄河，西依嵩山，东南为广阔的黄淮平原，东面是七朝古都东京开封市，西面为十三朝古都洛阳市，南面是许昌市，北面为焦作市和新乡市。郑州市横跨中国二、三级地貌台阶，西南部嵩山属第二级地貌台阶前缘，东部平原为第三级地貌台阶的组成部分，山地与平原之间是低山丘陵地带.郑州最高点位于登封市的少室山，连天峰海拔约1512.4米:最低点位于中牟县韩寺镇胡辛庄，海拔73米。邙山位于郑州市西北</w:t>
      </w:r>
      <w:r>
        <w:rPr>
          <w:rFonts w:hint="eastAsia"/>
        </w:rPr>
        <w:t>隅</w:t>
      </w:r>
      <w:r>
        <w:t>，邙山的地貌主要为黄土台地和黄</w:t>
      </w:r>
      <w:r>
        <w:rPr>
          <w:rFonts w:hint="eastAsia"/>
        </w:rPr>
        <w:t>土</w:t>
      </w:r>
      <w:r>
        <w:t>丘陵，由于黄河的侧蚀和众多沟谷侵蚀作用，使得黄土丘陵形态显得异常陡峻。</w:t>
      </w:r>
    </w:p>
    <w:p>
      <w:r>
        <w:rPr>
          <w:rStyle w:val="7"/>
        </w:rPr>
        <w:t>地形地貌</w:t>
      </w:r>
    </w:p>
    <w:p>
      <w:pPr>
        <w:ind w:firstLine="420" w:firstLineChars="200"/>
      </w:pPr>
      <w:r>
        <w:t>郑州地区位于丘陵岗地与泛滥平原相交接地带，为华北的平原一部分。 地形比较平坦，地势由西南向东北倾斜，坡降为46编至3编。郑州区内地貌类型复杂多样,按其形态区内地貌依次分为:丘陵岗地,波状平原倾斜平原及泛滥平原。各地貌单元的分布及特征分述如下</w:t>
      </w:r>
      <w:r>
        <w:rPr>
          <w:rFonts w:hint="eastAsia"/>
        </w:rPr>
        <w:t>：</w:t>
      </w:r>
    </w:p>
    <w:p>
      <w:pPr>
        <w:ind w:firstLine="420" w:firstLineChars="200"/>
      </w:pPr>
      <w:r>
        <w:t>1.丘陵岗地:分部于本区西南部占面积较小。地面标高130.0 </w:t>
      </w:r>
      <w:r>
        <w:rPr>
          <w:rFonts w:hint="eastAsia"/>
        </w:rPr>
        <w:t>-</w:t>
      </w:r>
      <w:r>
        <w:t>210.0m。 地面起伏,纵坡度变化大,坡降10一46编。冲沟发育，无定向，大多相互连通，粗短且深，切割密度 0一61%,切割深度6.0- 48.Om,呈 “V”向“U”型过渡。发育程度由丘陵向岗地逐渐减弱、消失。地表为晚更新世黄褐色风积黄土覆盖沟底可见中更新世棕色亚粘土(离石黄士) </w:t>
      </w:r>
    </w:p>
    <w:p>
      <w:pPr>
        <w:ind w:firstLine="420" w:firstLineChars="200"/>
        <w:rPr>
          <w:rFonts w:hint="eastAsia"/>
        </w:rPr>
      </w:pPr>
      <w:r>
        <w:t>2.波状平原:位于五龙口，华山路，闰炯,黄岗寺,荆湖线以西占全区面积的1</w:t>
      </w:r>
      <w:r>
        <w:rPr>
          <w:rFonts w:hint="eastAsia"/>
        </w:rPr>
        <w:t>/</w:t>
      </w:r>
      <w:r>
        <w:t>4- 1/3, 大多为未建成区，地面标高120.0一170.0m。地面波状起伏，波降3</w:t>
      </w:r>
      <w:r>
        <w:rPr>
          <w:rFonts w:hint="eastAsia"/>
        </w:rPr>
        <w:t>-</w:t>
      </w:r>
      <w:r>
        <w:t>21%0。 冲沟发育一般，呈南北向或北东向展布平面呈树枝状或平行状排列，延伸长，彼此间隔均匀，切割密度825%，切割深度过1.5一20.0m,多呈“U" 形，沟中沟发育。地表为浅黄,黄褐色晚更新世风积黄士(马兰黄土覆盖。</w:t>
      </w:r>
      <w:r>
        <w:br w:type="textWrapping"/>
      </w:r>
      <w:r>
        <w:t xml:space="preserve">    3.倾斜平原:分布于五龙口华山路黄岗寺 一荆湖一站马屯一线以东至刘寨-南阳路一凤凰台一南岗</w:t>
      </w:r>
      <w:r>
        <w:rPr>
          <w:rFonts w:hint="eastAsia"/>
        </w:rPr>
        <w:t>一</w:t>
      </w:r>
      <w:r>
        <w:t>线之间的范围,呈北西向条状展布占全区面积的1/3。 地面标高95.0</w:t>
      </w:r>
      <w:r>
        <w:rPr>
          <w:rFonts w:hint="eastAsia"/>
        </w:rPr>
        <w:t>-</w:t>
      </w:r>
      <w:r>
        <w:t>130.0m。地面平坦,地势向东北倾斜,坡降为2一11%0。冲沟较少，一般为浅，短,窄小冲沟， 呈南北向展布，切割密度4一8%， 切割深度为2.5一6.Om。近河岸处冲沟切割较深,近市区多被人工改造夷平。地面为上更新世冲洪积粉土、粉质粘土所覆盖,倾斜平原由西南向东北逐渐过渡泛滥平原。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67"/>
    <w:rsid w:val="0015733F"/>
    <w:rsid w:val="005F7067"/>
    <w:rsid w:val="007B427C"/>
    <w:rsid w:val="00907DE8"/>
    <w:rsid w:val="00BE2562"/>
    <w:rsid w:val="2CDD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basedOn w:val="5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941</Characters>
  <Lines>7</Lines>
  <Paragraphs>2</Paragraphs>
  <TotalTime>9</TotalTime>
  <ScaleCrop>false</ScaleCrop>
  <LinksUpToDate>false</LinksUpToDate>
  <CharactersWithSpaces>1104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2022-03-02T09:25:00Z</dcterms:created>
  <dc:creator>3122272781@qq.com</dc:creator>
  <cp:lastModifiedBy>永远的回忆</cp:lastModifiedBy>
  <dcterms:modified xsi:type="dcterms:W3CDTF">2022-03-03T02:21:11Z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468DDD55E8524D37AFA9DFB30D2DFFD6</vt:lpwstr>
  </property>
</Properties>
</file>