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hint="eastAsia"/>
          <w:b/>
          <w:bCs/>
          <w:sz w:val="32"/>
          <w:szCs w:val="32"/>
        </w:rPr>
      </w:pPr>
    </w:p>
    <w:p w:rsidR="00D40158" w:rsidRDefault="00D40158" w:rsidP="00D40158">
      <w:pPr>
        <w:widowControl w:val="0"/>
        <w:spacing w:afterLines="100" w:line="240" w:lineRule="auto"/>
        <w:rPr>
          <w:rFonts w:ascii="宋体" w:hAnsi="宋体" w:hint="eastAsia"/>
          <w:b/>
          <w:bCs/>
          <w:kern w:val="2"/>
          <w:sz w:val="30"/>
          <w:szCs w:val="24"/>
          <w:lang w:val="en-US"/>
        </w:rPr>
      </w:pPr>
    </w:p>
    <w:p w:rsidR="00D40158" w:rsidRPr="00A22524" w:rsidRDefault="00A41C1F" w:rsidP="00D40158">
      <w:pPr>
        <w:spacing w:beforeLines="100"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line="180" w:lineRule="atLeast"/>
        <w:jc w:val="center"/>
        <w:rPr>
          <w:rFonts w:ascii="宋体" w:hAnsi="宋体" w:hint="eastAsia"/>
          <w:bCs/>
          <w:sz w:val="44"/>
          <w:szCs w:val="44"/>
          <w:lang w:val="en-US"/>
        </w:rPr>
      </w:pPr>
    </w:p>
    <w:p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E660D6">
        <w:tblPrEx>
          <w:tblCellMar>
            <w:top w:w="0" w:type="dxa"/>
            <w:bottom w:w="0" w:type="dxa"/>
          </w:tblCellMar>
        </w:tblPrEx>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 w:val="21"/>
                <w:szCs w:val="21"/>
              </w:rPr>
            </w:pPr>
            <w:r>
              <w:rPr>
                <w:rFonts w:ascii="宋体" w:hAnsi="宋体" w:hint="eastAsia"/>
                <w:sz w:val="21"/>
                <w:szCs w:val="21"/>
              </w:rPr>
              <w:t>项目</w:t>
            </w:r>
            <w:r w:rsidR="00D40158" w:rsidRPr="00D40158">
              <w:rPr>
                <w:rFonts w:ascii="宋体" w:hAnsi="宋体" w:hint="eastAsia"/>
                <w:sz w:val="21"/>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 w:val="21"/>
                <w:szCs w:val="21"/>
              </w:rPr>
            </w:pPr>
            <w:bookmarkStart w:id="1" w:name="项目名称"/>
            <w:bookmarkEnd w:id="1"/>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hint="eastAsia"/>
                <w:sz w:val="21"/>
                <w:szCs w:val="21"/>
              </w:rPr>
            </w:pPr>
            <w:r w:rsidRPr="00D40158">
              <w:rPr>
                <w:rFonts w:ascii="宋体" w:hAnsi="宋体" w:hint="eastAsia"/>
                <w:sz w:val="21"/>
                <w:szCs w:val="21"/>
              </w:rPr>
              <w:t>工程地点</w:t>
            </w:r>
          </w:p>
        </w:tc>
        <w:tc>
          <w:tcPr>
            <w:tcW w:w="3780" w:type="dxa"/>
          </w:tcPr>
          <w:p w:rsidR="00D40158" w:rsidRPr="00D40158" w:rsidRDefault="0094778C" w:rsidP="00C97E25">
            <w:pPr>
              <w:jc w:val="both"/>
              <w:rPr>
                <w:rFonts w:ascii="宋体" w:hAnsi="宋体" w:hint="eastAsia"/>
                <w:sz w:val="21"/>
                <w:szCs w:val="21"/>
              </w:rPr>
            </w:pPr>
            <w:bookmarkStart w:id="2" w:name="项目地点"/>
            <w:r>
              <w:rPr>
                <w:rFonts w:ascii="宋体" w:hAnsi="宋体" w:hint="eastAsia"/>
                <w:sz w:val="21"/>
                <w:szCs w:val="21"/>
              </w:rPr>
              <w:t>北京</w:t>
            </w:r>
            <w:bookmarkEnd w:id="2"/>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hint="eastAsia"/>
                <w:sz w:val="21"/>
                <w:szCs w:val="21"/>
              </w:rPr>
            </w:pPr>
            <w:r w:rsidRPr="00D40158">
              <w:rPr>
                <w:rFonts w:ascii="宋体" w:hAnsi="宋体" w:hint="eastAsia"/>
                <w:sz w:val="21"/>
                <w:szCs w:val="21"/>
              </w:rPr>
              <w:t>设计编号</w:t>
            </w:r>
          </w:p>
        </w:tc>
        <w:tc>
          <w:tcPr>
            <w:tcW w:w="3780" w:type="dxa"/>
          </w:tcPr>
          <w:p w:rsidR="00D40158" w:rsidRPr="00D40158" w:rsidRDefault="00D40158" w:rsidP="00C97E25">
            <w:pPr>
              <w:jc w:val="both"/>
              <w:rPr>
                <w:rFonts w:ascii="宋体" w:hAnsi="宋体" w:hint="eastAsia"/>
                <w:sz w:val="21"/>
                <w:szCs w:val="21"/>
              </w:rPr>
            </w:pPr>
            <w:bookmarkStart w:id="3" w:name="设计编号"/>
            <w:bookmarkEnd w:id="3"/>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hint="eastAsia"/>
                <w:sz w:val="21"/>
                <w:szCs w:val="21"/>
              </w:rPr>
            </w:pPr>
            <w:r w:rsidRPr="00D40158">
              <w:rPr>
                <w:rFonts w:ascii="宋体" w:hAnsi="宋体" w:hint="eastAsia"/>
                <w:sz w:val="21"/>
                <w:szCs w:val="21"/>
              </w:rPr>
              <w:t>建设单位</w:t>
            </w:r>
          </w:p>
        </w:tc>
        <w:tc>
          <w:tcPr>
            <w:tcW w:w="3780" w:type="dxa"/>
          </w:tcPr>
          <w:p w:rsidR="00D40158" w:rsidRPr="00D40158" w:rsidRDefault="00D40158" w:rsidP="00C97E25">
            <w:pPr>
              <w:rPr>
                <w:rFonts w:ascii="宋体" w:hAnsi="宋体" w:hint="eastAsia"/>
                <w:sz w:val="21"/>
                <w:szCs w:val="21"/>
              </w:rPr>
            </w:pPr>
            <w:bookmarkStart w:id="4" w:name="建设单位"/>
            <w:bookmarkEnd w:id="4"/>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hint="eastAsia"/>
                <w:sz w:val="21"/>
                <w:szCs w:val="21"/>
              </w:rPr>
            </w:pPr>
            <w:r w:rsidRPr="00D40158">
              <w:rPr>
                <w:rFonts w:ascii="宋体" w:hAnsi="宋体" w:hint="eastAsia"/>
                <w:sz w:val="21"/>
                <w:szCs w:val="21"/>
              </w:rPr>
              <w:t>设计单位</w:t>
            </w:r>
          </w:p>
        </w:tc>
        <w:tc>
          <w:tcPr>
            <w:tcW w:w="3780" w:type="dxa"/>
          </w:tcPr>
          <w:p w:rsidR="00D40158" w:rsidRPr="00D40158" w:rsidRDefault="00D40158" w:rsidP="00C97E25">
            <w:pPr>
              <w:rPr>
                <w:rFonts w:ascii="宋体" w:hAnsi="宋体" w:hint="eastAsia"/>
                <w:sz w:val="21"/>
                <w:szCs w:val="21"/>
              </w:rPr>
            </w:pPr>
            <w:bookmarkStart w:id="5" w:name="设计单位"/>
            <w:bookmarkEnd w:id="5"/>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hint="eastAsia"/>
                <w:sz w:val="21"/>
                <w:szCs w:val="21"/>
              </w:rPr>
            </w:pPr>
            <w:r w:rsidRPr="00D40158">
              <w:rPr>
                <w:rFonts w:ascii="宋体" w:hAnsi="宋体" w:hint="eastAsia"/>
                <w:sz w:val="21"/>
                <w:szCs w:val="21"/>
              </w:rPr>
              <w:t>设 计 人</w:t>
            </w:r>
          </w:p>
        </w:tc>
        <w:tc>
          <w:tcPr>
            <w:tcW w:w="3780" w:type="dxa"/>
          </w:tcPr>
          <w:p w:rsidR="00D40158" w:rsidRPr="00D40158" w:rsidRDefault="00D40158" w:rsidP="00C97E25">
            <w:pPr>
              <w:rPr>
                <w:rFonts w:ascii="宋体" w:hAnsi="宋体" w:hint="eastAsia"/>
                <w:sz w:val="21"/>
                <w:szCs w:val="21"/>
              </w:rPr>
            </w:pPr>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hint="eastAsia"/>
                <w:sz w:val="21"/>
                <w:szCs w:val="21"/>
              </w:rPr>
            </w:pPr>
            <w:r>
              <w:rPr>
                <w:rFonts w:ascii="宋体" w:hAnsi="宋体" w:hint="eastAsia"/>
                <w:sz w:val="21"/>
                <w:szCs w:val="21"/>
              </w:rPr>
              <w:t>校 对</w:t>
            </w:r>
            <w:r w:rsidR="00D40158" w:rsidRPr="00D40158">
              <w:rPr>
                <w:rFonts w:ascii="宋体" w:hAnsi="宋体" w:hint="eastAsia"/>
                <w:sz w:val="21"/>
                <w:szCs w:val="21"/>
              </w:rPr>
              <w:t xml:space="preserve"> 人</w:t>
            </w:r>
          </w:p>
        </w:tc>
        <w:tc>
          <w:tcPr>
            <w:tcW w:w="3780" w:type="dxa"/>
          </w:tcPr>
          <w:p w:rsidR="00D40158" w:rsidRPr="00D40158" w:rsidRDefault="00D40158" w:rsidP="00C97E25">
            <w:pPr>
              <w:rPr>
                <w:rFonts w:ascii="宋体" w:hAnsi="宋体" w:hint="eastAsia"/>
                <w:sz w:val="21"/>
                <w:szCs w:val="21"/>
              </w:rPr>
            </w:pPr>
          </w:p>
        </w:tc>
      </w:tr>
      <w:tr w:rsidR="00D40158"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hint="eastAsia"/>
                <w:sz w:val="21"/>
                <w:szCs w:val="21"/>
              </w:rPr>
            </w:pPr>
            <w:r>
              <w:rPr>
                <w:rFonts w:ascii="宋体" w:hAnsi="宋体" w:hint="eastAsia"/>
                <w:sz w:val="21"/>
                <w:szCs w:val="21"/>
              </w:rPr>
              <w:t>审 核</w:t>
            </w:r>
            <w:r w:rsidR="00D40158" w:rsidRPr="00D40158">
              <w:rPr>
                <w:rFonts w:ascii="宋体" w:hAnsi="宋体" w:hint="eastAsia"/>
                <w:sz w:val="21"/>
                <w:szCs w:val="21"/>
              </w:rPr>
              <w:t xml:space="preserve"> 人</w:t>
            </w:r>
          </w:p>
        </w:tc>
        <w:tc>
          <w:tcPr>
            <w:tcW w:w="3780" w:type="dxa"/>
          </w:tcPr>
          <w:p w:rsidR="00D40158" w:rsidRPr="00D40158" w:rsidRDefault="00D40158" w:rsidP="00C97E25">
            <w:pPr>
              <w:rPr>
                <w:rFonts w:ascii="宋体" w:hAnsi="宋体" w:hint="eastAsia"/>
                <w:sz w:val="21"/>
                <w:szCs w:val="21"/>
              </w:rPr>
            </w:pPr>
          </w:p>
        </w:tc>
      </w:tr>
      <w:tr w:rsidR="00E52B53" w:rsidRPr="00D40158" w:rsidTr="00E660D6">
        <w:tblPrEx>
          <w:tblCellMar>
            <w:top w:w="0" w:type="dxa"/>
            <w:bottom w:w="0" w:type="dxa"/>
          </w:tblCellMar>
        </w:tblPrEx>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hint="eastAsia"/>
                <w:sz w:val="21"/>
                <w:szCs w:val="21"/>
              </w:rPr>
            </w:pPr>
            <w:r>
              <w:rPr>
                <w:rFonts w:ascii="宋体" w:hAnsi="宋体" w:hint="eastAsia"/>
                <w:sz w:val="21"/>
                <w:szCs w:val="21"/>
              </w:rPr>
              <w:t>审 定 人</w:t>
            </w:r>
          </w:p>
        </w:tc>
        <w:tc>
          <w:tcPr>
            <w:tcW w:w="3780" w:type="dxa"/>
          </w:tcPr>
          <w:p w:rsidR="00E52B53" w:rsidRPr="00D40158" w:rsidRDefault="00E52B53" w:rsidP="00C97E25">
            <w:pPr>
              <w:rPr>
                <w:rFonts w:ascii="宋体" w:hAnsi="宋体" w:hint="eastAsia"/>
                <w:sz w:val="21"/>
                <w:szCs w:val="21"/>
              </w:rPr>
            </w:pPr>
          </w:p>
        </w:tc>
      </w:tr>
      <w:tr w:rsidR="00D40158" w:rsidRPr="00D40158" w:rsidTr="00E660D6">
        <w:tblPrEx>
          <w:tblCellMar>
            <w:top w:w="0" w:type="dxa"/>
            <w:bottom w:w="0" w:type="dxa"/>
          </w:tblCellMar>
        </w:tblPrEx>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hint="eastAsia"/>
                <w:sz w:val="21"/>
                <w:szCs w:val="21"/>
              </w:rPr>
            </w:pPr>
            <w:r w:rsidRPr="00D40158">
              <w:rPr>
                <w:rFonts w:ascii="宋体" w:hAnsi="宋体" w:hint="eastAsia"/>
                <w:sz w:val="21"/>
                <w:szCs w:val="21"/>
              </w:rPr>
              <w:t>设计日期</w:t>
            </w:r>
          </w:p>
        </w:tc>
        <w:tc>
          <w:tcPr>
            <w:tcW w:w="3780" w:type="dxa"/>
          </w:tcPr>
          <w:p w:rsidR="00D40158" w:rsidRPr="00D40158" w:rsidRDefault="0094778C" w:rsidP="00C97E25">
            <w:pPr>
              <w:rPr>
                <w:rFonts w:ascii="宋体" w:hAnsi="宋体" w:hint="eastAsia"/>
                <w:sz w:val="21"/>
                <w:szCs w:val="21"/>
              </w:rPr>
            </w:pPr>
            <w:bookmarkStart w:id="6" w:name="报告日期"/>
            <w:r>
              <w:rPr>
                <w:rFonts w:ascii="宋体" w:hAnsi="宋体"/>
                <w:sz w:val="21"/>
                <w:szCs w:val="21"/>
              </w:rPr>
              <w:t>2019年05月13日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hint="eastAsia"/>
          <w:lang w:val="en-US"/>
        </w:rPr>
      </w:pPr>
    </w:p>
    <w:p w:rsidR="00D40158" w:rsidRDefault="0094778C" w:rsidP="002A1AF2">
      <w:pPr>
        <w:spacing w:line="240" w:lineRule="auto"/>
        <w:jc w:val="center"/>
        <w:rPr>
          <w:rFonts w:ascii="宋体" w:hAnsi="宋体" w:hint="eastAsia"/>
          <w:lang w:val="en-US"/>
        </w:rPr>
      </w:pPr>
      <w:bookmarkStart w:id="7" w:name="二维码"/>
      <w:bookmarkEnd w:id="7"/>
      <w:r>
        <w:rPr>
          <w:rFonts w:ascii="宋体" w:hAnsi="宋体" w:hint="eastAsia"/>
          <w:noProof/>
          <w:lang w:val="en-US"/>
        </w:rPr>
        <w:drawing>
          <wp:inline distT="0" distB="0" distL="0" distR="0">
            <wp:extent cx="1628775" cy="1628775"/>
            <wp:effectExtent l="19050" t="0" r="9525" b="0"/>
            <wp:docPr id="1" name="图片 1"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ven1.tmp"/>
                    <pic:cNvPicPr>
                      <a:picLocks noChangeAspect="1" noChangeArrowheads="1"/>
                    </pic:cNvPicPr>
                  </pic:nvPicPr>
                  <pic:blipFill>
                    <a:blip r:embed="rId7" cstate="print"/>
                    <a:srcRect/>
                    <a:stretch>
                      <a:fillRect/>
                    </a:stretch>
                  </pic:blipFill>
                  <pic:spPr bwMode="auto">
                    <a:xfrm>
                      <a:off x="0" y="0"/>
                      <a:ext cx="1628775" cy="1628775"/>
                    </a:xfrm>
                    <a:prstGeom prst="rect">
                      <a:avLst/>
                    </a:prstGeom>
                    <a:noFill/>
                    <a:ln w="9525">
                      <a:noFill/>
                      <a:miter lim="800000"/>
                      <a:headEnd/>
                      <a:tailEnd/>
                    </a:ln>
                  </pic:spPr>
                </pic:pic>
              </a:graphicData>
            </a:graphic>
          </wp:inline>
        </w:drawing>
      </w:r>
    </w:p>
    <w:p w:rsidR="00CE28AA" w:rsidRDefault="00CE28AA" w:rsidP="00B41640">
      <w:pPr>
        <w:spacing w:line="240" w:lineRule="auto"/>
        <w:rPr>
          <w:rFonts w:ascii="宋体" w:hAnsi="宋体" w:hint="eastAsia"/>
          <w:lang w:val="en-US"/>
        </w:rPr>
      </w:pPr>
    </w:p>
    <w:p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00"/>
        <w:gridCol w:w="3780"/>
      </w:tblGrid>
      <w:tr w:rsidR="00DD16C4" w:rsidRPr="00D40158" w:rsidTr="00CA1378">
        <w:tblPrEx>
          <w:tblCellMar>
            <w:top w:w="0" w:type="dxa"/>
            <w:bottom w:w="0" w:type="dxa"/>
          </w:tblCellMar>
        </w:tblPrEx>
        <w:trPr>
          <w:cantSplit/>
          <w:trHeight w:hRule="exact" w:val="456"/>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hint="eastAsia"/>
              </w:rPr>
            </w:pPr>
            <w:r w:rsidRPr="00D40158">
              <w:rPr>
                <w:rFonts w:ascii="宋体" w:hAnsi="宋体" w:hint="eastAsia"/>
              </w:rPr>
              <w:t>采用软件</w:t>
            </w:r>
          </w:p>
        </w:tc>
        <w:tc>
          <w:tcPr>
            <w:tcW w:w="3780" w:type="dxa"/>
            <w:shd w:val="clear" w:color="auto" w:fill="auto"/>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hint="eastAsia"/>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201</w:t>
            </w:r>
            <w:r w:rsidR="005725E0">
              <w:rPr>
                <w:rFonts w:ascii="宋体" w:hAnsi="宋体" w:hint="eastAsia"/>
              </w:rPr>
              <w:t>6</w:t>
            </w:r>
          </w:p>
        </w:tc>
      </w:tr>
      <w:tr w:rsidR="001B7C87" w:rsidRPr="00D40158" w:rsidTr="00D56084">
        <w:tblPrEx>
          <w:tblCellMar>
            <w:top w:w="0" w:type="dxa"/>
            <w:bottom w:w="0" w:type="dxa"/>
          </w:tblCellMar>
        </w:tblPrEx>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Default="001B7C87" w:rsidP="00CA1378">
            <w:pPr>
              <w:spacing w:line="240" w:lineRule="auto"/>
              <w:jc w:val="both"/>
              <w:rPr>
                <w:rFonts w:ascii="宋体" w:hAnsi="宋体" w:hint="eastAsia"/>
                <w:szCs w:val="18"/>
              </w:rPr>
            </w:pPr>
            <w:r w:rsidRPr="00790573">
              <w:rPr>
                <w:rFonts w:ascii="宋体" w:hAnsi="宋体"/>
                <w:szCs w:val="18"/>
              </w:rPr>
              <w:t>北京绿建软件有限公司</w:t>
            </w:r>
          </w:p>
          <w:p w:rsidR="001B7C87" w:rsidRPr="00D40158" w:rsidRDefault="001B7C87" w:rsidP="00CA1378">
            <w:pPr>
              <w:spacing w:line="240" w:lineRule="auto"/>
              <w:jc w:val="both"/>
              <w:rPr>
                <w:rFonts w:ascii="宋体" w:hAnsi="宋体" w:hint="eastAsia"/>
                <w:szCs w:val="18"/>
              </w:rPr>
            </w:pPr>
            <w:r w:rsidRPr="00D40158">
              <w:rPr>
                <w:rFonts w:ascii="宋体" w:hAnsi="宋体" w:hint="eastAsia"/>
                <w:szCs w:val="18"/>
              </w:rPr>
              <w:t>深圳市斯维尔科技有限公司</w:t>
            </w:r>
          </w:p>
        </w:tc>
      </w:tr>
    </w:tbl>
    <w:p w:rsidR="00D40158" w:rsidRDefault="00D40158" w:rsidP="00D56084">
      <w:pPr>
        <w:spacing w:line="1000" w:lineRule="exact"/>
        <w:jc w:val="center"/>
        <w:rPr>
          <w:rFonts w:ascii="宋体" w:hAnsi="宋体" w:hint="eastAsia"/>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94778C"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8668141" w:history="1">
        <w:r w:rsidR="0094778C" w:rsidRPr="0039345E">
          <w:rPr>
            <w:rStyle w:val="a6"/>
          </w:rPr>
          <w:t>1</w:t>
        </w:r>
        <w:r w:rsidR="0094778C">
          <w:rPr>
            <w:rFonts w:asciiTheme="minorHAnsi" w:eastAsiaTheme="minorEastAsia" w:hAnsiTheme="minorHAnsi" w:cstheme="minorBidi"/>
            <w:b w:val="0"/>
            <w:bCs w:val="0"/>
            <w:szCs w:val="22"/>
          </w:rPr>
          <w:tab/>
        </w:r>
        <w:r w:rsidR="0094778C" w:rsidRPr="0039345E">
          <w:rPr>
            <w:rStyle w:val="a6"/>
            <w:rFonts w:hint="eastAsia"/>
          </w:rPr>
          <w:t>项目概况</w:t>
        </w:r>
        <w:r w:rsidR="0094778C">
          <w:rPr>
            <w:webHidden/>
          </w:rPr>
          <w:tab/>
        </w:r>
        <w:r w:rsidR="0094778C">
          <w:rPr>
            <w:webHidden/>
          </w:rPr>
          <w:fldChar w:fldCharType="begin"/>
        </w:r>
        <w:r w:rsidR="0094778C">
          <w:rPr>
            <w:webHidden/>
          </w:rPr>
          <w:instrText xml:space="preserve"> PAGEREF _Toc8668141 \h </w:instrText>
        </w:r>
        <w:r w:rsidR="0094778C">
          <w:rPr>
            <w:webHidden/>
          </w:rPr>
        </w:r>
        <w:r w:rsidR="0094778C">
          <w:rPr>
            <w:webHidden/>
          </w:rPr>
          <w:fldChar w:fldCharType="separate"/>
        </w:r>
        <w:r w:rsidR="0094778C">
          <w:rPr>
            <w:webHidden/>
          </w:rPr>
          <w:t>3</w:t>
        </w:r>
        <w:r w:rsidR="0094778C">
          <w:rPr>
            <w:webHidden/>
          </w:rPr>
          <w:fldChar w:fldCharType="end"/>
        </w:r>
      </w:hyperlink>
    </w:p>
    <w:p w:rsidR="0094778C" w:rsidRDefault="0094778C">
      <w:pPr>
        <w:pStyle w:val="20"/>
        <w:rPr>
          <w:rFonts w:asciiTheme="minorHAnsi" w:eastAsiaTheme="minorEastAsia" w:hAnsiTheme="minorHAnsi" w:cstheme="minorBidi"/>
          <w:szCs w:val="22"/>
        </w:rPr>
      </w:pPr>
      <w:hyperlink w:anchor="_Toc8668142" w:history="1">
        <w:r w:rsidRPr="0039345E">
          <w:rPr>
            <w:rStyle w:val="a6"/>
            <w:lang w:val="en-GB"/>
          </w:rPr>
          <w:t>1.1</w:t>
        </w:r>
        <w:r>
          <w:rPr>
            <w:rFonts w:asciiTheme="minorHAnsi" w:eastAsiaTheme="minorEastAsia" w:hAnsiTheme="minorHAnsi" w:cstheme="minorBidi"/>
            <w:szCs w:val="22"/>
          </w:rPr>
          <w:tab/>
        </w:r>
        <w:r w:rsidRPr="0039345E">
          <w:rPr>
            <w:rStyle w:val="a6"/>
            <w:rFonts w:hint="eastAsia"/>
          </w:rPr>
          <w:t>总平面图</w:t>
        </w:r>
        <w:r>
          <w:rPr>
            <w:webHidden/>
          </w:rPr>
          <w:tab/>
        </w:r>
        <w:r>
          <w:rPr>
            <w:webHidden/>
          </w:rPr>
          <w:fldChar w:fldCharType="begin"/>
        </w:r>
        <w:r>
          <w:rPr>
            <w:webHidden/>
          </w:rPr>
          <w:instrText xml:space="preserve"> PAGEREF _Toc8668142 \h </w:instrText>
        </w:r>
        <w:r>
          <w:rPr>
            <w:webHidden/>
          </w:rPr>
        </w:r>
        <w:r>
          <w:rPr>
            <w:webHidden/>
          </w:rPr>
          <w:fldChar w:fldCharType="separate"/>
        </w:r>
        <w:r>
          <w:rPr>
            <w:webHidden/>
          </w:rPr>
          <w:t>4</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43" w:history="1">
        <w:r w:rsidRPr="0039345E">
          <w:rPr>
            <w:rStyle w:val="a6"/>
            <w:lang w:val="en-GB"/>
          </w:rPr>
          <w:t>1.2</w:t>
        </w:r>
        <w:r>
          <w:rPr>
            <w:rFonts w:asciiTheme="minorHAnsi" w:eastAsiaTheme="minorEastAsia" w:hAnsiTheme="minorHAnsi" w:cstheme="minorBidi"/>
            <w:szCs w:val="22"/>
          </w:rPr>
          <w:tab/>
        </w:r>
        <w:r w:rsidRPr="0039345E">
          <w:rPr>
            <w:rStyle w:val="a6"/>
            <w:rFonts w:hint="eastAsia"/>
          </w:rPr>
          <w:t>三维视图</w:t>
        </w:r>
        <w:r>
          <w:rPr>
            <w:webHidden/>
          </w:rPr>
          <w:tab/>
        </w:r>
        <w:r>
          <w:rPr>
            <w:webHidden/>
          </w:rPr>
          <w:fldChar w:fldCharType="begin"/>
        </w:r>
        <w:r>
          <w:rPr>
            <w:webHidden/>
          </w:rPr>
          <w:instrText xml:space="preserve"> PAGEREF _Toc8668143 \h </w:instrText>
        </w:r>
        <w:r>
          <w:rPr>
            <w:webHidden/>
          </w:rPr>
        </w:r>
        <w:r>
          <w:rPr>
            <w:webHidden/>
          </w:rPr>
          <w:fldChar w:fldCharType="separate"/>
        </w:r>
        <w:r>
          <w:rPr>
            <w:webHidden/>
          </w:rPr>
          <w:t>5</w:t>
        </w:r>
        <w:r>
          <w:rPr>
            <w:webHidden/>
          </w:rPr>
          <w:fldChar w:fldCharType="end"/>
        </w:r>
      </w:hyperlink>
    </w:p>
    <w:p w:rsidR="0094778C" w:rsidRDefault="0094778C">
      <w:pPr>
        <w:pStyle w:val="10"/>
        <w:rPr>
          <w:rFonts w:asciiTheme="minorHAnsi" w:eastAsiaTheme="minorEastAsia" w:hAnsiTheme="minorHAnsi" w:cstheme="minorBidi"/>
          <w:b w:val="0"/>
          <w:bCs w:val="0"/>
          <w:szCs w:val="22"/>
        </w:rPr>
      </w:pPr>
      <w:hyperlink w:anchor="_Toc8668144" w:history="1">
        <w:r w:rsidRPr="0039345E">
          <w:rPr>
            <w:rStyle w:val="a6"/>
          </w:rPr>
          <w:t>2</w:t>
        </w:r>
        <w:r>
          <w:rPr>
            <w:rFonts w:asciiTheme="minorHAnsi" w:eastAsiaTheme="minorEastAsia" w:hAnsiTheme="minorHAnsi" w:cstheme="minorBidi"/>
            <w:b w:val="0"/>
            <w:bCs w:val="0"/>
            <w:szCs w:val="22"/>
          </w:rPr>
          <w:tab/>
        </w:r>
        <w:r w:rsidRPr="0039345E">
          <w:rPr>
            <w:rStyle w:val="a6"/>
            <w:rFonts w:hint="eastAsia"/>
          </w:rPr>
          <w:t>计算依据</w:t>
        </w:r>
        <w:r>
          <w:rPr>
            <w:webHidden/>
          </w:rPr>
          <w:tab/>
        </w:r>
        <w:r>
          <w:rPr>
            <w:webHidden/>
          </w:rPr>
          <w:fldChar w:fldCharType="begin"/>
        </w:r>
        <w:r>
          <w:rPr>
            <w:webHidden/>
          </w:rPr>
          <w:instrText xml:space="preserve"> PAGEREF _Toc8668144 \h </w:instrText>
        </w:r>
        <w:r>
          <w:rPr>
            <w:webHidden/>
          </w:rPr>
        </w:r>
        <w:r>
          <w:rPr>
            <w:webHidden/>
          </w:rPr>
          <w:fldChar w:fldCharType="separate"/>
        </w:r>
        <w:r>
          <w:rPr>
            <w:webHidden/>
          </w:rPr>
          <w:t>6</w:t>
        </w:r>
        <w:r>
          <w:rPr>
            <w:webHidden/>
          </w:rPr>
          <w:fldChar w:fldCharType="end"/>
        </w:r>
      </w:hyperlink>
    </w:p>
    <w:p w:rsidR="0094778C" w:rsidRDefault="0094778C">
      <w:pPr>
        <w:pStyle w:val="10"/>
        <w:rPr>
          <w:rFonts w:asciiTheme="minorHAnsi" w:eastAsiaTheme="minorEastAsia" w:hAnsiTheme="minorHAnsi" w:cstheme="minorBidi"/>
          <w:b w:val="0"/>
          <w:bCs w:val="0"/>
          <w:szCs w:val="22"/>
        </w:rPr>
      </w:pPr>
      <w:hyperlink w:anchor="_Toc8668145" w:history="1">
        <w:r w:rsidRPr="0039345E">
          <w:rPr>
            <w:rStyle w:val="a6"/>
          </w:rPr>
          <w:t>3</w:t>
        </w:r>
        <w:r>
          <w:rPr>
            <w:rFonts w:asciiTheme="minorHAnsi" w:eastAsiaTheme="minorEastAsia" w:hAnsiTheme="minorHAnsi" w:cstheme="minorBidi"/>
            <w:b w:val="0"/>
            <w:bCs w:val="0"/>
            <w:szCs w:val="22"/>
          </w:rPr>
          <w:tab/>
        </w:r>
        <w:r w:rsidRPr="0039345E">
          <w:rPr>
            <w:rStyle w:val="a6"/>
            <w:rFonts w:hint="eastAsia"/>
          </w:rPr>
          <w:t>参考标准</w:t>
        </w:r>
        <w:r>
          <w:rPr>
            <w:webHidden/>
          </w:rPr>
          <w:tab/>
        </w:r>
        <w:r>
          <w:rPr>
            <w:webHidden/>
          </w:rPr>
          <w:fldChar w:fldCharType="begin"/>
        </w:r>
        <w:r>
          <w:rPr>
            <w:webHidden/>
          </w:rPr>
          <w:instrText xml:space="preserve"> PAGEREF _Toc8668145 \h </w:instrText>
        </w:r>
        <w:r>
          <w:rPr>
            <w:webHidden/>
          </w:rPr>
        </w:r>
        <w:r>
          <w:rPr>
            <w:webHidden/>
          </w:rPr>
          <w:fldChar w:fldCharType="separate"/>
        </w:r>
        <w:r>
          <w:rPr>
            <w:webHidden/>
          </w:rPr>
          <w:t>6</w:t>
        </w:r>
        <w:r>
          <w:rPr>
            <w:webHidden/>
          </w:rPr>
          <w:fldChar w:fldCharType="end"/>
        </w:r>
      </w:hyperlink>
    </w:p>
    <w:p w:rsidR="0094778C" w:rsidRDefault="0094778C">
      <w:pPr>
        <w:pStyle w:val="10"/>
        <w:rPr>
          <w:rFonts w:asciiTheme="minorHAnsi" w:eastAsiaTheme="minorEastAsia" w:hAnsiTheme="minorHAnsi" w:cstheme="minorBidi"/>
          <w:b w:val="0"/>
          <w:bCs w:val="0"/>
          <w:szCs w:val="22"/>
        </w:rPr>
      </w:pPr>
      <w:hyperlink w:anchor="_Toc8668146" w:history="1">
        <w:r w:rsidRPr="0039345E">
          <w:rPr>
            <w:rStyle w:val="a6"/>
          </w:rPr>
          <w:t>4</w:t>
        </w:r>
        <w:r>
          <w:rPr>
            <w:rFonts w:asciiTheme="minorHAnsi" w:eastAsiaTheme="minorEastAsia" w:hAnsiTheme="minorHAnsi" w:cstheme="minorBidi"/>
            <w:b w:val="0"/>
            <w:bCs w:val="0"/>
            <w:szCs w:val="22"/>
          </w:rPr>
          <w:tab/>
        </w:r>
        <w:r w:rsidRPr="0039345E">
          <w:rPr>
            <w:rStyle w:val="a6"/>
            <w:rFonts w:hint="eastAsia"/>
          </w:rPr>
          <w:t>计算原理</w:t>
        </w:r>
        <w:r>
          <w:rPr>
            <w:webHidden/>
          </w:rPr>
          <w:tab/>
        </w:r>
        <w:r>
          <w:rPr>
            <w:webHidden/>
          </w:rPr>
          <w:fldChar w:fldCharType="begin"/>
        </w:r>
        <w:r>
          <w:rPr>
            <w:webHidden/>
          </w:rPr>
          <w:instrText xml:space="preserve"> PAGEREF _Toc8668146 \h </w:instrText>
        </w:r>
        <w:r>
          <w:rPr>
            <w:webHidden/>
          </w:rPr>
        </w:r>
        <w:r>
          <w:rPr>
            <w:webHidden/>
          </w:rPr>
          <w:fldChar w:fldCharType="separate"/>
        </w:r>
        <w:r>
          <w:rPr>
            <w:webHidden/>
          </w:rPr>
          <w:t>6</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47" w:history="1">
        <w:r w:rsidRPr="0039345E">
          <w:rPr>
            <w:rStyle w:val="a6"/>
            <w:lang w:val="en-GB"/>
          </w:rPr>
          <w:t>4.1</w:t>
        </w:r>
        <w:r>
          <w:rPr>
            <w:rFonts w:asciiTheme="minorHAnsi" w:eastAsiaTheme="minorEastAsia" w:hAnsiTheme="minorHAnsi" w:cstheme="minorBidi"/>
            <w:szCs w:val="22"/>
          </w:rPr>
          <w:tab/>
        </w:r>
        <w:r w:rsidRPr="0039345E">
          <w:rPr>
            <w:rStyle w:val="a6"/>
            <w:rFonts w:hint="eastAsia"/>
          </w:rPr>
          <w:t>湍流模型</w:t>
        </w:r>
        <w:r>
          <w:rPr>
            <w:webHidden/>
          </w:rPr>
          <w:tab/>
        </w:r>
        <w:r>
          <w:rPr>
            <w:webHidden/>
          </w:rPr>
          <w:fldChar w:fldCharType="begin"/>
        </w:r>
        <w:r>
          <w:rPr>
            <w:webHidden/>
          </w:rPr>
          <w:instrText xml:space="preserve"> PAGEREF _Toc8668147 \h </w:instrText>
        </w:r>
        <w:r>
          <w:rPr>
            <w:webHidden/>
          </w:rPr>
        </w:r>
        <w:r>
          <w:rPr>
            <w:webHidden/>
          </w:rPr>
          <w:fldChar w:fldCharType="separate"/>
        </w:r>
        <w:r>
          <w:rPr>
            <w:webHidden/>
          </w:rPr>
          <w:t>6</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48" w:history="1">
        <w:r w:rsidRPr="0039345E">
          <w:rPr>
            <w:rStyle w:val="a6"/>
            <w:lang w:val="en-GB"/>
          </w:rPr>
          <w:t>4.2</w:t>
        </w:r>
        <w:r>
          <w:rPr>
            <w:rFonts w:asciiTheme="minorHAnsi" w:eastAsiaTheme="minorEastAsia" w:hAnsiTheme="minorHAnsi" w:cstheme="minorBidi"/>
            <w:szCs w:val="22"/>
          </w:rPr>
          <w:tab/>
        </w:r>
        <w:r w:rsidRPr="0039345E">
          <w:rPr>
            <w:rStyle w:val="a6"/>
            <w:rFonts w:hint="eastAsia"/>
          </w:rPr>
          <w:t>边界条件</w:t>
        </w:r>
        <w:r>
          <w:rPr>
            <w:webHidden/>
          </w:rPr>
          <w:tab/>
        </w:r>
        <w:r>
          <w:rPr>
            <w:webHidden/>
          </w:rPr>
          <w:fldChar w:fldCharType="begin"/>
        </w:r>
        <w:r>
          <w:rPr>
            <w:webHidden/>
          </w:rPr>
          <w:instrText xml:space="preserve"> PAGEREF _Toc8668148 \h </w:instrText>
        </w:r>
        <w:r>
          <w:rPr>
            <w:webHidden/>
          </w:rPr>
        </w:r>
        <w:r>
          <w:rPr>
            <w:webHidden/>
          </w:rPr>
          <w:fldChar w:fldCharType="separate"/>
        </w:r>
        <w:r>
          <w:rPr>
            <w:webHidden/>
          </w:rPr>
          <w:t>7</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49" w:history="1">
        <w:r w:rsidRPr="0039345E">
          <w:rPr>
            <w:rStyle w:val="a6"/>
            <w:lang w:val="en-GB"/>
          </w:rPr>
          <w:t>4.3</w:t>
        </w:r>
        <w:r>
          <w:rPr>
            <w:rFonts w:asciiTheme="minorHAnsi" w:eastAsiaTheme="minorEastAsia" w:hAnsiTheme="minorHAnsi" w:cstheme="minorBidi"/>
            <w:szCs w:val="22"/>
          </w:rPr>
          <w:tab/>
        </w:r>
        <w:r w:rsidRPr="0039345E">
          <w:rPr>
            <w:rStyle w:val="a6"/>
            <w:rFonts w:hint="eastAsia"/>
          </w:rPr>
          <w:t>求解计算</w:t>
        </w:r>
        <w:r>
          <w:rPr>
            <w:webHidden/>
          </w:rPr>
          <w:tab/>
        </w:r>
        <w:r>
          <w:rPr>
            <w:webHidden/>
          </w:rPr>
          <w:fldChar w:fldCharType="begin"/>
        </w:r>
        <w:r>
          <w:rPr>
            <w:webHidden/>
          </w:rPr>
          <w:instrText xml:space="preserve"> PAGEREF _Toc8668149 \h </w:instrText>
        </w:r>
        <w:r>
          <w:rPr>
            <w:webHidden/>
          </w:rPr>
        </w:r>
        <w:r>
          <w:rPr>
            <w:webHidden/>
          </w:rPr>
          <w:fldChar w:fldCharType="separate"/>
        </w:r>
        <w:r>
          <w:rPr>
            <w:webHidden/>
          </w:rPr>
          <w:t>7</w:t>
        </w:r>
        <w:r>
          <w:rPr>
            <w:webHidden/>
          </w:rPr>
          <w:fldChar w:fldCharType="end"/>
        </w:r>
      </w:hyperlink>
    </w:p>
    <w:p w:rsidR="0094778C" w:rsidRDefault="0094778C">
      <w:pPr>
        <w:pStyle w:val="10"/>
        <w:rPr>
          <w:rFonts w:asciiTheme="minorHAnsi" w:eastAsiaTheme="minorEastAsia" w:hAnsiTheme="minorHAnsi" w:cstheme="minorBidi"/>
          <w:b w:val="0"/>
          <w:bCs w:val="0"/>
          <w:szCs w:val="22"/>
        </w:rPr>
      </w:pPr>
      <w:hyperlink w:anchor="_Toc8668150" w:history="1">
        <w:r w:rsidRPr="0039345E">
          <w:rPr>
            <w:rStyle w:val="a6"/>
          </w:rPr>
          <w:t>5</w:t>
        </w:r>
        <w:r>
          <w:rPr>
            <w:rFonts w:asciiTheme="minorHAnsi" w:eastAsiaTheme="minorEastAsia" w:hAnsiTheme="minorHAnsi" w:cstheme="minorBidi"/>
            <w:b w:val="0"/>
            <w:bCs w:val="0"/>
            <w:szCs w:val="22"/>
          </w:rPr>
          <w:tab/>
        </w:r>
        <w:r w:rsidRPr="0039345E">
          <w:rPr>
            <w:rStyle w:val="a6"/>
            <w:rFonts w:hint="eastAsia"/>
          </w:rPr>
          <w:t>结果分析</w:t>
        </w:r>
        <w:r>
          <w:rPr>
            <w:webHidden/>
          </w:rPr>
          <w:tab/>
        </w:r>
        <w:r>
          <w:rPr>
            <w:webHidden/>
          </w:rPr>
          <w:fldChar w:fldCharType="begin"/>
        </w:r>
        <w:r>
          <w:rPr>
            <w:webHidden/>
          </w:rPr>
          <w:instrText xml:space="preserve"> PAGEREF _Toc8668150 \h </w:instrText>
        </w:r>
        <w:r>
          <w:rPr>
            <w:webHidden/>
          </w:rPr>
        </w:r>
        <w:r>
          <w:rPr>
            <w:webHidden/>
          </w:rPr>
          <w:fldChar w:fldCharType="separate"/>
        </w:r>
        <w:r>
          <w:rPr>
            <w:webHidden/>
          </w:rPr>
          <w:t>8</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51" w:history="1">
        <w:r w:rsidRPr="0039345E">
          <w:rPr>
            <w:rStyle w:val="a6"/>
            <w:lang w:val="en-GB"/>
          </w:rPr>
          <w:t>5.1</w:t>
        </w:r>
        <w:r>
          <w:rPr>
            <w:rFonts w:asciiTheme="minorHAnsi" w:eastAsiaTheme="minorEastAsia" w:hAnsiTheme="minorHAnsi" w:cstheme="minorBidi"/>
            <w:szCs w:val="22"/>
          </w:rPr>
          <w:tab/>
        </w:r>
        <w:r w:rsidRPr="0039345E">
          <w:rPr>
            <w:rStyle w:val="a6"/>
            <w:rFonts w:hint="eastAsia"/>
          </w:rPr>
          <w:t>冬季</w:t>
        </w:r>
        <w:r>
          <w:rPr>
            <w:webHidden/>
          </w:rPr>
          <w:tab/>
        </w:r>
        <w:r>
          <w:rPr>
            <w:webHidden/>
          </w:rPr>
          <w:fldChar w:fldCharType="begin"/>
        </w:r>
        <w:r>
          <w:rPr>
            <w:webHidden/>
          </w:rPr>
          <w:instrText xml:space="preserve"> PAGEREF _Toc8668151 \h </w:instrText>
        </w:r>
        <w:r>
          <w:rPr>
            <w:webHidden/>
          </w:rPr>
        </w:r>
        <w:r>
          <w:rPr>
            <w:webHidden/>
          </w:rPr>
          <w:fldChar w:fldCharType="separate"/>
        </w:r>
        <w:r>
          <w:rPr>
            <w:webHidden/>
          </w:rPr>
          <w:t>9</w:t>
        </w:r>
        <w:r>
          <w:rPr>
            <w:webHidden/>
          </w:rPr>
          <w:fldChar w:fldCharType="end"/>
        </w:r>
      </w:hyperlink>
    </w:p>
    <w:p w:rsidR="0094778C" w:rsidRDefault="0094778C">
      <w:pPr>
        <w:pStyle w:val="30"/>
        <w:rPr>
          <w:rFonts w:asciiTheme="minorHAnsi" w:eastAsiaTheme="minorEastAsia" w:hAnsiTheme="minorHAnsi" w:cstheme="minorBidi"/>
          <w:szCs w:val="22"/>
        </w:rPr>
      </w:pPr>
      <w:hyperlink w:anchor="_Toc8668152" w:history="1">
        <w:r w:rsidRPr="0039345E">
          <w:rPr>
            <w:rStyle w:val="a6"/>
            <w:lang w:val="en-GB"/>
          </w:rPr>
          <w:t>5.1.1</w:t>
        </w:r>
        <w:r>
          <w:rPr>
            <w:rFonts w:asciiTheme="minorHAnsi" w:eastAsiaTheme="minorEastAsia" w:hAnsiTheme="minorHAnsi" w:cstheme="minorBidi"/>
            <w:szCs w:val="22"/>
          </w:rPr>
          <w:tab/>
        </w:r>
        <w:r w:rsidRPr="0039345E">
          <w:rPr>
            <w:rStyle w:val="a6"/>
            <w:rFonts w:hint="eastAsia"/>
          </w:rPr>
          <w:t>人行高度处风场分析</w:t>
        </w:r>
        <w:r>
          <w:rPr>
            <w:webHidden/>
          </w:rPr>
          <w:tab/>
        </w:r>
        <w:r>
          <w:rPr>
            <w:webHidden/>
          </w:rPr>
          <w:fldChar w:fldCharType="begin"/>
        </w:r>
        <w:r>
          <w:rPr>
            <w:webHidden/>
          </w:rPr>
          <w:instrText xml:space="preserve"> PAGEREF _Toc8668152 \h </w:instrText>
        </w:r>
        <w:r>
          <w:rPr>
            <w:webHidden/>
          </w:rPr>
        </w:r>
        <w:r>
          <w:rPr>
            <w:webHidden/>
          </w:rPr>
          <w:fldChar w:fldCharType="separate"/>
        </w:r>
        <w:r>
          <w:rPr>
            <w:webHidden/>
          </w:rPr>
          <w:t>9</w:t>
        </w:r>
        <w:r>
          <w:rPr>
            <w:webHidden/>
          </w:rPr>
          <w:fldChar w:fldCharType="end"/>
        </w:r>
      </w:hyperlink>
    </w:p>
    <w:p w:rsidR="0094778C" w:rsidRDefault="0094778C">
      <w:pPr>
        <w:pStyle w:val="30"/>
        <w:rPr>
          <w:rFonts w:asciiTheme="minorHAnsi" w:eastAsiaTheme="minorEastAsia" w:hAnsiTheme="minorHAnsi" w:cstheme="minorBidi"/>
          <w:szCs w:val="22"/>
        </w:rPr>
      </w:pPr>
      <w:hyperlink w:anchor="_Toc8668153" w:history="1">
        <w:r w:rsidRPr="0039345E">
          <w:rPr>
            <w:rStyle w:val="a6"/>
            <w:lang w:val="en-GB"/>
          </w:rPr>
          <w:t>5.1.2</w:t>
        </w:r>
        <w:r>
          <w:rPr>
            <w:rFonts w:asciiTheme="minorHAnsi" w:eastAsiaTheme="minorEastAsia" w:hAnsiTheme="minorHAnsi" w:cstheme="minorBidi"/>
            <w:szCs w:val="22"/>
          </w:rPr>
          <w:tab/>
        </w:r>
        <w:r w:rsidRPr="0039345E">
          <w:rPr>
            <w:rStyle w:val="a6"/>
            <w:rFonts w:hint="eastAsia"/>
          </w:rPr>
          <w:t>建筑迎风面和背风面风压分析</w:t>
        </w:r>
        <w:r>
          <w:rPr>
            <w:webHidden/>
          </w:rPr>
          <w:tab/>
        </w:r>
        <w:r>
          <w:rPr>
            <w:webHidden/>
          </w:rPr>
          <w:fldChar w:fldCharType="begin"/>
        </w:r>
        <w:r>
          <w:rPr>
            <w:webHidden/>
          </w:rPr>
          <w:instrText xml:space="preserve"> PAGEREF _Toc8668153 \h </w:instrText>
        </w:r>
        <w:r>
          <w:rPr>
            <w:webHidden/>
          </w:rPr>
        </w:r>
        <w:r>
          <w:rPr>
            <w:webHidden/>
          </w:rPr>
          <w:fldChar w:fldCharType="separate"/>
        </w:r>
        <w:r>
          <w:rPr>
            <w:webHidden/>
          </w:rPr>
          <w:t>11</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54" w:history="1">
        <w:r w:rsidRPr="0039345E">
          <w:rPr>
            <w:rStyle w:val="a6"/>
            <w:lang w:val="en-GB"/>
          </w:rPr>
          <w:t>5.2</w:t>
        </w:r>
        <w:r>
          <w:rPr>
            <w:rFonts w:asciiTheme="minorHAnsi" w:eastAsiaTheme="minorEastAsia" w:hAnsiTheme="minorHAnsi" w:cstheme="minorBidi"/>
            <w:szCs w:val="22"/>
          </w:rPr>
          <w:tab/>
        </w:r>
        <w:r w:rsidRPr="0039345E">
          <w:rPr>
            <w:rStyle w:val="a6"/>
            <w:rFonts w:hint="eastAsia"/>
          </w:rPr>
          <w:t>夏季</w:t>
        </w:r>
        <w:r>
          <w:rPr>
            <w:webHidden/>
          </w:rPr>
          <w:tab/>
        </w:r>
        <w:r>
          <w:rPr>
            <w:webHidden/>
          </w:rPr>
          <w:fldChar w:fldCharType="begin"/>
        </w:r>
        <w:r>
          <w:rPr>
            <w:webHidden/>
          </w:rPr>
          <w:instrText xml:space="preserve"> PAGEREF _Toc8668154 \h </w:instrText>
        </w:r>
        <w:r>
          <w:rPr>
            <w:webHidden/>
          </w:rPr>
        </w:r>
        <w:r>
          <w:rPr>
            <w:webHidden/>
          </w:rPr>
          <w:fldChar w:fldCharType="separate"/>
        </w:r>
        <w:r>
          <w:rPr>
            <w:webHidden/>
          </w:rPr>
          <w:t>15</w:t>
        </w:r>
        <w:r>
          <w:rPr>
            <w:webHidden/>
          </w:rPr>
          <w:fldChar w:fldCharType="end"/>
        </w:r>
      </w:hyperlink>
    </w:p>
    <w:p w:rsidR="0094778C" w:rsidRDefault="0094778C">
      <w:pPr>
        <w:pStyle w:val="30"/>
        <w:rPr>
          <w:rFonts w:asciiTheme="minorHAnsi" w:eastAsiaTheme="minorEastAsia" w:hAnsiTheme="minorHAnsi" w:cstheme="minorBidi"/>
          <w:szCs w:val="22"/>
        </w:rPr>
      </w:pPr>
      <w:hyperlink w:anchor="_Toc8668155" w:history="1">
        <w:r w:rsidRPr="0039345E">
          <w:rPr>
            <w:rStyle w:val="a6"/>
            <w:lang w:val="en-GB"/>
          </w:rPr>
          <w:t>5.2.1</w:t>
        </w:r>
        <w:r>
          <w:rPr>
            <w:rFonts w:asciiTheme="minorHAnsi" w:eastAsiaTheme="minorEastAsia" w:hAnsiTheme="minorHAnsi" w:cstheme="minorBidi"/>
            <w:szCs w:val="22"/>
          </w:rPr>
          <w:tab/>
        </w:r>
        <w:r w:rsidRPr="0039345E">
          <w:rPr>
            <w:rStyle w:val="a6"/>
            <w:rFonts w:hint="eastAsia"/>
          </w:rPr>
          <w:t>人行高度处风场分析</w:t>
        </w:r>
        <w:r>
          <w:rPr>
            <w:webHidden/>
          </w:rPr>
          <w:tab/>
        </w:r>
        <w:r>
          <w:rPr>
            <w:webHidden/>
          </w:rPr>
          <w:fldChar w:fldCharType="begin"/>
        </w:r>
        <w:r>
          <w:rPr>
            <w:webHidden/>
          </w:rPr>
          <w:instrText xml:space="preserve"> PAGEREF _Toc8668155 \h </w:instrText>
        </w:r>
        <w:r>
          <w:rPr>
            <w:webHidden/>
          </w:rPr>
        </w:r>
        <w:r>
          <w:rPr>
            <w:webHidden/>
          </w:rPr>
          <w:fldChar w:fldCharType="separate"/>
        </w:r>
        <w:r>
          <w:rPr>
            <w:webHidden/>
          </w:rPr>
          <w:t>15</w:t>
        </w:r>
        <w:r>
          <w:rPr>
            <w:webHidden/>
          </w:rPr>
          <w:fldChar w:fldCharType="end"/>
        </w:r>
      </w:hyperlink>
    </w:p>
    <w:p w:rsidR="0094778C" w:rsidRDefault="0094778C">
      <w:pPr>
        <w:pStyle w:val="30"/>
        <w:rPr>
          <w:rFonts w:asciiTheme="minorHAnsi" w:eastAsiaTheme="minorEastAsia" w:hAnsiTheme="minorHAnsi" w:cstheme="minorBidi"/>
          <w:szCs w:val="22"/>
        </w:rPr>
      </w:pPr>
      <w:hyperlink w:anchor="_Toc8668156" w:history="1">
        <w:r w:rsidRPr="0039345E">
          <w:rPr>
            <w:rStyle w:val="a6"/>
            <w:lang w:val="en-GB"/>
          </w:rPr>
          <w:t>5.2.2</w:t>
        </w:r>
        <w:r>
          <w:rPr>
            <w:rFonts w:asciiTheme="minorHAnsi" w:eastAsiaTheme="minorEastAsia" w:hAnsiTheme="minorHAnsi" w:cstheme="minorBidi"/>
            <w:szCs w:val="22"/>
          </w:rPr>
          <w:tab/>
        </w:r>
        <w:r w:rsidRPr="0039345E">
          <w:rPr>
            <w:rStyle w:val="a6"/>
            <w:rFonts w:hint="eastAsia"/>
          </w:rPr>
          <w:t>外窗内外风压分析</w:t>
        </w:r>
        <w:r>
          <w:rPr>
            <w:webHidden/>
          </w:rPr>
          <w:tab/>
        </w:r>
        <w:r>
          <w:rPr>
            <w:webHidden/>
          </w:rPr>
          <w:fldChar w:fldCharType="begin"/>
        </w:r>
        <w:r>
          <w:rPr>
            <w:webHidden/>
          </w:rPr>
          <w:instrText xml:space="preserve"> PAGEREF _Toc8668156 \h </w:instrText>
        </w:r>
        <w:r>
          <w:rPr>
            <w:webHidden/>
          </w:rPr>
        </w:r>
        <w:r>
          <w:rPr>
            <w:webHidden/>
          </w:rPr>
          <w:fldChar w:fldCharType="separate"/>
        </w:r>
        <w:r>
          <w:rPr>
            <w:webHidden/>
          </w:rPr>
          <w:t>17</w:t>
        </w:r>
        <w:r>
          <w:rPr>
            <w:webHidden/>
          </w:rPr>
          <w:fldChar w:fldCharType="end"/>
        </w:r>
      </w:hyperlink>
    </w:p>
    <w:p w:rsidR="0094778C" w:rsidRDefault="0094778C">
      <w:pPr>
        <w:pStyle w:val="20"/>
        <w:rPr>
          <w:rFonts w:asciiTheme="minorHAnsi" w:eastAsiaTheme="minorEastAsia" w:hAnsiTheme="minorHAnsi" w:cstheme="minorBidi"/>
          <w:szCs w:val="22"/>
        </w:rPr>
      </w:pPr>
      <w:hyperlink w:anchor="_Toc8668157" w:history="1">
        <w:r w:rsidRPr="0039345E">
          <w:rPr>
            <w:rStyle w:val="a6"/>
            <w:lang w:val="en-GB"/>
          </w:rPr>
          <w:t>5.3</w:t>
        </w:r>
        <w:r>
          <w:rPr>
            <w:rFonts w:asciiTheme="minorHAnsi" w:eastAsiaTheme="minorEastAsia" w:hAnsiTheme="minorHAnsi" w:cstheme="minorBidi"/>
            <w:szCs w:val="22"/>
          </w:rPr>
          <w:tab/>
        </w:r>
        <w:r w:rsidRPr="0039345E">
          <w:rPr>
            <w:rStyle w:val="a6"/>
            <w:rFonts w:hint="eastAsia"/>
          </w:rPr>
          <w:t>结论</w:t>
        </w:r>
        <w:r>
          <w:rPr>
            <w:webHidden/>
          </w:rPr>
          <w:tab/>
        </w:r>
        <w:r>
          <w:rPr>
            <w:webHidden/>
          </w:rPr>
          <w:fldChar w:fldCharType="begin"/>
        </w:r>
        <w:r>
          <w:rPr>
            <w:webHidden/>
          </w:rPr>
          <w:instrText xml:space="preserve"> PAGEREF _Toc8668157 \h </w:instrText>
        </w:r>
        <w:r>
          <w:rPr>
            <w:webHidden/>
          </w:rPr>
        </w:r>
        <w:r>
          <w:rPr>
            <w:webHidden/>
          </w:rPr>
          <w:fldChar w:fldCharType="separate"/>
        </w:r>
        <w:r>
          <w:rPr>
            <w:webHidden/>
          </w:rPr>
          <w:t>18</w:t>
        </w:r>
        <w:r>
          <w:rPr>
            <w:webHidden/>
          </w:rPr>
          <w:fldChar w:fldCharType="end"/>
        </w:r>
      </w:hyperlink>
    </w:p>
    <w:p w:rsidR="0094778C" w:rsidRDefault="0094778C">
      <w:pPr>
        <w:pStyle w:val="30"/>
        <w:rPr>
          <w:rFonts w:asciiTheme="minorHAnsi" w:eastAsiaTheme="minorEastAsia" w:hAnsiTheme="minorHAnsi" w:cstheme="minorBidi"/>
          <w:szCs w:val="22"/>
        </w:rPr>
      </w:pPr>
      <w:hyperlink w:anchor="_Toc8668158" w:history="1">
        <w:r w:rsidRPr="0039345E">
          <w:rPr>
            <w:rStyle w:val="a6"/>
            <w:lang w:val="en-GB"/>
          </w:rPr>
          <w:t>5.3.1</w:t>
        </w:r>
        <w:r>
          <w:rPr>
            <w:rFonts w:asciiTheme="minorHAnsi" w:eastAsiaTheme="minorEastAsia" w:hAnsiTheme="minorHAnsi" w:cstheme="minorBidi"/>
            <w:szCs w:val="22"/>
          </w:rPr>
          <w:tab/>
        </w:r>
        <w:r w:rsidRPr="0039345E">
          <w:rPr>
            <w:rStyle w:val="a6"/>
            <w:rFonts w:hint="eastAsia"/>
          </w:rPr>
          <w:t>冬季</w:t>
        </w:r>
        <w:r>
          <w:rPr>
            <w:webHidden/>
          </w:rPr>
          <w:tab/>
        </w:r>
        <w:r>
          <w:rPr>
            <w:webHidden/>
          </w:rPr>
          <w:fldChar w:fldCharType="begin"/>
        </w:r>
        <w:r>
          <w:rPr>
            <w:webHidden/>
          </w:rPr>
          <w:instrText xml:space="preserve"> PAGEREF _Toc8668158 \h </w:instrText>
        </w:r>
        <w:r>
          <w:rPr>
            <w:webHidden/>
          </w:rPr>
        </w:r>
        <w:r>
          <w:rPr>
            <w:webHidden/>
          </w:rPr>
          <w:fldChar w:fldCharType="separate"/>
        </w:r>
        <w:r>
          <w:rPr>
            <w:webHidden/>
          </w:rPr>
          <w:t>18</w:t>
        </w:r>
        <w:r>
          <w:rPr>
            <w:webHidden/>
          </w:rPr>
          <w:fldChar w:fldCharType="end"/>
        </w:r>
      </w:hyperlink>
    </w:p>
    <w:p w:rsidR="0094778C" w:rsidRDefault="0094778C">
      <w:pPr>
        <w:pStyle w:val="30"/>
        <w:rPr>
          <w:rFonts w:asciiTheme="minorHAnsi" w:eastAsiaTheme="minorEastAsia" w:hAnsiTheme="minorHAnsi" w:cstheme="minorBidi"/>
          <w:szCs w:val="22"/>
        </w:rPr>
      </w:pPr>
      <w:hyperlink w:anchor="_Toc8668159" w:history="1">
        <w:r w:rsidRPr="0039345E">
          <w:rPr>
            <w:rStyle w:val="a6"/>
            <w:lang w:val="en-GB"/>
          </w:rPr>
          <w:t>5.3.2</w:t>
        </w:r>
        <w:r>
          <w:rPr>
            <w:rFonts w:asciiTheme="minorHAnsi" w:eastAsiaTheme="minorEastAsia" w:hAnsiTheme="minorHAnsi" w:cstheme="minorBidi"/>
            <w:szCs w:val="22"/>
          </w:rPr>
          <w:tab/>
        </w:r>
        <w:r w:rsidRPr="0039345E">
          <w:rPr>
            <w:rStyle w:val="a6"/>
            <w:rFonts w:hint="eastAsia"/>
          </w:rPr>
          <w:t>夏季</w:t>
        </w:r>
        <w:r>
          <w:rPr>
            <w:webHidden/>
          </w:rPr>
          <w:tab/>
        </w:r>
        <w:r>
          <w:rPr>
            <w:webHidden/>
          </w:rPr>
          <w:fldChar w:fldCharType="begin"/>
        </w:r>
        <w:r>
          <w:rPr>
            <w:webHidden/>
          </w:rPr>
          <w:instrText xml:space="preserve"> PAGEREF _Toc8668159 \h </w:instrText>
        </w:r>
        <w:r>
          <w:rPr>
            <w:webHidden/>
          </w:rPr>
        </w:r>
        <w:r>
          <w:rPr>
            <w:webHidden/>
          </w:rPr>
          <w:fldChar w:fldCharType="separate"/>
        </w:r>
        <w:r>
          <w:rPr>
            <w:webHidden/>
          </w:rPr>
          <w:t>18</w:t>
        </w:r>
        <w:r>
          <w:rPr>
            <w:webHidden/>
          </w:rPr>
          <w:fldChar w:fldCharType="end"/>
        </w:r>
      </w:hyperlink>
    </w:p>
    <w:p w:rsidR="00AA47FE" w:rsidRDefault="00D40158" w:rsidP="00D40158">
      <w:pPr>
        <w:pStyle w:val="10"/>
        <w:sectPr w:rsidR="00AA47FE" w:rsidSect="00C97E25">
          <w:pgSz w:w="11906" w:h="16838"/>
          <w:pgMar w:top="1440" w:right="1418" w:bottom="1440" w:left="1418" w:header="851" w:footer="992" w:gutter="0"/>
          <w:cols w:space="425"/>
          <w:docGrid w:type="lines" w:linePitch="312"/>
        </w:sectPr>
      </w:pPr>
      <w:r>
        <w:fldChar w:fldCharType="end"/>
      </w:r>
    </w:p>
    <w:p w:rsidR="0000578F" w:rsidRDefault="0000578F" w:rsidP="0000578F">
      <w:pPr>
        <w:pStyle w:val="1"/>
      </w:pPr>
      <w:bookmarkStart w:id="8" w:name="_Toc452108759"/>
      <w:bookmarkStart w:id="9" w:name="_Toc8668141"/>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rFonts w:hint="eastAsia"/>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00578F">
          <w:pgSz w:w="11906" w:h="16838"/>
          <w:pgMar w:top="822" w:right="1134" w:bottom="992" w:left="709" w:header="851" w:footer="238" w:gutter="0"/>
          <w:cols w:space="720"/>
          <w:docGrid w:type="linesAndChars" w:linePitch="312"/>
        </w:sectPr>
      </w:pPr>
    </w:p>
    <w:p w:rsidR="0000578F" w:rsidRDefault="0000578F" w:rsidP="0000578F">
      <w:pPr>
        <w:pStyle w:val="2"/>
      </w:pPr>
      <w:bookmarkStart w:id="11" w:name="_Toc452108760"/>
      <w:bookmarkStart w:id="12" w:name="_Toc8668142"/>
      <w:r>
        <w:rPr>
          <w:rFonts w:hint="eastAsia"/>
        </w:rPr>
        <w:lastRenderedPageBreak/>
        <w:t>总</w:t>
      </w:r>
      <w:r>
        <w:t>平面图</w:t>
      </w:r>
      <w:bookmarkEnd w:id="11"/>
      <w:bookmarkEnd w:id="12"/>
    </w:p>
    <w:p w:rsidR="0094778C" w:rsidRDefault="0094778C" w:rsidP="0094778C">
      <w:pPr>
        <w:pStyle w:val="a0"/>
        <w:keepNext/>
        <w:ind w:firstLine="420"/>
        <w:jc w:val="center"/>
      </w:pPr>
      <w:bookmarkStart w:id="13" w:name="总平面图"/>
      <w:bookmarkEnd w:id="13"/>
      <w:r>
        <w:rPr>
          <w:noProof/>
          <w:lang w:val="en-US"/>
        </w:rPr>
        <w:drawing>
          <wp:inline distT="0" distB="0" distL="0" distR="0">
            <wp:extent cx="9534525" cy="5362575"/>
            <wp:effectExtent l="19050" t="0" r="9525" b="0"/>
            <wp:docPr id="6" name="图片 6"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ven1.tmp"/>
                    <pic:cNvPicPr>
                      <a:picLocks noChangeAspect="1" noChangeArrowheads="1"/>
                    </pic:cNvPicPr>
                  </pic:nvPicPr>
                  <pic:blipFill>
                    <a:blip r:embed="rId8" cstate="print"/>
                    <a:srcRect/>
                    <a:stretch>
                      <a:fillRect/>
                    </a:stretch>
                  </pic:blipFill>
                  <pic:spPr bwMode="auto">
                    <a:xfrm>
                      <a:off x="0" y="0"/>
                      <a:ext cx="9534525" cy="5362575"/>
                    </a:xfrm>
                    <a:prstGeom prst="rect">
                      <a:avLst/>
                    </a:prstGeom>
                    <a:noFill/>
                    <a:ln w="9525">
                      <a:noFill/>
                      <a:miter lim="800000"/>
                      <a:headEnd/>
                      <a:tailEnd/>
                    </a:ln>
                  </pic:spPr>
                </pic:pic>
              </a:graphicData>
            </a:graphic>
          </wp:inline>
        </w:drawing>
      </w:r>
    </w:p>
    <w:p w:rsidR="0000578F" w:rsidRDefault="0094778C" w:rsidP="0094778C">
      <w:pPr>
        <w:pStyle w:val="a9"/>
        <w:jc w:val="center"/>
        <w:rPr>
          <w:lang w:val="en-US"/>
        </w:rPr>
      </w:pPr>
      <w:r>
        <w:rPr>
          <w:rFonts w:hint="eastAsia"/>
        </w:rPr>
        <w:t>图</w:t>
      </w:r>
      <w:r>
        <w:rPr>
          <w:rFonts w:hint="eastAsia"/>
        </w:rPr>
        <w:t xml:space="preserve"> </w:t>
      </w:r>
      <w:fldSimple w:instr=" STYLEREF 2 \s ">
        <w:r>
          <w:rPr>
            <w:noProof/>
          </w:rPr>
          <w:t>1.1</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w:t>
      </w:r>
      <w:r>
        <w:rPr>
          <w:rFonts w:hint="eastAsia"/>
        </w:rPr>
        <w:t>总平面图</w:t>
      </w:r>
    </w:p>
    <w:p w:rsidR="0000578F" w:rsidRDefault="0000578F" w:rsidP="0000578F">
      <w:pPr>
        <w:pStyle w:val="a0"/>
        <w:ind w:firstLine="420"/>
        <w:rPr>
          <w:rFonts w:hint="eastAsia"/>
          <w:lang w:val="en-US"/>
        </w:rPr>
        <w:sectPr w:rsidR="0000578F" w:rsidSect="003747B9">
          <w:pgSz w:w="16838" w:h="11906" w:orient="landscape"/>
          <w:pgMar w:top="709" w:right="820" w:bottom="1134" w:left="992" w:header="851" w:footer="238" w:gutter="0"/>
          <w:cols w:space="720"/>
          <w:docGrid w:type="linesAndChars" w:linePitch="312"/>
        </w:sectPr>
      </w:pPr>
    </w:p>
    <w:p w:rsidR="0000578F" w:rsidRDefault="0000578F" w:rsidP="0000578F">
      <w:pPr>
        <w:pStyle w:val="2"/>
      </w:pPr>
      <w:bookmarkStart w:id="14" w:name="_Toc452108761"/>
      <w:bookmarkStart w:id="15" w:name="_Toc8668143"/>
      <w:r>
        <w:rPr>
          <w:rFonts w:hint="eastAsia"/>
        </w:rPr>
        <w:lastRenderedPageBreak/>
        <w:t>三</w:t>
      </w:r>
      <w:r>
        <w:t>维视图</w:t>
      </w:r>
      <w:bookmarkEnd w:id="14"/>
      <w:bookmarkEnd w:id="15"/>
    </w:p>
    <w:p w:rsidR="0094778C" w:rsidRDefault="0094778C" w:rsidP="0094778C">
      <w:pPr>
        <w:pStyle w:val="a0"/>
        <w:keepNext/>
        <w:ind w:firstLine="420"/>
        <w:jc w:val="center"/>
      </w:pPr>
      <w:bookmarkStart w:id="16" w:name="东南视图"/>
      <w:bookmarkEnd w:id="16"/>
      <w:r>
        <w:rPr>
          <w:noProof/>
          <w:lang w:val="en-US"/>
        </w:rPr>
        <w:drawing>
          <wp:inline distT="0" distB="0" distL="0" distR="0">
            <wp:extent cx="9534525" cy="4857750"/>
            <wp:effectExtent l="19050" t="0" r="9525" b="0"/>
            <wp:docPr id="8" name="图片 8"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ven1.tmp"/>
                    <pic:cNvPicPr>
                      <a:picLocks noChangeAspect="1" noChangeArrowheads="1"/>
                    </pic:cNvPicPr>
                  </pic:nvPicPr>
                  <pic:blipFill>
                    <a:blip r:embed="rId9" cstate="print"/>
                    <a:srcRect/>
                    <a:stretch>
                      <a:fillRect/>
                    </a:stretch>
                  </pic:blipFill>
                  <pic:spPr bwMode="auto">
                    <a:xfrm>
                      <a:off x="0" y="0"/>
                      <a:ext cx="9534525" cy="4857750"/>
                    </a:xfrm>
                    <a:prstGeom prst="rect">
                      <a:avLst/>
                    </a:prstGeom>
                    <a:noFill/>
                    <a:ln w="9525">
                      <a:noFill/>
                      <a:miter lim="800000"/>
                      <a:headEnd/>
                      <a:tailEnd/>
                    </a:ln>
                  </pic:spPr>
                </pic:pic>
              </a:graphicData>
            </a:graphic>
          </wp:inline>
        </w:drawing>
      </w:r>
    </w:p>
    <w:p w:rsidR="0000578F" w:rsidRDefault="0094778C" w:rsidP="0094778C">
      <w:pPr>
        <w:pStyle w:val="a9"/>
        <w:jc w:val="center"/>
        <w:rPr>
          <w:lang w:val="en-US"/>
        </w:rPr>
      </w:pPr>
      <w:r>
        <w:rPr>
          <w:rFonts w:hint="eastAsia"/>
        </w:rPr>
        <w:t>图</w:t>
      </w:r>
      <w:r>
        <w:rPr>
          <w:rFonts w:hint="eastAsia"/>
        </w:rPr>
        <w:t xml:space="preserve"> </w:t>
      </w:r>
      <w:fldSimple w:instr=" STYLEREF 2 \s ">
        <w:r>
          <w:rPr>
            <w:noProof/>
          </w:rPr>
          <w:t>1.2</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w:t>
      </w:r>
      <w:r>
        <w:rPr>
          <w:rFonts w:hint="eastAsia"/>
        </w:rPr>
        <w:t>东南视图</w:t>
      </w:r>
    </w:p>
    <w:p w:rsidR="0000578F" w:rsidRDefault="0000578F" w:rsidP="0034506B">
      <w:pPr>
        <w:pStyle w:val="a0"/>
        <w:ind w:firstLineChars="0" w:firstLine="0"/>
        <w:rPr>
          <w:rFonts w:hint="eastAsia"/>
          <w:lang w:val="en-US"/>
        </w:rPr>
        <w:sectPr w:rsidR="0000578F" w:rsidSect="003747B9">
          <w:pgSz w:w="16838" w:h="11906" w:orient="landscape"/>
          <w:pgMar w:top="709" w:right="820" w:bottom="1134" w:left="992" w:header="851" w:footer="238" w:gutter="0"/>
          <w:cols w:space="720"/>
          <w:docGrid w:type="linesAndChars" w:linePitch="312"/>
        </w:sectPr>
      </w:pPr>
    </w:p>
    <w:p w:rsidR="0069542D" w:rsidRDefault="0069542D" w:rsidP="00D40158">
      <w:pPr>
        <w:pStyle w:val="1"/>
      </w:pPr>
      <w:bookmarkStart w:id="17" w:name="TitleFormat"/>
      <w:bookmarkStart w:id="18" w:name="_Toc452108762"/>
      <w:bookmarkStart w:id="19" w:name="_Toc8668144"/>
      <w:r>
        <w:rPr>
          <w:rFonts w:hint="eastAsia"/>
        </w:rPr>
        <w:lastRenderedPageBreak/>
        <w:t>计算</w:t>
      </w:r>
      <w:r>
        <w:t>依据</w:t>
      </w:r>
      <w:bookmarkEnd w:id="17"/>
      <w:bookmarkEnd w:id="18"/>
      <w:bookmarkEnd w:id="19"/>
    </w:p>
    <w:p w:rsidR="0000578F" w:rsidRPr="0000578F" w:rsidRDefault="0000578F" w:rsidP="0000578F">
      <w:pPr>
        <w:pStyle w:val="a0"/>
        <w:ind w:firstLine="420"/>
        <w:rPr>
          <w:rFonts w:hint="eastAsia"/>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rFonts w:hint="eastAsia"/>
          <w:lang w:val="en-US"/>
        </w:rPr>
      </w:pPr>
      <w:r w:rsidRPr="0000578F">
        <w:rPr>
          <w:rFonts w:hint="eastAsia"/>
          <w:lang w:val="en-US"/>
        </w:rPr>
        <w:t>《</w:t>
      </w:r>
      <w:r w:rsidR="000514F0">
        <w:rPr>
          <w:rFonts w:hint="eastAsia"/>
          <w:lang w:val="en-US"/>
        </w:rPr>
        <w:t>河南省</w:t>
      </w:r>
      <w:r w:rsidRPr="0000578F">
        <w:rPr>
          <w:rFonts w:hint="eastAsia"/>
          <w:lang w:val="en-US"/>
        </w:rPr>
        <w:t>绿色建筑评价标准》</w:t>
      </w:r>
      <w:r w:rsidR="000514F0">
        <w:rPr>
          <w:rFonts w:hint="eastAsia"/>
          <w:lang w:val="en-US"/>
        </w:rPr>
        <w:t>DBJ41</w:t>
      </w:r>
      <w:r w:rsidRPr="0000578F">
        <w:rPr>
          <w:rFonts w:hint="eastAsia"/>
          <w:lang w:val="en-US"/>
        </w:rPr>
        <w:t xml:space="preserve">/T </w:t>
      </w:r>
      <w:r w:rsidR="000514F0">
        <w:rPr>
          <w:rFonts w:hint="eastAsia"/>
          <w:lang w:val="en-US"/>
        </w:rPr>
        <w:t>109</w:t>
      </w:r>
      <w:r w:rsidRPr="0000578F">
        <w:rPr>
          <w:rFonts w:hint="eastAsia"/>
          <w:lang w:val="en-US"/>
        </w:rPr>
        <w:t>—</w:t>
      </w:r>
      <w:r w:rsidRPr="0000578F">
        <w:rPr>
          <w:rFonts w:hint="eastAsia"/>
          <w:lang w:val="en-US"/>
        </w:rPr>
        <w:t>201</w:t>
      </w:r>
      <w:r w:rsidR="000514F0">
        <w:rPr>
          <w:rFonts w:hint="eastAsia"/>
          <w:lang w:val="en-US"/>
        </w:rPr>
        <w:t>5</w:t>
      </w:r>
    </w:p>
    <w:p w:rsidR="0000578F" w:rsidRPr="0000578F" w:rsidRDefault="0000578F" w:rsidP="0000578F">
      <w:pPr>
        <w:pStyle w:val="a0"/>
        <w:numPr>
          <w:ilvl w:val="0"/>
          <w:numId w:val="2"/>
        </w:numPr>
        <w:ind w:firstLineChars="0"/>
        <w:rPr>
          <w:rFonts w:hint="eastAsia"/>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00578F" w:rsidRPr="0000578F" w:rsidRDefault="0000578F" w:rsidP="0000578F">
      <w:pPr>
        <w:pStyle w:val="a0"/>
        <w:numPr>
          <w:ilvl w:val="0"/>
          <w:numId w:val="2"/>
        </w:numPr>
        <w:ind w:firstLineChars="0"/>
        <w:rPr>
          <w:rFonts w:hint="eastAsia"/>
          <w:lang w:val="en-US"/>
        </w:rPr>
      </w:pPr>
      <w:r w:rsidRPr="0000578F">
        <w:rPr>
          <w:rFonts w:hint="eastAsia"/>
          <w:lang w:val="en-US"/>
        </w:rPr>
        <w:t>《绿色建筑评价技术细则》委托方提供的总平面图、建筑专业设计图纸、设计效果图等图纸资料</w:t>
      </w:r>
    </w:p>
    <w:p w:rsidR="0000578F" w:rsidRPr="0000578F" w:rsidRDefault="0000578F" w:rsidP="0000578F">
      <w:pPr>
        <w:pStyle w:val="a0"/>
        <w:numPr>
          <w:ilvl w:val="0"/>
          <w:numId w:val="2"/>
        </w:numPr>
        <w:ind w:firstLineChars="0"/>
        <w:rPr>
          <w:rFonts w:hint="eastAsia"/>
          <w:lang w:val="en-US"/>
        </w:rPr>
      </w:pPr>
      <w:r w:rsidRPr="0000578F">
        <w:rPr>
          <w:rFonts w:hint="eastAsia"/>
          <w:lang w:val="en-US"/>
        </w:rPr>
        <w:t>《民用建筑设计通则》</w:t>
      </w:r>
      <w:r w:rsidRPr="0000578F">
        <w:rPr>
          <w:rFonts w:hint="eastAsia"/>
          <w:lang w:val="en-US"/>
        </w:rPr>
        <w:t>GB 50352</w:t>
      </w:r>
      <w:r w:rsidRPr="0000578F">
        <w:rPr>
          <w:rFonts w:hint="eastAsia"/>
          <w:lang w:val="en-US"/>
        </w:rPr>
        <w:t>—</w:t>
      </w:r>
      <w:r w:rsidRPr="0000578F">
        <w:rPr>
          <w:rFonts w:hint="eastAsia"/>
          <w:lang w:val="en-US"/>
        </w:rPr>
        <w:t>2005</w:t>
      </w:r>
    </w:p>
    <w:p w:rsidR="0069542D" w:rsidRDefault="0000578F" w:rsidP="0000578F">
      <w:pPr>
        <w:pStyle w:val="a0"/>
        <w:numPr>
          <w:ilvl w:val="0"/>
          <w:numId w:val="2"/>
        </w:numPr>
        <w:ind w:firstLineChars="0"/>
        <w:rPr>
          <w:lang w:val="en-US"/>
        </w:rPr>
      </w:pPr>
      <w:r w:rsidRPr="0000578F">
        <w:rPr>
          <w:rFonts w:hint="eastAsia"/>
          <w:lang w:val="en-US"/>
        </w:rPr>
        <w:t>委托方提供的其他相关资料</w:t>
      </w:r>
    </w:p>
    <w:p w:rsidR="0000578F" w:rsidRDefault="0000578F" w:rsidP="0000578F">
      <w:pPr>
        <w:pStyle w:val="1"/>
      </w:pPr>
      <w:bookmarkStart w:id="20" w:name="_Toc452108763"/>
      <w:bookmarkStart w:id="21" w:name="_Toc8668145"/>
      <w:r>
        <w:rPr>
          <w:rFonts w:hint="eastAsia"/>
        </w:rPr>
        <w:t>参考</w:t>
      </w:r>
      <w:r>
        <w:t>标准</w:t>
      </w:r>
      <w:bookmarkEnd w:id="20"/>
      <w:bookmarkEnd w:id="21"/>
    </w:p>
    <w:p w:rsidR="0000578F" w:rsidRPr="00D24F54" w:rsidRDefault="0000578F" w:rsidP="0000578F">
      <w:pPr>
        <w:pStyle w:val="a0"/>
        <w:ind w:firstLine="420"/>
        <w:rPr>
          <w:rFonts w:hint="eastAsia"/>
          <w:lang w:val="en-US"/>
        </w:rPr>
      </w:pPr>
      <w:r w:rsidRPr="00D24F54">
        <w:rPr>
          <w:rFonts w:hint="eastAsia"/>
          <w:lang w:val="en-US"/>
        </w:rPr>
        <w:t>室外风环境评价依据为《</w:t>
      </w:r>
      <w:r w:rsidR="000514F0">
        <w:rPr>
          <w:rFonts w:hint="eastAsia"/>
          <w:lang w:val="en-US"/>
        </w:rPr>
        <w:t>河南省</w:t>
      </w:r>
      <w:r w:rsidRPr="00D24F54">
        <w:rPr>
          <w:rFonts w:hint="eastAsia"/>
          <w:lang w:val="en-US"/>
        </w:rPr>
        <w:t>绿色建筑评价标准》（</w:t>
      </w:r>
      <w:r w:rsidR="000514F0">
        <w:rPr>
          <w:rFonts w:hint="eastAsia"/>
          <w:lang w:val="en-US"/>
        </w:rPr>
        <w:t>DBJ</w:t>
      </w:r>
      <w:r w:rsidRPr="00D24F54">
        <w:rPr>
          <w:rFonts w:hint="eastAsia"/>
          <w:lang w:val="en-US"/>
        </w:rPr>
        <w:t xml:space="preserve">/T </w:t>
      </w:r>
      <w:r w:rsidR="000514F0">
        <w:rPr>
          <w:rFonts w:hint="eastAsia"/>
          <w:lang w:val="en-US"/>
        </w:rPr>
        <w:t>109</w:t>
      </w:r>
      <w:r w:rsidRPr="00D24F54">
        <w:rPr>
          <w:rFonts w:hint="eastAsia"/>
          <w:lang w:val="en-US"/>
        </w:rPr>
        <w:t>-201</w:t>
      </w:r>
      <w:r w:rsidR="000514F0">
        <w:rPr>
          <w:rFonts w:hint="eastAsia"/>
          <w:lang w:val="en-US"/>
        </w:rPr>
        <w:t>5</w:t>
      </w:r>
      <w:r w:rsidRPr="00D24F54">
        <w:rPr>
          <w:rFonts w:hint="eastAsia"/>
          <w:lang w:val="en-US"/>
        </w:rPr>
        <w:t>）中有关室外风环境的条目要求。具体要求如下：</w:t>
      </w:r>
    </w:p>
    <w:p w:rsidR="005A1031" w:rsidRPr="00931B71" w:rsidRDefault="005A1031" w:rsidP="005A1031">
      <w:pPr>
        <w:pStyle w:val="a0"/>
        <w:ind w:firstLine="420"/>
        <w:rPr>
          <w:lang w:val="en-US"/>
        </w:rPr>
      </w:pPr>
      <w:bookmarkStart w:id="22" w:name="_Toc451698935"/>
      <w:bookmarkStart w:id="23" w:name="_Toc451436145"/>
      <w:bookmarkStart w:id="24" w:name="_Toc452108764"/>
      <w:r w:rsidRPr="00931B71">
        <w:rPr>
          <w:rFonts w:hint="eastAsia"/>
          <w:lang w:val="en-US"/>
        </w:rPr>
        <w:t xml:space="preserve">4.2.6 </w:t>
      </w:r>
      <w:r w:rsidRPr="00931B71">
        <w:rPr>
          <w:rFonts w:hint="eastAsia"/>
          <w:lang w:val="en-US"/>
        </w:rPr>
        <w:t>场地内风环境有利于室外行走、活动舒适和建筑的自然通风。评分规则如下：</w:t>
      </w:r>
    </w:p>
    <w:p w:rsidR="00E6638D" w:rsidRDefault="005A1031" w:rsidP="00E6638D">
      <w:pPr>
        <w:pStyle w:val="a0"/>
        <w:ind w:leftChars="232" w:left="628" w:hangingChars="100" w:hanging="210"/>
        <w:rPr>
          <w:rFonts w:hint="eastAsia"/>
          <w:lang w:val="en-US"/>
        </w:rPr>
      </w:pPr>
      <w:r w:rsidRPr="00931B71">
        <w:rPr>
          <w:rFonts w:hint="eastAsia"/>
          <w:lang w:val="en-US"/>
        </w:rPr>
        <w:t xml:space="preserve">1  </w:t>
      </w:r>
      <w:r w:rsidRPr="00931B71">
        <w:rPr>
          <w:rFonts w:hint="eastAsia"/>
          <w:lang w:val="en-US"/>
        </w:rPr>
        <w:t>冬季典型风速和风向条件下，建筑物周围人行区风速低于</w:t>
      </w:r>
      <w:r w:rsidRPr="00931B71">
        <w:rPr>
          <w:rFonts w:hint="eastAsia"/>
          <w:lang w:val="en-US"/>
        </w:rPr>
        <w:t>5m/s</w:t>
      </w:r>
      <w:r w:rsidRPr="00931B71">
        <w:rPr>
          <w:rFonts w:hint="eastAsia"/>
          <w:lang w:val="en-US"/>
        </w:rPr>
        <w:t>，且室外风速放大系数小于</w:t>
      </w:r>
      <w:r w:rsidRPr="00931B71">
        <w:rPr>
          <w:rFonts w:hint="eastAsia"/>
          <w:lang w:val="en-US"/>
        </w:rPr>
        <w:t>2</w:t>
      </w:r>
      <w:r w:rsidRPr="00931B71">
        <w:rPr>
          <w:rFonts w:hint="eastAsia"/>
          <w:lang w:val="en-US"/>
        </w:rPr>
        <w:t>，得</w:t>
      </w:r>
      <w:r w:rsidRPr="00931B71">
        <w:rPr>
          <w:rFonts w:hint="eastAsia"/>
          <w:lang w:val="en-US"/>
        </w:rPr>
        <w:t>2</w:t>
      </w:r>
      <w:r w:rsidRPr="00931B71">
        <w:rPr>
          <w:rFonts w:hint="eastAsia"/>
          <w:lang w:val="en-US"/>
        </w:rPr>
        <w:t>分；</w:t>
      </w:r>
    </w:p>
    <w:p w:rsidR="005A1031" w:rsidRPr="00931B71" w:rsidRDefault="005A1031" w:rsidP="005A1031">
      <w:pPr>
        <w:pStyle w:val="a0"/>
        <w:ind w:firstLine="420"/>
        <w:rPr>
          <w:lang w:val="en-US"/>
        </w:rPr>
      </w:pPr>
      <w:r w:rsidRPr="00931B71">
        <w:rPr>
          <w:rFonts w:hint="eastAsia"/>
          <w:lang w:val="en-US"/>
        </w:rPr>
        <w:t>除迎风第一排建筑外，建筑迎风面与背风面表面风压差不超过</w:t>
      </w:r>
      <w:r w:rsidRPr="00931B71">
        <w:rPr>
          <w:rFonts w:hint="eastAsia"/>
          <w:lang w:val="en-US"/>
        </w:rPr>
        <w:t>5Pa</w:t>
      </w:r>
      <w:r w:rsidRPr="00931B71">
        <w:rPr>
          <w:rFonts w:hint="eastAsia"/>
          <w:lang w:val="en-US"/>
        </w:rPr>
        <w:t>，再得</w:t>
      </w:r>
      <w:r w:rsidRPr="00931B71">
        <w:rPr>
          <w:rFonts w:hint="eastAsia"/>
          <w:lang w:val="en-US"/>
        </w:rPr>
        <w:t>1</w:t>
      </w:r>
      <w:r w:rsidRPr="00931B71">
        <w:rPr>
          <w:rFonts w:hint="eastAsia"/>
          <w:lang w:val="en-US"/>
        </w:rPr>
        <w:t>分。</w:t>
      </w:r>
    </w:p>
    <w:p w:rsidR="005A1031" w:rsidRPr="00931B71" w:rsidRDefault="005A1031" w:rsidP="005A1031">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sidRPr="00931B71">
        <w:rPr>
          <w:rFonts w:hint="eastAsia"/>
          <w:lang w:val="en-US"/>
        </w:rPr>
        <w:t>2</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sidRPr="00931B71">
        <w:rPr>
          <w:rFonts w:hint="eastAsia"/>
          <w:lang w:val="en-US"/>
        </w:rPr>
        <w:t>1</w:t>
      </w:r>
      <w:r w:rsidRPr="00931B71">
        <w:rPr>
          <w:rFonts w:hint="eastAsia"/>
          <w:lang w:val="en-US"/>
        </w:rPr>
        <w:t>分。</w:t>
      </w:r>
    </w:p>
    <w:p w:rsidR="005A1031" w:rsidRPr="00C52B56" w:rsidRDefault="005A1031" w:rsidP="005A1031">
      <w:pPr>
        <w:pStyle w:val="a0"/>
        <w:ind w:firstLine="422"/>
        <w:rPr>
          <w:b/>
          <w:lang w:val="en-US"/>
        </w:rPr>
      </w:pPr>
    </w:p>
    <w:p w:rsidR="0000578F" w:rsidRDefault="0000578F" w:rsidP="0000578F">
      <w:pPr>
        <w:pStyle w:val="1"/>
      </w:pPr>
      <w:bookmarkStart w:id="25" w:name="_Toc8668146"/>
      <w:r>
        <w:rPr>
          <w:rFonts w:hint="eastAsia"/>
        </w:rPr>
        <w:t>计算原理</w:t>
      </w:r>
      <w:bookmarkEnd w:id="22"/>
      <w:bookmarkEnd w:id="24"/>
      <w:bookmarkEnd w:id="25"/>
    </w:p>
    <w:p w:rsidR="0000578F" w:rsidRDefault="0000578F" w:rsidP="0000578F">
      <w:pPr>
        <w:pStyle w:val="2"/>
        <w:numPr>
          <w:ilvl w:val="1"/>
          <w:numId w:val="4"/>
        </w:numPr>
      </w:pPr>
      <w:bookmarkStart w:id="26" w:name="_Toc451698937"/>
      <w:bookmarkStart w:id="27" w:name="_Toc452108765"/>
      <w:bookmarkStart w:id="28" w:name="_Toc8668147"/>
      <w:r>
        <w:rPr>
          <w:rFonts w:hint="eastAsia"/>
        </w:rPr>
        <w:t>湍流模型</w:t>
      </w:r>
      <w:bookmarkEnd w:id="26"/>
      <w:bookmarkEnd w:id="27"/>
      <w:bookmarkEnd w:id="28"/>
    </w:p>
    <w:p w:rsidR="0000578F" w:rsidRDefault="0000578F" w:rsidP="0000578F">
      <w:pPr>
        <w:pStyle w:val="a0"/>
        <w:ind w:firstLine="420"/>
        <w:rPr>
          <w:rFonts w:hint="eastAsia"/>
        </w:rPr>
      </w:pPr>
      <w:r>
        <w:rPr>
          <w:rFonts w:hint="eastAsia"/>
        </w:rPr>
        <w:t>湍流模型反映了流体流动的状态，在流体力学数值模拟中，不同的流体流动应该选择合适的湍流模型才会最大限度模拟出真实的流场数值。</w:t>
      </w:r>
    </w:p>
    <w:p w:rsidR="0000578F" w:rsidRDefault="0000578F" w:rsidP="0000578F">
      <w:pPr>
        <w:pStyle w:val="a0"/>
        <w:ind w:firstLine="420"/>
      </w:pPr>
      <w:r>
        <w:rPr>
          <w:rFonts w:hint="eastAsia"/>
        </w:rPr>
        <w:t>本项目依据《建筑通风效果测试与评价标准》</w:t>
      </w:r>
      <w:r>
        <w:t>JGJ/T 309</w:t>
      </w:r>
      <w:r>
        <w:rPr>
          <w:rFonts w:hint="eastAsia"/>
        </w:rPr>
        <w:t>—</w:t>
      </w:r>
      <w:r>
        <w:t>2013</w:t>
      </w:r>
      <w:r>
        <w:rPr>
          <w:rFonts w:hint="eastAsia"/>
        </w:rPr>
        <w:t>推荐的</w:t>
      </w:r>
      <w:r>
        <w:t>RNG k</w:t>
      </w:r>
      <w:r>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Default="0000578F" w:rsidP="0000578F">
      <w:pPr>
        <w:pStyle w:val="a0"/>
        <w:ind w:firstLine="420"/>
      </w:pPr>
      <w:r>
        <w:t xml:space="preserve">                   </w:t>
      </w:r>
      <w:r>
        <w:rPr>
          <w:rFonts w:hint="eastAsia"/>
        </w:rPr>
        <w:t>表</w:t>
      </w:r>
      <w:r>
        <w:t xml:space="preserve"> 1  </w:t>
      </w:r>
      <w:r>
        <w:rPr>
          <w:rFonts w:hint="eastAsia"/>
        </w:rPr>
        <w:t>常用湍流模型适用范围</w:t>
      </w:r>
    </w:p>
    <w:tbl>
      <w:tblPr>
        <w:tblW w:w="9400" w:type="dxa"/>
        <w:tblInd w:w="93" w:type="dxa"/>
        <w:tblLook w:val="04A0"/>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 w:val="21"/>
                <w:szCs w:val="21"/>
              </w:rPr>
            </w:pPr>
            <w:r w:rsidRPr="005F4F73">
              <w:rPr>
                <w:rFonts w:ascii="宋体" w:hAnsi="宋体" w:cs="宋体" w:hint="eastAsia"/>
                <w:b/>
                <w:bCs/>
                <w:sz w:val="21"/>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hint="eastAsia"/>
                <w:b/>
                <w:bCs/>
                <w:sz w:val="21"/>
                <w:szCs w:val="21"/>
              </w:rPr>
            </w:pPr>
            <w:r w:rsidRPr="005F4F73">
              <w:rPr>
                <w:rFonts w:ascii="宋体" w:hAnsi="宋体" w:cs="宋体" w:hint="eastAsia"/>
                <w:b/>
                <w:bCs/>
                <w:sz w:val="21"/>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hint="eastAsia"/>
                <w:sz w:val="21"/>
                <w:szCs w:val="21"/>
              </w:rPr>
            </w:pPr>
            <w:r w:rsidRPr="005F4F73">
              <w:rPr>
                <w:rFonts w:ascii="宋体" w:hAnsi="宋体" w:cs="宋体" w:hint="eastAsia"/>
                <w:sz w:val="21"/>
                <w:szCs w:val="21"/>
              </w:rPr>
              <w:t xml:space="preserve"> standard k-ε </w:t>
            </w:r>
            <w:r w:rsidRPr="005F4F73">
              <w:rPr>
                <w:rFonts w:ascii="宋体" w:hAnsi="宋体" w:cs="宋体" w:hint="eastAsia"/>
                <w:color w:val="333333"/>
                <w:sz w:val="21"/>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hint="eastAsia"/>
                <w:sz w:val="21"/>
                <w:szCs w:val="21"/>
              </w:rPr>
            </w:pPr>
            <w:r w:rsidRPr="005F4F73">
              <w:rPr>
                <w:rFonts w:ascii="宋体" w:hAnsi="宋体" w:cs="宋体" w:hint="eastAsia"/>
                <w:sz w:val="21"/>
                <w:szCs w:val="21"/>
              </w:rPr>
              <w:t>简单的工业流场和热交换模拟，无较大压力梯度、分离、强曲率流，适用于初始的参数研究</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hint="eastAsia"/>
                <w:b/>
                <w:sz w:val="21"/>
                <w:szCs w:val="21"/>
              </w:rPr>
            </w:pPr>
            <w:r w:rsidRPr="005F4F73">
              <w:rPr>
                <w:rFonts w:ascii="宋体" w:hAnsi="宋体" w:cs="宋体" w:hint="eastAsia"/>
                <w:b/>
                <w:sz w:val="21"/>
                <w:szCs w:val="21"/>
              </w:rPr>
              <w:lastRenderedPageBreak/>
              <w:t>RNG k-ε</w:t>
            </w:r>
            <w:r w:rsidRPr="005F4F73">
              <w:rPr>
                <w:rFonts w:ascii="宋体" w:hAnsi="宋体" w:cs="宋体" w:hint="eastAsia"/>
                <w:b/>
                <w:color w:val="333333"/>
                <w:sz w:val="21"/>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hint="eastAsia"/>
                <w:sz w:val="21"/>
                <w:szCs w:val="21"/>
              </w:rPr>
            </w:pPr>
            <w:r w:rsidRPr="005F4F73">
              <w:rPr>
                <w:rFonts w:ascii="宋体" w:hAnsi="宋体" w:cs="宋体" w:hint="eastAsia"/>
                <w:sz w:val="21"/>
                <w:szCs w:val="21"/>
              </w:rPr>
              <w:t>适合包括快速应变的复杂剪切流、中等旋涡流动、局部转捩流如边界层分离、钝体尾迹涡、大角度失速、房间通风、室外空气流动</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hint="eastAsia"/>
                <w:sz w:val="21"/>
                <w:szCs w:val="21"/>
              </w:rPr>
            </w:pPr>
            <w:r w:rsidRPr="005F4F73">
              <w:rPr>
                <w:rFonts w:ascii="宋体" w:hAnsi="宋体" w:cs="宋体" w:hint="eastAsia"/>
                <w:sz w:val="21"/>
                <w:szCs w:val="21"/>
              </w:rPr>
              <w:t xml:space="preserve">realizable k-ε </w:t>
            </w:r>
            <w:r w:rsidRPr="005F4F73">
              <w:rPr>
                <w:rFonts w:ascii="宋体" w:hAnsi="宋体" w:cs="宋体" w:hint="eastAsia"/>
                <w:color w:val="333333"/>
                <w:sz w:val="21"/>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hint="eastAsia"/>
                <w:sz w:val="21"/>
                <w:szCs w:val="21"/>
              </w:rPr>
            </w:pPr>
            <w:r w:rsidRPr="005F4F73">
              <w:rPr>
                <w:rFonts w:ascii="宋体" w:hAnsi="宋体" w:cs="宋体" w:hint="eastAsia"/>
                <w:sz w:val="21"/>
                <w:szCs w:val="21"/>
              </w:rPr>
              <w:t>旋转流动、强逆压梯度的边界层流动、流动分离和二次流，类似于RNG</w:t>
            </w:r>
          </w:p>
        </w:tc>
      </w:tr>
    </w:tbl>
    <w:p w:rsidR="0000578F" w:rsidRDefault="0000578F" w:rsidP="0000578F">
      <w:pPr>
        <w:pStyle w:val="2"/>
        <w:numPr>
          <w:ilvl w:val="1"/>
          <w:numId w:val="4"/>
        </w:numPr>
        <w:rPr>
          <w:rFonts w:hint="eastAsia"/>
        </w:rPr>
      </w:pPr>
      <w:bookmarkStart w:id="29" w:name="_Toc451698938"/>
      <w:bookmarkStart w:id="30" w:name="_Toc452108766"/>
      <w:bookmarkStart w:id="31" w:name="_Toc8668148"/>
      <w:r>
        <w:rPr>
          <w:rFonts w:hint="eastAsia"/>
        </w:rPr>
        <w:t>边界条件</w:t>
      </w:r>
      <w:bookmarkEnd w:id="29"/>
      <w:bookmarkEnd w:id="30"/>
      <w:bookmarkEnd w:id="31"/>
    </w:p>
    <w:p w:rsidR="0000578F" w:rsidRDefault="0000578F" w:rsidP="0000578F">
      <w:pPr>
        <w:pStyle w:val="a0"/>
        <w:ind w:firstLine="420"/>
        <w:rPr>
          <w:rFonts w:hint="eastAsia"/>
          <w:lang w:val="en-US"/>
        </w:rPr>
      </w:pPr>
      <w:r>
        <w:rPr>
          <w:rFonts w:hint="eastAsia"/>
          <w:lang w:val="en-US"/>
        </w:rPr>
        <w:t>本项目中，入口边界条件主要包括不同工况下的风速和风向数据，其中入口风速采用下列梯度风：</w:t>
      </w:r>
    </w:p>
    <w:p w:rsidR="0000578F" w:rsidRDefault="0000578F" w:rsidP="0000578F">
      <w:pPr>
        <w:pStyle w:val="a0"/>
        <w:ind w:firstLine="420"/>
        <w:rPr>
          <w:lang w:val="en-US"/>
        </w:rPr>
      </w:pPr>
      <w:r>
        <w:rPr>
          <w:lang w:val="en-US"/>
        </w:rPr>
        <w:object w:dxaOrig="159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5.75pt" o:ole="">
            <v:imagedata r:id="rId10" o:title=""/>
          </v:shape>
          <o:OLEObject Type="Embed" ProgID="Equations" ShapeID="_x0000_i1025" DrawAspect="Content" ObjectID="_1619281198" r:id="rId11"/>
        </w:object>
      </w:r>
    </w:p>
    <w:p w:rsidR="0000578F" w:rsidRDefault="0000578F" w:rsidP="0000578F">
      <w:pPr>
        <w:pStyle w:val="a0"/>
        <w:ind w:firstLine="420"/>
        <w:rPr>
          <w:lang w:val="en-US"/>
        </w:rPr>
      </w:pPr>
      <w:r>
        <w:rPr>
          <w:rFonts w:hint="eastAsia"/>
          <w:lang w:val="en-US"/>
        </w:rPr>
        <w:t>式中：</w:t>
      </w:r>
    </w:p>
    <w:p w:rsidR="0000578F" w:rsidRDefault="0000578F" w:rsidP="0000578F">
      <w:pPr>
        <w:pStyle w:val="a0"/>
        <w:ind w:firstLine="420"/>
        <w:rPr>
          <w:lang w:val="en-US"/>
        </w:rPr>
      </w:pPr>
      <w:r>
        <w:rPr>
          <w:i/>
          <w:lang w:val="en-US"/>
        </w:rPr>
        <w:t>V, Z</w:t>
      </w:r>
      <w:r>
        <w:rPr>
          <w:rFonts w:hint="eastAsia"/>
          <w:lang w:val="en-US"/>
        </w:rPr>
        <w:t>——任何一点的平均风速和高度；</w:t>
      </w:r>
    </w:p>
    <w:p w:rsidR="0000578F" w:rsidRDefault="0000578F" w:rsidP="0000578F">
      <w:pPr>
        <w:pStyle w:val="a0"/>
        <w:ind w:firstLine="420"/>
        <w:rPr>
          <w:lang w:val="en-US"/>
        </w:rPr>
      </w:pPr>
      <w:r>
        <w:rPr>
          <w:lang w:val="en-US"/>
        </w:rPr>
        <w:t xml:space="preserve"> </w:t>
      </w:r>
      <w:r>
        <w:rPr>
          <w:lang w:val="en-US"/>
        </w:rPr>
        <w:object w:dxaOrig="285" w:dyaOrig="360">
          <v:shape id="_x0000_i1026" type="#_x0000_t75" style="width:14.25pt;height:18pt" o:ole="">
            <v:imagedata r:id="rId12" o:title=""/>
          </v:shape>
          <o:OLEObject Type="Embed" ProgID="Equations" ShapeID="_x0000_i1026" DrawAspect="Content" ObjectID="_1619281199" r:id="rId13"/>
        </w:object>
      </w:r>
      <w:r>
        <w:rPr>
          <w:rFonts w:hint="eastAsia"/>
          <w:lang w:val="en-US"/>
        </w:rPr>
        <w:t>、</w:t>
      </w:r>
      <w:r>
        <w:rPr>
          <w:lang w:val="en-US"/>
        </w:rPr>
        <w:t xml:space="preserve"> </w:t>
      </w:r>
      <w:r>
        <w:rPr>
          <w:lang w:val="en-US"/>
        </w:rPr>
        <w:object w:dxaOrig="285" w:dyaOrig="360">
          <v:shape id="_x0000_i1027" type="#_x0000_t75" style="width:14.25pt;height:18pt" o:ole="">
            <v:imagedata r:id="rId14" o:title=""/>
          </v:shape>
          <o:OLEObject Type="Embed" ProgID="Equations" ShapeID="_x0000_i1027" DrawAspect="Content" ObjectID="_1619281200" r:id="rId15"/>
        </w:object>
      </w:r>
      <w:r>
        <w:rPr>
          <w:rFonts w:hint="eastAsia"/>
          <w:lang w:val="en-US"/>
        </w:rPr>
        <w:t>——标准高度处的平均风速和标准高度值，《建筑结构荷载规范》</w:t>
      </w:r>
      <w:r>
        <w:rPr>
          <w:lang w:val="en-US"/>
        </w:rPr>
        <w:t>GB50009-201</w:t>
      </w:r>
      <w:r w:rsidR="00C3112C">
        <w:rPr>
          <w:lang w:val="en-US"/>
        </w:rPr>
        <w:t>2</w:t>
      </w:r>
      <w:r>
        <w:rPr>
          <w:rFonts w:hint="eastAsia"/>
          <w:lang w:val="en-US"/>
        </w:rPr>
        <w:t>规定自然风场的标准高度取</w:t>
      </w:r>
      <w:r>
        <w:rPr>
          <w:lang w:val="en-US"/>
        </w:rPr>
        <w:t>10m</w:t>
      </w:r>
      <w:r>
        <w:rPr>
          <w:rFonts w:hint="eastAsia"/>
          <w:lang w:val="en-US"/>
        </w:rPr>
        <w:t>，此平均风速对应入口风设置的数值；</w:t>
      </w:r>
    </w:p>
    <w:p w:rsidR="0000578F" w:rsidRDefault="0000578F" w:rsidP="0000578F">
      <w:pPr>
        <w:pStyle w:val="a0"/>
        <w:ind w:firstLine="420"/>
        <w:rPr>
          <w:lang w:val="en-US"/>
        </w:rPr>
      </w:pPr>
      <w:r>
        <w:rPr>
          <w:i/>
          <w:lang w:val="en-US"/>
        </w:rPr>
        <w:t xml:space="preserve"> a</w:t>
      </w:r>
      <w:r>
        <w:rPr>
          <w:rFonts w:hint="eastAsia"/>
          <w:lang w:val="en-US"/>
        </w:rPr>
        <w:t>——地面粗糙度指数；</w:t>
      </w:r>
    </w:p>
    <w:p w:rsidR="0000578F" w:rsidRDefault="0000578F" w:rsidP="0000578F">
      <w:pPr>
        <w:spacing w:beforeLines="50" w:line="240" w:lineRule="auto"/>
      </w:pPr>
      <w:r>
        <w:rPr>
          <w:rFonts w:hint="eastAsia"/>
        </w:rPr>
        <w:t>备注：梯度风公式参考</w:t>
      </w:r>
      <w:r w:rsidR="001570B9">
        <w:rPr>
          <w:rFonts w:hint="eastAsia"/>
        </w:rPr>
        <w:t>《</w:t>
      </w:r>
      <w:r>
        <w:rPr>
          <w:rFonts w:hint="eastAsia"/>
        </w:rPr>
        <w:t>民用建筑供暖通风与空气调节设计规范》</w:t>
      </w:r>
      <w:r>
        <w:t>GB50736-2012</w:t>
      </w:r>
      <w:r>
        <w:rPr>
          <w:rFonts w:hint="eastAsia"/>
        </w:rPr>
        <w:t>以及《绿色建筑评价技术细则》</w:t>
      </w:r>
    </w:p>
    <w:p w:rsidR="0000578F" w:rsidRDefault="0000578F" w:rsidP="0000578F">
      <w:pPr>
        <w:spacing w:line="240" w:lineRule="auto"/>
      </w:pPr>
      <w:r>
        <w:t xml:space="preserve"> </w:t>
      </w:r>
    </w:p>
    <w:p w:rsidR="0000578F" w:rsidRDefault="0000578F" w:rsidP="0000578F">
      <w:pPr>
        <w:pStyle w:val="2"/>
        <w:numPr>
          <w:ilvl w:val="1"/>
          <w:numId w:val="4"/>
        </w:numPr>
      </w:pPr>
      <w:bookmarkStart w:id="32" w:name="_Toc451698939"/>
      <w:bookmarkStart w:id="33" w:name="_Toc452108767"/>
      <w:bookmarkStart w:id="34" w:name="_Toc8668149"/>
      <w:r>
        <w:rPr>
          <w:rFonts w:hint="eastAsia"/>
        </w:rPr>
        <w:t>求解计算</w:t>
      </w:r>
      <w:bookmarkEnd w:id="32"/>
      <w:bookmarkEnd w:id="33"/>
      <w:bookmarkEnd w:id="34"/>
    </w:p>
    <w:p w:rsidR="0000578F" w:rsidRDefault="0000578F" w:rsidP="0000578F">
      <w:pPr>
        <w:pStyle w:val="a0"/>
        <w:numPr>
          <w:ilvl w:val="0"/>
          <w:numId w:val="5"/>
        </w:numPr>
        <w:ind w:firstLineChars="0"/>
        <w:rPr>
          <w:rFonts w:hint="eastAsia"/>
          <w:b/>
          <w:lang w:val="en-US"/>
        </w:rPr>
      </w:pPr>
      <w:r>
        <w:rPr>
          <w:rFonts w:hint="eastAsia"/>
          <w:b/>
          <w:lang w:val="en-US"/>
        </w:rPr>
        <w:t>数学模型</w:t>
      </w:r>
    </w:p>
    <w:p w:rsidR="0000578F" w:rsidRDefault="0000578F" w:rsidP="0000578F">
      <w:pPr>
        <w:pStyle w:val="a0"/>
        <w:ind w:left="780" w:firstLineChars="0" w:firstLine="0"/>
        <w:rPr>
          <w:lang w:val="en-US"/>
        </w:rPr>
      </w:pPr>
      <w:r>
        <w:rPr>
          <w:rFonts w:hint="eastAsia"/>
          <w:lang w:val="en-US"/>
        </w:rPr>
        <w:t>本项目采用流体流动的质量守恒、动量守恒和能量守恒建立数学控制方程，其一般形式如下所示：</w:t>
      </w:r>
    </w:p>
    <w:p w:rsidR="0000578F" w:rsidRDefault="0094778C" w:rsidP="0000578F">
      <w:pPr>
        <w:pStyle w:val="a0"/>
        <w:ind w:firstLineChars="250" w:firstLine="525"/>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381250" cy="400050"/>
                    </a:xfrm>
                    <a:prstGeom prst="rect">
                      <a:avLst/>
                    </a:prstGeom>
                    <a:noFill/>
                    <a:ln w="9525">
                      <a:noFill/>
                      <a:miter lim="800000"/>
                      <a:headEnd/>
                      <a:tailEnd/>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p>
    <w:p w:rsidR="0000578F" w:rsidRDefault="0000578F" w:rsidP="0000578F">
      <w:pPr>
        <w:pStyle w:val="a0"/>
        <w:numPr>
          <w:ilvl w:val="0"/>
          <w:numId w:val="5"/>
        </w:numPr>
        <w:ind w:firstLineChars="0"/>
        <w:rPr>
          <w:b/>
          <w:lang w:val="en-US"/>
        </w:rPr>
      </w:pPr>
      <w:r>
        <w:rPr>
          <w:rFonts w:hint="eastAsia"/>
          <w:b/>
          <w:lang w:val="en-US"/>
        </w:rPr>
        <w:t>算法说明</w:t>
      </w:r>
    </w:p>
    <w:p w:rsidR="0000578F" w:rsidRDefault="0000578F" w:rsidP="0000578F">
      <w:pPr>
        <w:pStyle w:val="a0"/>
        <w:ind w:left="567" w:firstLineChars="151" w:firstLine="317"/>
        <w:rPr>
          <w:lang w:val="en-US"/>
        </w:rPr>
      </w:pPr>
      <w:r>
        <w:rPr>
          <w:rFonts w:hint="eastAsia"/>
          <w:lang w:val="en-US"/>
        </w:rPr>
        <w:t>本项目采用采用压强校正法（</w:t>
      </w:r>
      <w:r>
        <w:rPr>
          <w:lang w:val="en-US"/>
        </w:rPr>
        <w:t>SIMPLE</w:t>
      </w:r>
      <w:r>
        <w:rPr>
          <w:rFonts w:hint="eastAsia"/>
          <w:lang w:val="en-US"/>
        </w:rPr>
        <w:t>）处理连续性方程，将运动方程的差分方程代入连续性方程建立起基于连续性方程代数离散的压强联系方程，求解压强量或压强调整量。</w:t>
      </w:r>
    </w:p>
    <w:p w:rsidR="0000578F" w:rsidRDefault="0000578F" w:rsidP="0000578F">
      <w:pPr>
        <w:pStyle w:val="a0"/>
        <w:numPr>
          <w:ilvl w:val="0"/>
          <w:numId w:val="5"/>
        </w:numPr>
        <w:ind w:firstLineChars="0"/>
        <w:rPr>
          <w:b/>
          <w:lang w:val="en-US"/>
        </w:rPr>
      </w:pPr>
      <w:r>
        <w:rPr>
          <w:rFonts w:hint="eastAsia"/>
          <w:b/>
          <w:lang w:val="en-US"/>
        </w:rPr>
        <w:t>差分格式</w:t>
      </w:r>
    </w:p>
    <w:p w:rsidR="0000578F" w:rsidRDefault="0000578F" w:rsidP="0000578F">
      <w:pPr>
        <w:pStyle w:val="a0"/>
        <w:ind w:left="780" w:firstLineChars="33" w:firstLine="69"/>
        <w:rPr>
          <w:lang w:val="en-US"/>
        </w:rPr>
      </w:pPr>
      <w:r>
        <w:rPr>
          <w:rFonts w:hint="eastAsia"/>
          <w:lang w:val="en-US"/>
        </w:rPr>
        <w:t>本项目采用二阶迎风格式对方程进行离散，二阶迎风格式的准确性可满足一般流体模拟计算的要求。</w:t>
      </w:r>
      <w:bookmarkEnd w:id="23"/>
    </w:p>
    <w:p w:rsidR="003747B9" w:rsidRPr="0069542D" w:rsidRDefault="003747B9" w:rsidP="0069542D">
      <w:pPr>
        <w:pStyle w:val="a0"/>
        <w:ind w:firstLine="420"/>
        <w:rPr>
          <w:rFonts w:hint="eastAsia"/>
          <w:lang w:val="en-US"/>
        </w:rPr>
      </w:pPr>
    </w:p>
    <w:p w:rsidR="003747B9" w:rsidRDefault="003747B9" w:rsidP="0069542D">
      <w:pPr>
        <w:pStyle w:val="1"/>
        <w:sectPr w:rsidR="003747B9">
          <w:pgSz w:w="11906" w:h="16838"/>
          <w:pgMar w:top="1440" w:right="1133" w:bottom="993" w:left="1701" w:header="851" w:footer="237" w:gutter="0"/>
          <w:cols w:space="720"/>
          <w:docGrid w:type="lines" w:linePitch="312"/>
        </w:sectPr>
      </w:pPr>
    </w:p>
    <w:p w:rsidR="00D40158" w:rsidRDefault="0000578F" w:rsidP="00D40158">
      <w:pPr>
        <w:pStyle w:val="1"/>
      </w:pPr>
      <w:bookmarkStart w:id="35" w:name="_Toc452108768"/>
      <w:bookmarkStart w:id="36" w:name="_Toc8668150"/>
      <w:r>
        <w:rPr>
          <w:rFonts w:hint="eastAsia"/>
        </w:rPr>
        <w:lastRenderedPageBreak/>
        <w:t>结果</w:t>
      </w:r>
      <w:r>
        <w:t>分析</w:t>
      </w:r>
      <w:bookmarkEnd w:id="35"/>
      <w:bookmarkEnd w:id="36"/>
    </w:p>
    <w:p w:rsidR="003747B9" w:rsidRPr="005F4F73" w:rsidRDefault="0000578F" w:rsidP="003747B9">
      <w:pPr>
        <w:rPr>
          <w:sz w:val="21"/>
          <w:szCs w:val="21"/>
        </w:rPr>
      </w:pPr>
      <w:r w:rsidRPr="005F4F73">
        <w:rPr>
          <w:rFonts w:hint="eastAsia"/>
          <w:sz w:val="21"/>
          <w:szCs w:val="21"/>
        </w:rPr>
        <w:t>本结果基于以下几个工况进行计算：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25"/>
        <w:gridCol w:w="2705"/>
        <w:gridCol w:w="2753"/>
        <w:gridCol w:w="2305"/>
      </w:tblGrid>
      <w:tr w:rsidR="00D32543" w:rsidRPr="005F4F73" w:rsidTr="0094778C">
        <w:tc>
          <w:tcPr>
            <w:tcW w:w="821" w:type="pct"/>
            <w:shd w:val="clear" w:color="auto" w:fill="E6E6E6"/>
            <w:hideMark/>
          </w:tcPr>
          <w:p w:rsidR="00D32543" w:rsidRPr="005F4F73" w:rsidRDefault="00D32543" w:rsidP="00D32543">
            <w:pPr>
              <w:jc w:val="center"/>
              <w:rPr>
                <w:rFonts w:ascii="Calibri" w:hAnsi="Calibri"/>
                <w:sz w:val="21"/>
                <w:szCs w:val="21"/>
              </w:rPr>
            </w:pPr>
            <w:bookmarkStart w:id="37" w:name="计算工况表"/>
            <w:r w:rsidRPr="005F4F73">
              <w:rPr>
                <w:rFonts w:ascii="Calibri" w:hAnsi="Calibri" w:hint="eastAsia"/>
                <w:sz w:val="21"/>
                <w:szCs w:val="21"/>
              </w:rPr>
              <w:t>序号</w:t>
            </w:r>
          </w:p>
        </w:tc>
        <w:tc>
          <w:tcPr>
            <w:tcW w:w="1456" w:type="pct"/>
            <w:shd w:val="clear" w:color="auto" w:fill="E6E6E6"/>
            <w:vAlign w:val="center"/>
          </w:tcPr>
          <w:p w:rsidR="00D32543" w:rsidRPr="005F4F73" w:rsidRDefault="00D32543" w:rsidP="00D32543">
            <w:pPr>
              <w:jc w:val="center"/>
              <w:rPr>
                <w:rFonts w:ascii="Calibri" w:hAnsi="Calibri" w:hint="eastAsia"/>
                <w:sz w:val="21"/>
                <w:szCs w:val="21"/>
              </w:rPr>
            </w:pPr>
            <w:r>
              <w:rPr>
                <w:rFonts w:ascii="Calibri" w:hAnsi="Calibri" w:hint="eastAsia"/>
                <w:sz w:val="21"/>
                <w:szCs w:val="21"/>
              </w:rPr>
              <w:t>季节</w:t>
            </w:r>
          </w:p>
        </w:tc>
        <w:tc>
          <w:tcPr>
            <w:tcW w:w="1482" w:type="pct"/>
            <w:shd w:val="clear" w:color="auto" w:fill="E6E6E6"/>
            <w:vAlign w:val="center"/>
          </w:tcPr>
          <w:p w:rsidR="00D32543" w:rsidRPr="005F4F73" w:rsidRDefault="00D32543" w:rsidP="00D32543">
            <w:pPr>
              <w:jc w:val="center"/>
              <w:rPr>
                <w:rFonts w:ascii="Calibri" w:hAnsi="Calibri"/>
                <w:sz w:val="21"/>
                <w:szCs w:val="21"/>
              </w:rPr>
            </w:pPr>
            <w:r w:rsidRPr="005F4F73">
              <w:rPr>
                <w:rFonts w:ascii="Calibri" w:hAnsi="Calibri" w:hint="eastAsia"/>
                <w:sz w:val="21"/>
                <w:szCs w:val="21"/>
              </w:rPr>
              <w:t>风速</w:t>
            </w:r>
            <w:r w:rsidRPr="005F4F73">
              <w:rPr>
                <w:rFonts w:ascii="Calibri" w:hAnsi="Calibri"/>
                <w:sz w:val="21"/>
                <w:szCs w:val="21"/>
              </w:rPr>
              <w:t>(m/s)</w:t>
            </w:r>
          </w:p>
        </w:tc>
        <w:tc>
          <w:tcPr>
            <w:tcW w:w="1241" w:type="pct"/>
            <w:shd w:val="clear" w:color="auto" w:fill="E6E6E6"/>
            <w:hideMark/>
          </w:tcPr>
          <w:p w:rsidR="00D32543" w:rsidRPr="005F4F73" w:rsidRDefault="00D32543" w:rsidP="00D32543">
            <w:pPr>
              <w:jc w:val="center"/>
              <w:rPr>
                <w:rFonts w:ascii="Calibri" w:hAnsi="Calibri"/>
                <w:sz w:val="21"/>
                <w:szCs w:val="21"/>
              </w:rPr>
            </w:pPr>
            <w:r w:rsidRPr="005F4F73">
              <w:rPr>
                <w:rFonts w:ascii="Calibri" w:hAnsi="Calibri" w:hint="eastAsia"/>
                <w:sz w:val="21"/>
                <w:szCs w:val="21"/>
              </w:rPr>
              <w:t>风向</w:t>
            </w:r>
            <w:r w:rsidRPr="005F4F73">
              <w:rPr>
                <w:rFonts w:ascii="Calibri" w:hAnsi="Calibri"/>
                <w:sz w:val="21"/>
                <w:szCs w:val="21"/>
              </w:rPr>
              <w:t>(</w:t>
            </w:r>
            <w:r w:rsidRPr="005F4F73">
              <w:rPr>
                <w:rFonts w:ascii="Calibri" w:hAnsi="Calibri" w:hint="eastAsia"/>
                <w:sz w:val="21"/>
                <w:szCs w:val="21"/>
              </w:rPr>
              <w:t>°</w:t>
            </w:r>
            <w:r w:rsidRPr="005F4F73">
              <w:rPr>
                <w:rFonts w:ascii="Calibri" w:hAnsi="Calibri"/>
                <w:sz w:val="21"/>
                <w:szCs w:val="21"/>
              </w:rPr>
              <w:t>)</w:t>
            </w:r>
          </w:p>
        </w:tc>
      </w:tr>
      <w:tr w:rsidR="00BE4681" w:rsidRPr="005F4F73" w:rsidTr="0094778C">
        <w:tc>
          <w:tcPr>
            <w:tcW w:w="821" w:type="pct"/>
          </w:tcPr>
          <w:p w:rsidR="00BE4681" w:rsidRPr="005F4F73" w:rsidRDefault="0094778C" w:rsidP="00D32543">
            <w:pPr>
              <w:rPr>
                <w:rFonts w:ascii="Calibri" w:hAnsi="Calibri"/>
                <w:sz w:val="21"/>
                <w:szCs w:val="21"/>
              </w:rPr>
            </w:pPr>
            <w:r>
              <w:rPr>
                <w:rFonts w:ascii="Calibri" w:hAnsi="Calibri"/>
                <w:sz w:val="21"/>
                <w:szCs w:val="21"/>
              </w:rPr>
              <w:t>1</w:t>
            </w:r>
          </w:p>
        </w:tc>
        <w:tc>
          <w:tcPr>
            <w:tcW w:w="1456" w:type="pct"/>
            <w:vAlign w:val="center"/>
          </w:tcPr>
          <w:p w:rsidR="00BE4681" w:rsidRPr="005F4F73" w:rsidRDefault="0094778C" w:rsidP="00D32543">
            <w:pPr>
              <w:rPr>
                <w:rFonts w:ascii="Calibri" w:hAnsi="Calibri"/>
                <w:sz w:val="21"/>
                <w:szCs w:val="21"/>
              </w:rPr>
            </w:pPr>
            <w:r>
              <w:rPr>
                <w:rFonts w:ascii="Calibri" w:hAnsi="Calibri" w:hint="eastAsia"/>
                <w:sz w:val="21"/>
                <w:szCs w:val="21"/>
              </w:rPr>
              <w:t>冬季</w:t>
            </w:r>
          </w:p>
        </w:tc>
        <w:tc>
          <w:tcPr>
            <w:tcW w:w="1482" w:type="pct"/>
            <w:vAlign w:val="center"/>
          </w:tcPr>
          <w:p w:rsidR="00BE4681" w:rsidRPr="005F4F73" w:rsidRDefault="0094778C" w:rsidP="00D32543">
            <w:pPr>
              <w:rPr>
                <w:rFonts w:ascii="Calibri" w:hAnsi="Calibri" w:hint="eastAsia"/>
                <w:sz w:val="21"/>
                <w:szCs w:val="21"/>
              </w:rPr>
            </w:pPr>
            <w:r>
              <w:rPr>
                <w:rFonts w:ascii="Calibri" w:hAnsi="Calibri"/>
                <w:sz w:val="21"/>
                <w:szCs w:val="21"/>
              </w:rPr>
              <w:t>2.40</w:t>
            </w:r>
          </w:p>
        </w:tc>
        <w:tc>
          <w:tcPr>
            <w:tcW w:w="1241" w:type="pct"/>
          </w:tcPr>
          <w:p w:rsidR="00BE4681" w:rsidRPr="005F4F73" w:rsidRDefault="0094778C" w:rsidP="00D32543">
            <w:pPr>
              <w:rPr>
                <w:rFonts w:ascii="Calibri" w:hAnsi="Calibri"/>
                <w:sz w:val="21"/>
                <w:szCs w:val="21"/>
              </w:rPr>
            </w:pPr>
            <w:r>
              <w:rPr>
                <w:rFonts w:ascii="Calibri" w:hAnsi="Calibri"/>
                <w:sz w:val="21"/>
                <w:szCs w:val="21"/>
              </w:rPr>
              <w:t>157.5</w:t>
            </w:r>
          </w:p>
        </w:tc>
      </w:tr>
      <w:tr w:rsidR="004556B5" w:rsidRPr="005F4F73" w:rsidTr="0094778C">
        <w:tc>
          <w:tcPr>
            <w:tcW w:w="821" w:type="pct"/>
          </w:tcPr>
          <w:p w:rsidR="004556B5" w:rsidRPr="005F4F73" w:rsidRDefault="0094778C" w:rsidP="00D32543">
            <w:pPr>
              <w:rPr>
                <w:rFonts w:ascii="Calibri" w:hAnsi="Calibri"/>
                <w:sz w:val="21"/>
                <w:szCs w:val="21"/>
              </w:rPr>
            </w:pPr>
            <w:r>
              <w:rPr>
                <w:rFonts w:ascii="Calibri" w:hAnsi="Calibri"/>
                <w:sz w:val="21"/>
                <w:szCs w:val="21"/>
              </w:rPr>
              <w:t>2</w:t>
            </w:r>
          </w:p>
        </w:tc>
        <w:tc>
          <w:tcPr>
            <w:tcW w:w="1456" w:type="pct"/>
            <w:vAlign w:val="center"/>
          </w:tcPr>
          <w:p w:rsidR="004556B5" w:rsidRPr="005F4F73" w:rsidRDefault="0094778C" w:rsidP="00D32543">
            <w:pPr>
              <w:rPr>
                <w:rFonts w:ascii="Calibri" w:hAnsi="Calibri"/>
                <w:sz w:val="21"/>
                <w:szCs w:val="21"/>
              </w:rPr>
            </w:pPr>
            <w:r>
              <w:rPr>
                <w:rFonts w:ascii="Calibri" w:hAnsi="Calibri" w:hint="eastAsia"/>
                <w:sz w:val="21"/>
                <w:szCs w:val="21"/>
              </w:rPr>
              <w:t>夏季</w:t>
            </w:r>
          </w:p>
        </w:tc>
        <w:tc>
          <w:tcPr>
            <w:tcW w:w="1482" w:type="pct"/>
            <w:vAlign w:val="center"/>
          </w:tcPr>
          <w:p w:rsidR="004556B5" w:rsidRPr="005F4F73" w:rsidRDefault="0094778C" w:rsidP="00D32543">
            <w:pPr>
              <w:rPr>
                <w:rFonts w:ascii="Calibri" w:hAnsi="Calibri" w:hint="eastAsia"/>
                <w:sz w:val="21"/>
                <w:szCs w:val="21"/>
              </w:rPr>
            </w:pPr>
            <w:r>
              <w:rPr>
                <w:rFonts w:ascii="Calibri" w:hAnsi="Calibri"/>
                <w:sz w:val="21"/>
                <w:szCs w:val="21"/>
              </w:rPr>
              <w:t>3.10</w:t>
            </w:r>
          </w:p>
        </w:tc>
        <w:tc>
          <w:tcPr>
            <w:tcW w:w="1241" w:type="pct"/>
          </w:tcPr>
          <w:p w:rsidR="004556B5" w:rsidRPr="005F4F73" w:rsidRDefault="0094778C" w:rsidP="00D32543">
            <w:pPr>
              <w:rPr>
                <w:rFonts w:ascii="Calibri" w:hAnsi="Calibri"/>
                <w:sz w:val="21"/>
                <w:szCs w:val="21"/>
              </w:rPr>
            </w:pPr>
            <w:r>
              <w:rPr>
                <w:rFonts w:ascii="Calibri" w:hAnsi="Calibri"/>
                <w:sz w:val="21"/>
                <w:szCs w:val="21"/>
              </w:rPr>
              <w:t>0.0</w:t>
            </w:r>
          </w:p>
        </w:tc>
      </w:tr>
    </w:tbl>
    <w:bookmarkEnd w:id="37"/>
    <w:p w:rsidR="003747B9" w:rsidRPr="005F4F73" w:rsidRDefault="003747B9" w:rsidP="003747B9">
      <w:pPr>
        <w:rPr>
          <w:rFonts w:hint="eastAsia"/>
          <w:kern w:val="2"/>
          <w:sz w:val="21"/>
          <w:szCs w:val="21"/>
        </w:rPr>
        <w:sectPr w:rsidR="003747B9" w:rsidRPr="005F4F73">
          <w:pgSz w:w="11906" w:h="16838"/>
          <w:pgMar w:top="1440" w:right="1133" w:bottom="993" w:left="1701" w:header="851" w:footer="237" w:gutter="0"/>
          <w:cols w:space="720"/>
          <w:docGrid w:type="lines" w:linePitch="312"/>
        </w:sectPr>
      </w:pPr>
      <w:r w:rsidRPr="005F4F73">
        <w:rPr>
          <w:rFonts w:hint="eastAsia"/>
          <w:sz w:val="21"/>
          <w:szCs w:val="21"/>
        </w:rPr>
        <w:t>备注：风向逆时针为正，正东为</w:t>
      </w:r>
      <w:r w:rsidRPr="005F4F73">
        <w:rPr>
          <w:sz w:val="21"/>
          <w:szCs w:val="21"/>
        </w:rPr>
        <w:t>0</w:t>
      </w:r>
      <w:r w:rsidRPr="005F4F73">
        <w:rPr>
          <w:rFonts w:hint="eastAsia"/>
          <w:sz w:val="21"/>
          <w:szCs w:val="21"/>
        </w:rPr>
        <w:t>°，正北为</w:t>
      </w:r>
      <w:r w:rsidRPr="005F4F73">
        <w:rPr>
          <w:sz w:val="21"/>
          <w:szCs w:val="21"/>
        </w:rPr>
        <w:t>90</w:t>
      </w:r>
      <w:r w:rsidRPr="005F4F73">
        <w:rPr>
          <w:rFonts w:hint="eastAsia"/>
          <w:sz w:val="21"/>
          <w:szCs w:val="21"/>
        </w:rPr>
        <w:t>°，正西为</w:t>
      </w:r>
      <w:r w:rsidRPr="005F4F73">
        <w:rPr>
          <w:sz w:val="21"/>
          <w:szCs w:val="21"/>
        </w:rPr>
        <w:t>180</w:t>
      </w:r>
      <w:r w:rsidRPr="005F4F73">
        <w:rPr>
          <w:rFonts w:hint="eastAsia"/>
          <w:sz w:val="21"/>
          <w:szCs w:val="21"/>
        </w:rPr>
        <w:t>°，正南为</w:t>
      </w:r>
      <w:r w:rsidRPr="005F4F73">
        <w:rPr>
          <w:sz w:val="21"/>
          <w:szCs w:val="21"/>
        </w:rPr>
        <w:t>270</w:t>
      </w:r>
      <w:r w:rsidRPr="005F4F73">
        <w:rPr>
          <w:rFonts w:hint="eastAsia"/>
          <w:sz w:val="21"/>
          <w:szCs w:val="21"/>
        </w:rPr>
        <w:t>°。</w:t>
      </w:r>
    </w:p>
    <w:p w:rsidR="0094778C" w:rsidRDefault="0094778C" w:rsidP="0094778C">
      <w:pPr>
        <w:pStyle w:val="2"/>
        <w:rPr>
          <w:rFonts w:hint="eastAsia"/>
          <w:kern w:val="2"/>
        </w:rPr>
      </w:pPr>
      <w:bookmarkStart w:id="38" w:name="_Toc8668151"/>
      <w:r>
        <w:rPr>
          <w:rFonts w:hint="eastAsia"/>
          <w:kern w:val="2"/>
        </w:rPr>
        <w:lastRenderedPageBreak/>
        <w:t>冬季</w:t>
      </w:r>
      <w:bookmarkEnd w:id="38"/>
    </w:p>
    <w:p w:rsidR="0094778C" w:rsidRDefault="0094778C" w:rsidP="0094778C">
      <w:pPr>
        <w:pStyle w:val="3"/>
        <w:rPr>
          <w:rFonts w:hint="eastAsia"/>
        </w:rPr>
      </w:pPr>
      <w:bookmarkStart w:id="39" w:name="_Toc8668152"/>
      <w:r>
        <w:rPr>
          <w:rFonts w:hint="eastAsia"/>
        </w:rPr>
        <w:t>人行高度处风场分析</w:t>
      </w:r>
      <w:bookmarkEnd w:id="39"/>
    </w:p>
    <w:p w:rsidR="0094778C" w:rsidRDefault="0094778C" w:rsidP="0094778C">
      <w:pPr>
        <w:pStyle w:val="a0"/>
        <w:keepNext/>
        <w:ind w:firstLine="420"/>
        <w:jc w:val="center"/>
      </w:pPr>
      <w:r>
        <w:rPr>
          <w:noProof/>
          <w:lang w:val="en-US"/>
        </w:rPr>
        <w:drawing>
          <wp:inline distT="0" distB="0" distL="0" distR="0">
            <wp:extent cx="9629775" cy="4905375"/>
            <wp:effectExtent l="19050" t="0" r="9525" b="0"/>
            <wp:docPr id="10" name="图片 10"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ven1.tmp"/>
                    <pic:cNvPicPr>
                      <a:picLocks noChangeAspect="1" noChangeArrowheads="1"/>
                    </pic:cNvPicPr>
                  </pic:nvPicPr>
                  <pic:blipFill>
                    <a:blip r:embed="rId17"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1.5</w:t>
      </w:r>
      <w:r>
        <w:rPr>
          <w:rFonts w:hint="eastAsia"/>
        </w:rPr>
        <w:t>米高处风速云图</w:t>
      </w:r>
    </w:p>
    <w:p w:rsidR="0094778C" w:rsidRDefault="0094778C" w:rsidP="0094778C">
      <w:pPr>
        <w:jc w:val="both"/>
        <w:sectPr w:rsidR="0094778C" w:rsidSect="00413DB8">
          <w:pgSz w:w="16838" w:h="11906" w:orient="landscape"/>
          <w:pgMar w:top="851" w:right="678" w:bottom="709" w:left="851" w:header="851" w:footer="992" w:gutter="0"/>
          <w:cols w:space="425"/>
          <w:docGrid w:type="linesAndChars" w:linePitch="312"/>
        </w:sectPr>
      </w:pPr>
      <w:r>
        <w:rPr>
          <w:rFonts w:hint="eastAsia"/>
        </w:rPr>
        <w:t>结论：人行区面积为</w:t>
      </w:r>
      <w:r>
        <w:rPr>
          <w:rFonts w:hint="eastAsia"/>
        </w:rPr>
        <w:t>4393</w:t>
      </w:r>
      <w:r>
        <w:rPr>
          <w:rFonts w:hint="eastAsia"/>
        </w:rPr>
        <w:t>㎡，其中风速大于</w:t>
      </w:r>
      <w:r>
        <w:rPr>
          <w:rFonts w:hint="eastAsia"/>
        </w:rPr>
        <w:t>5m/s</w:t>
      </w:r>
      <w:r>
        <w:rPr>
          <w:rFonts w:hint="eastAsia"/>
        </w:rPr>
        <w:t>的面积为</w:t>
      </w:r>
      <w:r>
        <w:rPr>
          <w:rFonts w:hint="eastAsia"/>
        </w:rPr>
        <w:t>0</w:t>
      </w:r>
      <w:r>
        <w:rPr>
          <w:rFonts w:hint="eastAsia"/>
        </w:rPr>
        <w:t>㎡，占比</w:t>
      </w:r>
      <w:r>
        <w:rPr>
          <w:rFonts w:hint="eastAsia"/>
        </w:rPr>
        <w:t>0.0%</w:t>
      </w:r>
      <w:r>
        <w:rPr>
          <w:rFonts w:hint="eastAsia"/>
        </w:rPr>
        <w:t>小于</w:t>
      </w:r>
      <w:r>
        <w:rPr>
          <w:rFonts w:hint="eastAsia"/>
        </w:rPr>
        <w:t>5%</w:t>
      </w:r>
      <w:r>
        <w:rPr>
          <w:rFonts w:hint="eastAsia"/>
        </w:rPr>
        <w:t>，</w:t>
      </w:r>
      <w:r w:rsidRPr="0094778C">
        <w:rPr>
          <w:rFonts w:hint="eastAsia"/>
          <w:b/>
          <w:color w:val="0000FF"/>
        </w:rPr>
        <w:t>满足</w:t>
      </w:r>
      <w:r>
        <w:rPr>
          <w:rFonts w:hint="eastAsia"/>
        </w:rPr>
        <w:t>要求。</w:t>
      </w:r>
    </w:p>
    <w:p w:rsidR="0094778C" w:rsidRDefault="0094778C" w:rsidP="0094778C">
      <w:pPr>
        <w:keepNext/>
        <w:jc w:val="center"/>
      </w:pPr>
      <w:r>
        <w:rPr>
          <w:noProof/>
          <w:lang w:val="en-US"/>
        </w:rPr>
        <w:lastRenderedPageBreak/>
        <w:drawing>
          <wp:inline distT="0" distB="0" distL="0" distR="0">
            <wp:extent cx="9629775" cy="4905375"/>
            <wp:effectExtent l="19050" t="0" r="9525" b="0"/>
            <wp:docPr id="12" name="图片 12"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ven1.tmp"/>
                    <pic:cNvPicPr>
                      <a:picLocks noChangeAspect="1" noChangeArrowheads="1"/>
                    </pic:cNvPicPr>
                  </pic:nvPicPr>
                  <pic:blipFill>
                    <a:blip r:embed="rId18"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2</w:t>
      </w:r>
      <w:r>
        <w:fldChar w:fldCharType="end"/>
      </w:r>
      <w:r>
        <w:rPr>
          <w:rFonts w:hint="eastAsia"/>
        </w:rPr>
        <w:t xml:space="preserve">  1.5</w:t>
      </w:r>
      <w:r>
        <w:rPr>
          <w:rFonts w:hint="eastAsia"/>
        </w:rPr>
        <w:t>米高处风速放大系数云图</w:t>
      </w:r>
    </w:p>
    <w:p w:rsidR="0094778C" w:rsidRDefault="0094778C" w:rsidP="0094778C">
      <w:pPr>
        <w:jc w:val="both"/>
        <w:sectPr w:rsidR="0094778C" w:rsidSect="00413DB8">
          <w:pgSz w:w="16838" w:h="11906" w:orient="landscape"/>
          <w:pgMar w:top="851" w:right="678" w:bottom="709" w:left="851" w:header="851" w:footer="992" w:gutter="0"/>
          <w:cols w:space="425"/>
          <w:docGrid w:type="linesAndChars" w:linePitch="312"/>
        </w:sectPr>
      </w:pPr>
      <w:r>
        <w:rPr>
          <w:rFonts w:hint="eastAsia"/>
        </w:rPr>
        <w:t>结论：人行区面积为</w:t>
      </w:r>
      <w:r>
        <w:rPr>
          <w:rFonts w:hint="eastAsia"/>
        </w:rPr>
        <w:t>4393</w:t>
      </w:r>
      <w:r>
        <w:rPr>
          <w:rFonts w:hint="eastAsia"/>
        </w:rPr>
        <w:t>㎡，其中风速放大系数大于</w:t>
      </w:r>
      <w:r>
        <w:rPr>
          <w:rFonts w:hint="eastAsia"/>
        </w:rPr>
        <w:t>2</w:t>
      </w:r>
      <w:r>
        <w:rPr>
          <w:rFonts w:hint="eastAsia"/>
        </w:rPr>
        <w:t>的面积为</w:t>
      </w:r>
      <w:r>
        <w:rPr>
          <w:rFonts w:hint="eastAsia"/>
        </w:rPr>
        <w:t>0</w:t>
      </w:r>
      <w:r>
        <w:rPr>
          <w:rFonts w:hint="eastAsia"/>
        </w:rPr>
        <w:t>㎡，占比</w:t>
      </w:r>
      <w:r>
        <w:rPr>
          <w:rFonts w:hint="eastAsia"/>
        </w:rPr>
        <w:t>0.0%</w:t>
      </w:r>
      <w:r>
        <w:rPr>
          <w:rFonts w:hint="eastAsia"/>
        </w:rPr>
        <w:t>小于</w:t>
      </w:r>
      <w:r>
        <w:rPr>
          <w:rFonts w:hint="eastAsia"/>
        </w:rPr>
        <w:t>5%</w:t>
      </w:r>
      <w:r>
        <w:rPr>
          <w:rFonts w:hint="eastAsia"/>
        </w:rPr>
        <w:t>，</w:t>
      </w:r>
      <w:r w:rsidRPr="0094778C">
        <w:rPr>
          <w:rFonts w:hint="eastAsia"/>
          <w:b/>
          <w:color w:val="0000FF"/>
        </w:rPr>
        <w:t>满足</w:t>
      </w:r>
      <w:r>
        <w:rPr>
          <w:rFonts w:hint="eastAsia"/>
        </w:rPr>
        <w:t>要求。</w:t>
      </w:r>
    </w:p>
    <w:p w:rsidR="0094778C" w:rsidRDefault="0094778C" w:rsidP="0094778C">
      <w:pPr>
        <w:pStyle w:val="3"/>
        <w:rPr>
          <w:rFonts w:hint="eastAsia"/>
        </w:rPr>
      </w:pPr>
      <w:bookmarkStart w:id="40" w:name="_Toc8668153"/>
      <w:r>
        <w:rPr>
          <w:rFonts w:hint="eastAsia"/>
        </w:rPr>
        <w:lastRenderedPageBreak/>
        <w:t>建筑迎风面和背风面风压分析</w:t>
      </w:r>
      <w:bookmarkEnd w:id="40"/>
    </w:p>
    <w:p w:rsidR="0094778C" w:rsidRDefault="0094778C" w:rsidP="0094778C">
      <w:pPr>
        <w:pStyle w:val="a0"/>
        <w:keepNext/>
        <w:ind w:firstLine="420"/>
      </w:pPr>
      <w:r>
        <w:rPr>
          <w:noProof/>
          <w:lang w:val="en-US"/>
        </w:rPr>
        <w:drawing>
          <wp:inline distT="0" distB="0" distL="0" distR="0">
            <wp:extent cx="9629775" cy="4905375"/>
            <wp:effectExtent l="19050" t="0" r="9525" b="0"/>
            <wp:docPr id="14" name="图片 14"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AppData\Local\Temp\ven1.tmp"/>
                    <pic:cNvPicPr>
                      <a:picLocks noChangeAspect="1" noChangeArrowheads="1"/>
                    </pic:cNvPicPr>
                  </pic:nvPicPr>
                  <pic:blipFill>
                    <a:blip r:embed="rId19"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3</w:t>
      </w:r>
      <w:r>
        <w:fldChar w:fldCharType="end"/>
      </w:r>
      <w:r>
        <w:rPr>
          <w:rFonts w:hint="eastAsia"/>
        </w:rPr>
        <w:t xml:space="preserve">  </w:t>
      </w:r>
      <w:r>
        <w:rPr>
          <w:rFonts w:hint="eastAsia"/>
        </w:rPr>
        <w:t>建筑迎风面风压云图</w:t>
      </w:r>
    </w:p>
    <w:p w:rsidR="0094778C" w:rsidRDefault="0094778C" w:rsidP="0094778C">
      <w:pPr>
        <w:sectPr w:rsidR="0094778C" w:rsidSect="00413DB8">
          <w:pgSz w:w="16838" w:h="11906" w:orient="landscape"/>
          <w:pgMar w:top="851" w:right="678" w:bottom="709" w:left="851" w:header="851" w:footer="992" w:gutter="0"/>
          <w:cols w:space="425"/>
          <w:docGrid w:type="linesAndChars" w:linePitch="312"/>
        </w:sectPr>
      </w:pPr>
    </w:p>
    <w:p w:rsidR="0094778C" w:rsidRDefault="0094778C" w:rsidP="0094778C">
      <w:pPr>
        <w:keepNext/>
      </w:pPr>
      <w:r>
        <w:rPr>
          <w:noProof/>
          <w:lang w:val="en-US"/>
        </w:rPr>
        <w:lastRenderedPageBreak/>
        <w:drawing>
          <wp:inline distT="0" distB="0" distL="0" distR="0">
            <wp:extent cx="9629775" cy="4905375"/>
            <wp:effectExtent l="19050" t="0" r="9525" b="0"/>
            <wp:docPr id="16" name="图片 16"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1\AppData\Local\Temp\ven1.tmp"/>
                    <pic:cNvPicPr>
                      <a:picLocks noChangeAspect="1" noChangeArrowheads="1"/>
                    </pic:cNvPicPr>
                  </pic:nvPicPr>
                  <pic:blipFill>
                    <a:blip r:embed="rId20"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4</w:t>
      </w:r>
      <w:r>
        <w:fldChar w:fldCharType="end"/>
      </w:r>
      <w:r>
        <w:rPr>
          <w:rFonts w:hint="eastAsia"/>
        </w:rPr>
        <w:t xml:space="preserve">  </w:t>
      </w:r>
      <w:r>
        <w:rPr>
          <w:rFonts w:hint="eastAsia"/>
        </w:rPr>
        <w:t>建筑背风面风压云图</w:t>
      </w:r>
    </w:p>
    <w:p w:rsidR="0094778C" w:rsidRDefault="0094778C" w:rsidP="0094778C">
      <w:pPr>
        <w:sectPr w:rsidR="0094778C" w:rsidSect="00413DB8">
          <w:pgSz w:w="16838" w:h="11906" w:orient="landscape"/>
          <w:pgMar w:top="851" w:right="678" w:bottom="709" w:left="851" w:header="851" w:footer="992" w:gutter="0"/>
          <w:cols w:space="425"/>
          <w:docGrid w:type="linesAndChars" w:linePitch="312"/>
        </w:sectPr>
      </w:pPr>
    </w:p>
    <w:p w:rsidR="0094778C" w:rsidRDefault="0094778C" w:rsidP="0094778C">
      <w:pPr>
        <w:pStyle w:val="a9"/>
        <w:jc w:val="center"/>
        <w:rPr>
          <w:rFonts w:hint="eastAsia"/>
        </w:rPr>
      </w:pPr>
      <w:r>
        <w:rPr>
          <w:rFonts w:hint="eastAsia"/>
        </w:rPr>
        <w:lastRenderedPageBreak/>
        <w:t>表</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w:t>
      </w:r>
      <w:r>
        <w:rPr>
          <w:rFonts w:hint="eastAsia"/>
        </w:rPr>
        <w:t>建筑</w:t>
      </w:r>
      <w:r>
        <w:rPr>
          <w:rFonts w:hint="eastAsia"/>
        </w:rPr>
        <w:t>-1#</w:t>
      </w:r>
      <w:r>
        <w:rPr>
          <w:rFonts w:hint="eastAsia"/>
        </w:rPr>
        <w:t>楼</w:t>
      </w:r>
      <w:r>
        <w:rPr>
          <w:rFonts w:hint="eastAsia"/>
        </w:rPr>
        <w:t>(</w:t>
      </w:r>
      <w:r>
        <w:rPr>
          <w:rFonts w:hint="eastAsia"/>
        </w:rPr>
        <w:t>金尊府</w:t>
      </w:r>
      <w:r>
        <w:rPr>
          <w:rFonts w:hint="eastAsia"/>
        </w:rPr>
        <w:t>1#</w:t>
      </w:r>
      <w:r>
        <w:rPr>
          <w:rFonts w:hint="eastAsia"/>
        </w:rPr>
        <w:t>楼</w:t>
      </w:r>
      <w:r>
        <w:rPr>
          <w:rFonts w:hint="eastAsia"/>
        </w:rPr>
        <w:t>_t6)</w:t>
      </w:r>
      <w:r>
        <w:rPr>
          <w:rFonts w:hint="eastAsia"/>
        </w:rPr>
        <w:t>迎背风面窗平均风压差表</w:t>
      </w:r>
    </w:p>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1213"/>
        <w:gridCol w:w="2830"/>
        <w:gridCol w:w="2830"/>
        <w:gridCol w:w="3436"/>
      </w:tblGrid>
      <w:tr w:rsidR="0094778C" w:rsidTr="0094778C">
        <w:tc>
          <w:tcPr>
            <w:tcW w:w="1213"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区域</w:t>
            </w:r>
          </w:p>
        </w:tc>
        <w:tc>
          <w:tcPr>
            <w:tcW w:w="283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迎风面窗平均风压</w:t>
            </w:r>
            <w:r>
              <w:rPr>
                <w:rFonts w:hint="eastAsia"/>
              </w:rPr>
              <w:t>(Pa)</w:t>
            </w:r>
          </w:p>
        </w:tc>
        <w:tc>
          <w:tcPr>
            <w:tcW w:w="283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背风面窗平均风压</w:t>
            </w:r>
            <w:r>
              <w:rPr>
                <w:rFonts w:hint="eastAsia"/>
              </w:rPr>
              <w:t>(Pa)</w:t>
            </w:r>
          </w:p>
        </w:tc>
        <w:tc>
          <w:tcPr>
            <w:tcW w:w="3436"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迎背风面窗平均风压差</w:t>
            </w:r>
            <w:r>
              <w:rPr>
                <w:rFonts w:hint="eastAsia"/>
              </w:rPr>
              <w:t>(Pa)</w:t>
            </w:r>
          </w:p>
        </w:tc>
      </w:tr>
      <w:tr w:rsidR="0094778C" w:rsidTr="0094778C">
        <w:tc>
          <w:tcPr>
            <w:tcW w:w="1213" w:type="dxa"/>
            <w:tcBorders>
              <w:top w:val="single" w:sz="4" w:space="0" w:color="auto"/>
            </w:tcBorders>
            <w:shd w:val="clear" w:color="auto" w:fill="auto"/>
            <w:vAlign w:val="center"/>
          </w:tcPr>
          <w:p w:rsidR="0094778C" w:rsidRDefault="0094778C" w:rsidP="0094778C">
            <w:pPr>
              <w:jc w:val="center"/>
            </w:pPr>
            <w:r>
              <w:rPr>
                <w:rFonts w:hint="eastAsia"/>
              </w:rPr>
              <w:t>1</w:t>
            </w:r>
            <w:r>
              <w:rPr>
                <w:rFonts w:hint="eastAsia"/>
              </w:rPr>
              <w:t>层</w:t>
            </w:r>
          </w:p>
        </w:tc>
        <w:tc>
          <w:tcPr>
            <w:tcW w:w="2830" w:type="dxa"/>
            <w:tcBorders>
              <w:top w:val="single" w:sz="4" w:space="0" w:color="auto"/>
            </w:tcBorders>
            <w:shd w:val="clear" w:color="auto" w:fill="auto"/>
            <w:vAlign w:val="center"/>
          </w:tcPr>
          <w:p w:rsidR="0094778C" w:rsidRDefault="0094778C" w:rsidP="0094778C">
            <w:pPr>
              <w:jc w:val="center"/>
            </w:pPr>
            <w:r>
              <w:t>-1.65</w:t>
            </w:r>
          </w:p>
        </w:tc>
        <w:tc>
          <w:tcPr>
            <w:tcW w:w="2830" w:type="dxa"/>
            <w:tcBorders>
              <w:top w:val="single" w:sz="4" w:space="0" w:color="auto"/>
            </w:tcBorders>
            <w:shd w:val="clear" w:color="auto" w:fill="auto"/>
            <w:vAlign w:val="center"/>
          </w:tcPr>
          <w:p w:rsidR="0094778C" w:rsidRDefault="0094778C" w:rsidP="0094778C">
            <w:pPr>
              <w:jc w:val="center"/>
            </w:pPr>
            <w:r>
              <w:t>-1.62</w:t>
            </w:r>
          </w:p>
        </w:tc>
        <w:tc>
          <w:tcPr>
            <w:tcW w:w="3436" w:type="dxa"/>
            <w:tcBorders>
              <w:top w:val="single" w:sz="4" w:space="0" w:color="auto"/>
            </w:tcBorders>
            <w:shd w:val="clear" w:color="auto" w:fill="auto"/>
            <w:vAlign w:val="center"/>
          </w:tcPr>
          <w:p w:rsidR="0094778C" w:rsidRDefault="0094778C" w:rsidP="0094778C">
            <w:pPr>
              <w:jc w:val="center"/>
            </w:pPr>
            <w:r>
              <w:t>-0.03</w:t>
            </w:r>
          </w:p>
        </w:tc>
      </w:tr>
      <w:tr w:rsidR="0094778C" w:rsidTr="0094778C">
        <w:tc>
          <w:tcPr>
            <w:tcW w:w="1213" w:type="dxa"/>
            <w:shd w:val="clear" w:color="auto" w:fill="auto"/>
            <w:vAlign w:val="center"/>
          </w:tcPr>
          <w:p w:rsidR="0094778C" w:rsidRDefault="0094778C" w:rsidP="0094778C">
            <w:pPr>
              <w:jc w:val="center"/>
            </w:pPr>
            <w:r>
              <w:rPr>
                <w:rFonts w:hint="eastAsia"/>
              </w:rPr>
              <w:t>2</w:t>
            </w:r>
            <w:r>
              <w:rPr>
                <w:rFonts w:hint="eastAsia"/>
              </w:rPr>
              <w:t>层</w:t>
            </w:r>
          </w:p>
        </w:tc>
        <w:tc>
          <w:tcPr>
            <w:tcW w:w="2830" w:type="dxa"/>
            <w:shd w:val="clear" w:color="auto" w:fill="auto"/>
            <w:vAlign w:val="center"/>
          </w:tcPr>
          <w:p w:rsidR="0094778C" w:rsidRDefault="0094778C" w:rsidP="0094778C">
            <w:pPr>
              <w:jc w:val="center"/>
            </w:pPr>
            <w:r>
              <w:t>-1.60</w:t>
            </w:r>
          </w:p>
        </w:tc>
        <w:tc>
          <w:tcPr>
            <w:tcW w:w="2830" w:type="dxa"/>
            <w:shd w:val="clear" w:color="auto" w:fill="auto"/>
            <w:vAlign w:val="center"/>
          </w:tcPr>
          <w:p w:rsidR="0094778C" w:rsidRDefault="0094778C" w:rsidP="0094778C">
            <w:pPr>
              <w:jc w:val="center"/>
            </w:pPr>
            <w:r>
              <w:t>-1.59</w:t>
            </w:r>
          </w:p>
        </w:tc>
        <w:tc>
          <w:tcPr>
            <w:tcW w:w="3436" w:type="dxa"/>
            <w:shd w:val="clear" w:color="auto" w:fill="auto"/>
            <w:vAlign w:val="center"/>
          </w:tcPr>
          <w:p w:rsidR="0094778C" w:rsidRDefault="0094778C" w:rsidP="0094778C">
            <w:pPr>
              <w:jc w:val="center"/>
            </w:pPr>
            <w:r>
              <w:t>-0.01</w:t>
            </w:r>
          </w:p>
        </w:tc>
      </w:tr>
      <w:tr w:rsidR="0094778C" w:rsidTr="0094778C">
        <w:tc>
          <w:tcPr>
            <w:tcW w:w="1213" w:type="dxa"/>
            <w:shd w:val="clear" w:color="auto" w:fill="auto"/>
            <w:vAlign w:val="center"/>
          </w:tcPr>
          <w:p w:rsidR="0094778C" w:rsidRDefault="0094778C" w:rsidP="0094778C">
            <w:pPr>
              <w:jc w:val="center"/>
            </w:pPr>
            <w:r>
              <w:rPr>
                <w:rFonts w:hint="eastAsia"/>
              </w:rPr>
              <w:t>3</w:t>
            </w:r>
            <w:r>
              <w:rPr>
                <w:rFonts w:hint="eastAsia"/>
              </w:rPr>
              <w:t>层</w:t>
            </w:r>
          </w:p>
        </w:tc>
        <w:tc>
          <w:tcPr>
            <w:tcW w:w="2830" w:type="dxa"/>
            <w:shd w:val="clear" w:color="auto" w:fill="auto"/>
            <w:vAlign w:val="center"/>
          </w:tcPr>
          <w:p w:rsidR="0094778C" w:rsidRDefault="0094778C" w:rsidP="0094778C">
            <w:pPr>
              <w:jc w:val="center"/>
            </w:pPr>
            <w:r>
              <w:t>-1.64</w:t>
            </w:r>
          </w:p>
        </w:tc>
        <w:tc>
          <w:tcPr>
            <w:tcW w:w="2830" w:type="dxa"/>
            <w:shd w:val="clear" w:color="auto" w:fill="auto"/>
            <w:vAlign w:val="center"/>
          </w:tcPr>
          <w:p w:rsidR="0094778C" w:rsidRDefault="0094778C" w:rsidP="0094778C">
            <w:pPr>
              <w:jc w:val="center"/>
            </w:pPr>
            <w:r>
              <w:t>-1.59</w:t>
            </w:r>
          </w:p>
        </w:tc>
        <w:tc>
          <w:tcPr>
            <w:tcW w:w="3436" w:type="dxa"/>
            <w:shd w:val="clear" w:color="auto" w:fill="auto"/>
            <w:vAlign w:val="center"/>
          </w:tcPr>
          <w:p w:rsidR="0094778C" w:rsidRDefault="0094778C" w:rsidP="0094778C">
            <w:pPr>
              <w:jc w:val="center"/>
            </w:pPr>
            <w:r>
              <w:t>-0.05</w:t>
            </w:r>
          </w:p>
        </w:tc>
      </w:tr>
      <w:tr w:rsidR="0094778C" w:rsidTr="0094778C">
        <w:tc>
          <w:tcPr>
            <w:tcW w:w="1213" w:type="dxa"/>
            <w:shd w:val="clear" w:color="auto" w:fill="auto"/>
            <w:vAlign w:val="center"/>
          </w:tcPr>
          <w:p w:rsidR="0094778C" w:rsidRDefault="0094778C" w:rsidP="0094778C">
            <w:pPr>
              <w:jc w:val="center"/>
            </w:pPr>
            <w:r>
              <w:rPr>
                <w:rFonts w:hint="eastAsia"/>
              </w:rPr>
              <w:t>4</w:t>
            </w:r>
            <w:r>
              <w:rPr>
                <w:rFonts w:hint="eastAsia"/>
              </w:rPr>
              <w:t>层</w:t>
            </w:r>
          </w:p>
        </w:tc>
        <w:tc>
          <w:tcPr>
            <w:tcW w:w="2830" w:type="dxa"/>
            <w:shd w:val="clear" w:color="auto" w:fill="auto"/>
            <w:vAlign w:val="center"/>
          </w:tcPr>
          <w:p w:rsidR="0094778C" w:rsidRDefault="0094778C" w:rsidP="0094778C">
            <w:pPr>
              <w:jc w:val="center"/>
            </w:pPr>
            <w:r>
              <w:t>-1.52</w:t>
            </w:r>
          </w:p>
        </w:tc>
        <w:tc>
          <w:tcPr>
            <w:tcW w:w="2830" w:type="dxa"/>
            <w:shd w:val="clear" w:color="auto" w:fill="auto"/>
            <w:vAlign w:val="center"/>
          </w:tcPr>
          <w:p w:rsidR="0094778C" w:rsidRDefault="0094778C" w:rsidP="0094778C">
            <w:pPr>
              <w:jc w:val="center"/>
            </w:pPr>
            <w:r>
              <w:t>-1.65</w:t>
            </w:r>
          </w:p>
        </w:tc>
        <w:tc>
          <w:tcPr>
            <w:tcW w:w="3436" w:type="dxa"/>
            <w:shd w:val="clear" w:color="auto" w:fill="auto"/>
            <w:vAlign w:val="center"/>
          </w:tcPr>
          <w:p w:rsidR="0094778C" w:rsidRDefault="0094778C" w:rsidP="0094778C">
            <w:pPr>
              <w:jc w:val="center"/>
            </w:pPr>
            <w:r>
              <w:t>0.13</w:t>
            </w:r>
          </w:p>
        </w:tc>
      </w:tr>
      <w:tr w:rsidR="0094778C" w:rsidTr="0094778C">
        <w:tc>
          <w:tcPr>
            <w:tcW w:w="1213" w:type="dxa"/>
            <w:shd w:val="clear" w:color="auto" w:fill="auto"/>
            <w:vAlign w:val="center"/>
          </w:tcPr>
          <w:p w:rsidR="0094778C" w:rsidRDefault="0094778C" w:rsidP="0094778C">
            <w:pPr>
              <w:jc w:val="center"/>
            </w:pPr>
            <w:r>
              <w:rPr>
                <w:rFonts w:hint="eastAsia"/>
              </w:rPr>
              <w:t>5</w:t>
            </w:r>
            <w:r>
              <w:rPr>
                <w:rFonts w:hint="eastAsia"/>
              </w:rPr>
              <w:t>层</w:t>
            </w:r>
          </w:p>
        </w:tc>
        <w:tc>
          <w:tcPr>
            <w:tcW w:w="2830" w:type="dxa"/>
            <w:shd w:val="clear" w:color="auto" w:fill="auto"/>
            <w:vAlign w:val="center"/>
          </w:tcPr>
          <w:p w:rsidR="0094778C" w:rsidRDefault="0094778C" w:rsidP="0094778C">
            <w:pPr>
              <w:jc w:val="center"/>
            </w:pPr>
            <w:r>
              <w:t>-1.51</w:t>
            </w:r>
          </w:p>
        </w:tc>
        <w:tc>
          <w:tcPr>
            <w:tcW w:w="2830" w:type="dxa"/>
            <w:shd w:val="clear" w:color="auto" w:fill="auto"/>
            <w:vAlign w:val="center"/>
          </w:tcPr>
          <w:p w:rsidR="0094778C" w:rsidRDefault="0094778C" w:rsidP="0094778C">
            <w:pPr>
              <w:jc w:val="center"/>
            </w:pPr>
            <w:r>
              <w:t>-1.68</w:t>
            </w:r>
          </w:p>
        </w:tc>
        <w:tc>
          <w:tcPr>
            <w:tcW w:w="3436" w:type="dxa"/>
            <w:shd w:val="clear" w:color="auto" w:fill="auto"/>
            <w:vAlign w:val="center"/>
          </w:tcPr>
          <w:p w:rsidR="0094778C" w:rsidRDefault="0094778C" w:rsidP="0094778C">
            <w:pPr>
              <w:jc w:val="center"/>
            </w:pPr>
            <w:r>
              <w:t>0.17</w:t>
            </w:r>
          </w:p>
        </w:tc>
      </w:tr>
      <w:tr w:rsidR="0094778C" w:rsidTr="0094778C">
        <w:tc>
          <w:tcPr>
            <w:tcW w:w="1213" w:type="dxa"/>
            <w:shd w:val="clear" w:color="auto" w:fill="auto"/>
            <w:vAlign w:val="center"/>
          </w:tcPr>
          <w:p w:rsidR="0094778C" w:rsidRDefault="0094778C" w:rsidP="0094778C">
            <w:pPr>
              <w:jc w:val="center"/>
            </w:pPr>
            <w:r>
              <w:rPr>
                <w:rFonts w:hint="eastAsia"/>
              </w:rPr>
              <w:t>6</w:t>
            </w:r>
            <w:r>
              <w:rPr>
                <w:rFonts w:hint="eastAsia"/>
              </w:rPr>
              <w:t>层</w:t>
            </w:r>
          </w:p>
        </w:tc>
        <w:tc>
          <w:tcPr>
            <w:tcW w:w="2830" w:type="dxa"/>
            <w:shd w:val="clear" w:color="auto" w:fill="auto"/>
            <w:vAlign w:val="center"/>
          </w:tcPr>
          <w:p w:rsidR="0094778C" w:rsidRDefault="0094778C" w:rsidP="0094778C">
            <w:pPr>
              <w:jc w:val="center"/>
            </w:pPr>
            <w:r>
              <w:t>-1.49</w:t>
            </w:r>
          </w:p>
        </w:tc>
        <w:tc>
          <w:tcPr>
            <w:tcW w:w="2830" w:type="dxa"/>
            <w:shd w:val="clear" w:color="auto" w:fill="auto"/>
            <w:vAlign w:val="center"/>
          </w:tcPr>
          <w:p w:rsidR="0094778C" w:rsidRDefault="0094778C" w:rsidP="0094778C">
            <w:pPr>
              <w:jc w:val="center"/>
            </w:pPr>
            <w:r>
              <w:t>-1.76</w:t>
            </w:r>
          </w:p>
        </w:tc>
        <w:tc>
          <w:tcPr>
            <w:tcW w:w="3436" w:type="dxa"/>
            <w:shd w:val="clear" w:color="auto" w:fill="auto"/>
            <w:vAlign w:val="center"/>
          </w:tcPr>
          <w:p w:rsidR="0094778C" w:rsidRDefault="0094778C" w:rsidP="0094778C">
            <w:pPr>
              <w:jc w:val="center"/>
            </w:pPr>
            <w:r>
              <w:t>0.27</w:t>
            </w:r>
          </w:p>
        </w:tc>
      </w:tr>
      <w:tr w:rsidR="0094778C" w:rsidTr="0094778C">
        <w:tc>
          <w:tcPr>
            <w:tcW w:w="1213" w:type="dxa"/>
            <w:shd w:val="clear" w:color="auto" w:fill="auto"/>
            <w:vAlign w:val="center"/>
          </w:tcPr>
          <w:p w:rsidR="0094778C" w:rsidRDefault="0094778C" w:rsidP="0094778C">
            <w:pPr>
              <w:jc w:val="center"/>
            </w:pPr>
            <w:r>
              <w:rPr>
                <w:rFonts w:hint="eastAsia"/>
              </w:rPr>
              <w:t>7</w:t>
            </w:r>
            <w:r>
              <w:rPr>
                <w:rFonts w:hint="eastAsia"/>
              </w:rPr>
              <w:t>层</w:t>
            </w:r>
          </w:p>
        </w:tc>
        <w:tc>
          <w:tcPr>
            <w:tcW w:w="2830" w:type="dxa"/>
            <w:shd w:val="clear" w:color="auto" w:fill="auto"/>
            <w:vAlign w:val="center"/>
          </w:tcPr>
          <w:p w:rsidR="0094778C" w:rsidRDefault="0094778C" w:rsidP="0094778C">
            <w:pPr>
              <w:jc w:val="center"/>
            </w:pPr>
            <w:r>
              <w:t>-1.44</w:t>
            </w:r>
          </w:p>
        </w:tc>
        <w:tc>
          <w:tcPr>
            <w:tcW w:w="2830" w:type="dxa"/>
            <w:shd w:val="clear" w:color="auto" w:fill="auto"/>
            <w:vAlign w:val="center"/>
          </w:tcPr>
          <w:p w:rsidR="0094778C" w:rsidRDefault="0094778C" w:rsidP="0094778C">
            <w:pPr>
              <w:jc w:val="center"/>
            </w:pPr>
            <w:r>
              <w:t>-1.76</w:t>
            </w:r>
          </w:p>
        </w:tc>
        <w:tc>
          <w:tcPr>
            <w:tcW w:w="3436" w:type="dxa"/>
            <w:shd w:val="clear" w:color="auto" w:fill="auto"/>
            <w:vAlign w:val="center"/>
          </w:tcPr>
          <w:p w:rsidR="0094778C" w:rsidRDefault="0094778C" w:rsidP="0094778C">
            <w:pPr>
              <w:jc w:val="center"/>
            </w:pPr>
            <w:r>
              <w:t>0.32</w:t>
            </w:r>
          </w:p>
        </w:tc>
      </w:tr>
      <w:tr w:rsidR="0094778C" w:rsidTr="0094778C">
        <w:tc>
          <w:tcPr>
            <w:tcW w:w="1213" w:type="dxa"/>
            <w:shd w:val="clear" w:color="auto" w:fill="auto"/>
            <w:vAlign w:val="center"/>
          </w:tcPr>
          <w:p w:rsidR="0094778C" w:rsidRDefault="0094778C" w:rsidP="0094778C">
            <w:pPr>
              <w:jc w:val="center"/>
            </w:pPr>
            <w:r>
              <w:rPr>
                <w:rFonts w:hint="eastAsia"/>
              </w:rPr>
              <w:t>8</w:t>
            </w:r>
            <w:r>
              <w:rPr>
                <w:rFonts w:hint="eastAsia"/>
              </w:rPr>
              <w:t>层</w:t>
            </w:r>
          </w:p>
        </w:tc>
        <w:tc>
          <w:tcPr>
            <w:tcW w:w="2830" w:type="dxa"/>
            <w:shd w:val="clear" w:color="auto" w:fill="auto"/>
            <w:vAlign w:val="center"/>
          </w:tcPr>
          <w:p w:rsidR="0094778C" w:rsidRDefault="0094778C" w:rsidP="0094778C">
            <w:pPr>
              <w:jc w:val="center"/>
            </w:pPr>
            <w:r>
              <w:t>-1.58</w:t>
            </w:r>
          </w:p>
        </w:tc>
        <w:tc>
          <w:tcPr>
            <w:tcW w:w="2830" w:type="dxa"/>
            <w:shd w:val="clear" w:color="auto" w:fill="auto"/>
            <w:vAlign w:val="center"/>
          </w:tcPr>
          <w:p w:rsidR="0094778C" w:rsidRDefault="0094778C" w:rsidP="0094778C">
            <w:pPr>
              <w:jc w:val="center"/>
            </w:pPr>
            <w:r>
              <w:t>-1.76</w:t>
            </w:r>
          </w:p>
        </w:tc>
        <w:tc>
          <w:tcPr>
            <w:tcW w:w="3436" w:type="dxa"/>
            <w:shd w:val="clear" w:color="auto" w:fill="auto"/>
            <w:vAlign w:val="center"/>
          </w:tcPr>
          <w:p w:rsidR="0094778C" w:rsidRDefault="0094778C" w:rsidP="0094778C">
            <w:pPr>
              <w:jc w:val="center"/>
            </w:pPr>
            <w:r>
              <w:t>0.18</w:t>
            </w:r>
          </w:p>
        </w:tc>
      </w:tr>
      <w:tr w:rsidR="0094778C" w:rsidTr="0094778C">
        <w:tc>
          <w:tcPr>
            <w:tcW w:w="1213" w:type="dxa"/>
            <w:shd w:val="clear" w:color="auto" w:fill="auto"/>
            <w:vAlign w:val="center"/>
          </w:tcPr>
          <w:p w:rsidR="0094778C" w:rsidRDefault="0094778C" w:rsidP="0094778C">
            <w:pPr>
              <w:jc w:val="center"/>
            </w:pPr>
            <w:r>
              <w:rPr>
                <w:rFonts w:hint="eastAsia"/>
              </w:rPr>
              <w:t>9</w:t>
            </w:r>
            <w:r>
              <w:rPr>
                <w:rFonts w:hint="eastAsia"/>
              </w:rPr>
              <w:t>层</w:t>
            </w:r>
          </w:p>
        </w:tc>
        <w:tc>
          <w:tcPr>
            <w:tcW w:w="2830" w:type="dxa"/>
            <w:shd w:val="clear" w:color="auto" w:fill="auto"/>
            <w:vAlign w:val="center"/>
          </w:tcPr>
          <w:p w:rsidR="0094778C" w:rsidRDefault="0094778C" w:rsidP="0094778C">
            <w:pPr>
              <w:jc w:val="center"/>
            </w:pPr>
            <w:r>
              <w:t>-1.84</w:t>
            </w:r>
          </w:p>
        </w:tc>
        <w:tc>
          <w:tcPr>
            <w:tcW w:w="2830" w:type="dxa"/>
            <w:shd w:val="clear" w:color="auto" w:fill="auto"/>
            <w:vAlign w:val="center"/>
          </w:tcPr>
          <w:p w:rsidR="0094778C" w:rsidRDefault="0094778C" w:rsidP="0094778C">
            <w:pPr>
              <w:jc w:val="center"/>
            </w:pPr>
            <w:r>
              <w:t>-1.83</w:t>
            </w:r>
          </w:p>
        </w:tc>
        <w:tc>
          <w:tcPr>
            <w:tcW w:w="3436" w:type="dxa"/>
            <w:shd w:val="clear" w:color="auto" w:fill="auto"/>
            <w:vAlign w:val="center"/>
          </w:tcPr>
          <w:p w:rsidR="0094778C" w:rsidRDefault="0094778C" w:rsidP="0094778C">
            <w:pPr>
              <w:jc w:val="center"/>
            </w:pPr>
            <w:r>
              <w:t>-0.01</w:t>
            </w:r>
          </w:p>
        </w:tc>
      </w:tr>
      <w:tr w:rsidR="0094778C" w:rsidTr="0094778C">
        <w:tc>
          <w:tcPr>
            <w:tcW w:w="1213" w:type="dxa"/>
            <w:shd w:val="clear" w:color="auto" w:fill="auto"/>
            <w:vAlign w:val="center"/>
          </w:tcPr>
          <w:p w:rsidR="0094778C" w:rsidRDefault="0094778C" w:rsidP="0094778C">
            <w:pPr>
              <w:jc w:val="center"/>
            </w:pPr>
            <w:r>
              <w:rPr>
                <w:rFonts w:hint="eastAsia"/>
              </w:rPr>
              <w:t>整楼</w:t>
            </w:r>
          </w:p>
        </w:tc>
        <w:tc>
          <w:tcPr>
            <w:tcW w:w="2830" w:type="dxa"/>
            <w:shd w:val="clear" w:color="auto" w:fill="auto"/>
            <w:vAlign w:val="center"/>
          </w:tcPr>
          <w:p w:rsidR="0094778C" w:rsidRDefault="0094778C" w:rsidP="0094778C">
            <w:pPr>
              <w:jc w:val="center"/>
            </w:pPr>
            <w:r>
              <w:t>-1.60</w:t>
            </w:r>
          </w:p>
        </w:tc>
        <w:tc>
          <w:tcPr>
            <w:tcW w:w="2830" w:type="dxa"/>
            <w:shd w:val="clear" w:color="auto" w:fill="auto"/>
            <w:vAlign w:val="center"/>
          </w:tcPr>
          <w:p w:rsidR="0094778C" w:rsidRDefault="0094778C" w:rsidP="0094778C">
            <w:pPr>
              <w:jc w:val="center"/>
            </w:pPr>
            <w:r>
              <w:t>-1.70</w:t>
            </w:r>
          </w:p>
        </w:tc>
        <w:tc>
          <w:tcPr>
            <w:tcW w:w="3436" w:type="dxa"/>
            <w:shd w:val="clear" w:color="auto" w:fill="auto"/>
            <w:vAlign w:val="center"/>
          </w:tcPr>
          <w:p w:rsidR="0094778C" w:rsidRDefault="0094778C" w:rsidP="0094778C">
            <w:pPr>
              <w:jc w:val="center"/>
            </w:pPr>
            <w:r>
              <w:t>0.10</w:t>
            </w:r>
          </w:p>
        </w:tc>
      </w:tr>
    </w:tbl>
    <w:p w:rsidR="0094778C" w:rsidRDefault="0094778C" w:rsidP="0094778C">
      <w:r>
        <w:rPr>
          <w:rFonts w:hint="eastAsia"/>
        </w:rPr>
        <w:t>结论：迎风第一排建筑，</w:t>
      </w:r>
      <w:r w:rsidRPr="0094778C">
        <w:rPr>
          <w:rFonts w:hint="eastAsia"/>
          <w:b/>
          <w:color w:val="00FF00"/>
        </w:rPr>
        <w:t>标准未做要求</w:t>
      </w:r>
      <w:r>
        <w:rPr>
          <w:rFonts w:hint="eastAsia"/>
        </w:rPr>
        <w:t>。</w:t>
      </w:r>
    </w:p>
    <w:p w:rsidR="0094778C" w:rsidRDefault="0094778C" w:rsidP="0094778C"/>
    <w:p w:rsidR="0094778C" w:rsidRDefault="0094778C" w:rsidP="0094778C">
      <w:pPr>
        <w:pStyle w:val="a9"/>
        <w:jc w:val="center"/>
        <w:rPr>
          <w:rFonts w:hint="eastAsia"/>
        </w:rPr>
      </w:pPr>
      <w:r>
        <w:rPr>
          <w:rFonts w:hint="eastAsia"/>
        </w:rPr>
        <w:t>表</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noProof/>
        </w:rPr>
        <w:t>2</w:t>
      </w:r>
      <w:r>
        <w:fldChar w:fldCharType="end"/>
      </w:r>
      <w:r>
        <w:rPr>
          <w:rFonts w:hint="eastAsia"/>
        </w:rPr>
        <w:t xml:space="preserve">  </w:t>
      </w:r>
      <w:r>
        <w:rPr>
          <w:rFonts w:hint="eastAsia"/>
        </w:rPr>
        <w:t>建筑</w:t>
      </w:r>
      <w:r>
        <w:rPr>
          <w:rFonts w:hint="eastAsia"/>
        </w:rPr>
        <w:t>-2#</w:t>
      </w:r>
      <w:r>
        <w:rPr>
          <w:rFonts w:hint="eastAsia"/>
        </w:rPr>
        <w:t>楼</w:t>
      </w:r>
      <w:r>
        <w:rPr>
          <w:rFonts w:hint="eastAsia"/>
        </w:rPr>
        <w:t>(</w:t>
      </w:r>
      <w:r>
        <w:rPr>
          <w:rFonts w:hint="eastAsia"/>
        </w:rPr>
        <w:t>金尊府</w:t>
      </w:r>
      <w:r>
        <w:rPr>
          <w:rFonts w:hint="eastAsia"/>
        </w:rPr>
        <w:t>2#</w:t>
      </w:r>
      <w:r>
        <w:rPr>
          <w:rFonts w:hint="eastAsia"/>
        </w:rPr>
        <w:t>楼</w:t>
      </w:r>
      <w:r>
        <w:rPr>
          <w:rFonts w:hint="eastAsia"/>
        </w:rPr>
        <w:t>_t6)</w:t>
      </w:r>
      <w:r>
        <w:rPr>
          <w:rFonts w:hint="eastAsia"/>
        </w:rPr>
        <w:t>迎背风面窗平均风压差表</w:t>
      </w:r>
    </w:p>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1213"/>
        <w:gridCol w:w="2830"/>
        <w:gridCol w:w="2830"/>
        <w:gridCol w:w="3436"/>
      </w:tblGrid>
      <w:tr w:rsidR="0094778C" w:rsidTr="0094778C">
        <w:tc>
          <w:tcPr>
            <w:tcW w:w="1213"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区域</w:t>
            </w:r>
          </w:p>
        </w:tc>
        <w:tc>
          <w:tcPr>
            <w:tcW w:w="283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迎风面窗平均风压</w:t>
            </w:r>
            <w:r>
              <w:rPr>
                <w:rFonts w:hint="eastAsia"/>
              </w:rPr>
              <w:t>(Pa)</w:t>
            </w:r>
          </w:p>
        </w:tc>
        <w:tc>
          <w:tcPr>
            <w:tcW w:w="283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背风面窗平均风压</w:t>
            </w:r>
            <w:r>
              <w:rPr>
                <w:rFonts w:hint="eastAsia"/>
              </w:rPr>
              <w:t>(Pa)</w:t>
            </w:r>
          </w:p>
        </w:tc>
        <w:tc>
          <w:tcPr>
            <w:tcW w:w="3436"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迎背风面窗平均风压差</w:t>
            </w:r>
            <w:r>
              <w:rPr>
                <w:rFonts w:hint="eastAsia"/>
              </w:rPr>
              <w:t>(Pa)</w:t>
            </w:r>
          </w:p>
        </w:tc>
      </w:tr>
      <w:tr w:rsidR="0094778C" w:rsidTr="0094778C">
        <w:tc>
          <w:tcPr>
            <w:tcW w:w="1213" w:type="dxa"/>
            <w:tcBorders>
              <w:top w:val="single" w:sz="4" w:space="0" w:color="auto"/>
            </w:tcBorders>
            <w:shd w:val="clear" w:color="auto" w:fill="auto"/>
            <w:vAlign w:val="center"/>
          </w:tcPr>
          <w:p w:rsidR="0094778C" w:rsidRDefault="0094778C" w:rsidP="0094778C">
            <w:pPr>
              <w:jc w:val="center"/>
            </w:pPr>
            <w:r>
              <w:rPr>
                <w:rFonts w:hint="eastAsia"/>
              </w:rPr>
              <w:t>1</w:t>
            </w:r>
            <w:r>
              <w:rPr>
                <w:rFonts w:hint="eastAsia"/>
              </w:rPr>
              <w:t>层</w:t>
            </w:r>
          </w:p>
        </w:tc>
        <w:tc>
          <w:tcPr>
            <w:tcW w:w="2830" w:type="dxa"/>
            <w:tcBorders>
              <w:top w:val="single" w:sz="4" w:space="0" w:color="auto"/>
            </w:tcBorders>
            <w:shd w:val="clear" w:color="auto" w:fill="auto"/>
            <w:vAlign w:val="center"/>
          </w:tcPr>
          <w:p w:rsidR="0094778C" w:rsidRDefault="0094778C" w:rsidP="0094778C">
            <w:pPr>
              <w:jc w:val="center"/>
            </w:pPr>
            <w:r>
              <w:t>0.25</w:t>
            </w:r>
          </w:p>
        </w:tc>
        <w:tc>
          <w:tcPr>
            <w:tcW w:w="2830" w:type="dxa"/>
            <w:tcBorders>
              <w:top w:val="single" w:sz="4" w:space="0" w:color="auto"/>
            </w:tcBorders>
            <w:shd w:val="clear" w:color="auto" w:fill="auto"/>
            <w:vAlign w:val="center"/>
          </w:tcPr>
          <w:p w:rsidR="0094778C" w:rsidRDefault="0094778C" w:rsidP="0094778C">
            <w:pPr>
              <w:jc w:val="center"/>
            </w:pPr>
            <w:r>
              <w:t>-1.89</w:t>
            </w:r>
          </w:p>
        </w:tc>
        <w:tc>
          <w:tcPr>
            <w:tcW w:w="3436" w:type="dxa"/>
            <w:tcBorders>
              <w:top w:val="single" w:sz="4" w:space="0" w:color="auto"/>
            </w:tcBorders>
            <w:shd w:val="clear" w:color="auto" w:fill="auto"/>
            <w:vAlign w:val="center"/>
          </w:tcPr>
          <w:p w:rsidR="0094778C" w:rsidRDefault="0094778C" w:rsidP="0094778C">
            <w:pPr>
              <w:jc w:val="center"/>
            </w:pPr>
            <w:r>
              <w:t>2.14</w:t>
            </w:r>
          </w:p>
        </w:tc>
      </w:tr>
      <w:tr w:rsidR="0094778C" w:rsidTr="0094778C">
        <w:tc>
          <w:tcPr>
            <w:tcW w:w="1213" w:type="dxa"/>
            <w:shd w:val="clear" w:color="auto" w:fill="auto"/>
            <w:vAlign w:val="center"/>
          </w:tcPr>
          <w:p w:rsidR="0094778C" w:rsidRDefault="0094778C" w:rsidP="0094778C">
            <w:pPr>
              <w:jc w:val="center"/>
            </w:pPr>
            <w:r>
              <w:rPr>
                <w:rFonts w:hint="eastAsia"/>
              </w:rPr>
              <w:t>2</w:t>
            </w:r>
            <w:r>
              <w:rPr>
                <w:rFonts w:hint="eastAsia"/>
              </w:rPr>
              <w:t>层</w:t>
            </w:r>
          </w:p>
        </w:tc>
        <w:tc>
          <w:tcPr>
            <w:tcW w:w="2830" w:type="dxa"/>
            <w:shd w:val="clear" w:color="auto" w:fill="auto"/>
            <w:vAlign w:val="center"/>
          </w:tcPr>
          <w:p w:rsidR="0094778C" w:rsidRDefault="0094778C" w:rsidP="0094778C">
            <w:pPr>
              <w:jc w:val="center"/>
            </w:pPr>
            <w:r>
              <w:t>0.18</w:t>
            </w:r>
          </w:p>
        </w:tc>
        <w:tc>
          <w:tcPr>
            <w:tcW w:w="2830" w:type="dxa"/>
            <w:shd w:val="clear" w:color="auto" w:fill="auto"/>
            <w:vAlign w:val="center"/>
          </w:tcPr>
          <w:p w:rsidR="0094778C" w:rsidRDefault="0094778C" w:rsidP="0094778C">
            <w:pPr>
              <w:jc w:val="center"/>
            </w:pPr>
            <w:r>
              <w:t>-2.08</w:t>
            </w:r>
          </w:p>
        </w:tc>
        <w:tc>
          <w:tcPr>
            <w:tcW w:w="3436" w:type="dxa"/>
            <w:shd w:val="clear" w:color="auto" w:fill="auto"/>
            <w:vAlign w:val="center"/>
          </w:tcPr>
          <w:p w:rsidR="0094778C" w:rsidRDefault="0094778C" w:rsidP="0094778C">
            <w:pPr>
              <w:jc w:val="center"/>
            </w:pPr>
            <w:r>
              <w:t>2.26</w:t>
            </w:r>
          </w:p>
        </w:tc>
      </w:tr>
      <w:tr w:rsidR="0094778C" w:rsidTr="0094778C">
        <w:tc>
          <w:tcPr>
            <w:tcW w:w="1213" w:type="dxa"/>
            <w:shd w:val="clear" w:color="auto" w:fill="auto"/>
            <w:vAlign w:val="center"/>
          </w:tcPr>
          <w:p w:rsidR="0094778C" w:rsidRDefault="0094778C" w:rsidP="0094778C">
            <w:pPr>
              <w:jc w:val="center"/>
            </w:pPr>
            <w:r>
              <w:rPr>
                <w:rFonts w:hint="eastAsia"/>
              </w:rPr>
              <w:t>3</w:t>
            </w:r>
            <w:r>
              <w:rPr>
                <w:rFonts w:hint="eastAsia"/>
              </w:rPr>
              <w:t>层</w:t>
            </w:r>
          </w:p>
        </w:tc>
        <w:tc>
          <w:tcPr>
            <w:tcW w:w="2830" w:type="dxa"/>
            <w:shd w:val="clear" w:color="auto" w:fill="auto"/>
            <w:vAlign w:val="center"/>
          </w:tcPr>
          <w:p w:rsidR="0094778C" w:rsidRDefault="0094778C" w:rsidP="0094778C">
            <w:pPr>
              <w:jc w:val="center"/>
            </w:pPr>
            <w:r>
              <w:t>0.23</w:t>
            </w:r>
          </w:p>
        </w:tc>
        <w:tc>
          <w:tcPr>
            <w:tcW w:w="2830" w:type="dxa"/>
            <w:shd w:val="clear" w:color="auto" w:fill="auto"/>
            <w:vAlign w:val="center"/>
          </w:tcPr>
          <w:p w:rsidR="0094778C" w:rsidRDefault="0094778C" w:rsidP="0094778C">
            <w:pPr>
              <w:jc w:val="center"/>
            </w:pPr>
            <w:r>
              <w:t>-2.09</w:t>
            </w:r>
          </w:p>
        </w:tc>
        <w:tc>
          <w:tcPr>
            <w:tcW w:w="3436" w:type="dxa"/>
            <w:shd w:val="clear" w:color="auto" w:fill="auto"/>
            <w:vAlign w:val="center"/>
          </w:tcPr>
          <w:p w:rsidR="0094778C" w:rsidRDefault="0094778C" w:rsidP="0094778C">
            <w:pPr>
              <w:jc w:val="center"/>
            </w:pPr>
            <w:r>
              <w:t>2.32</w:t>
            </w:r>
          </w:p>
        </w:tc>
      </w:tr>
      <w:tr w:rsidR="0094778C" w:rsidTr="0094778C">
        <w:tc>
          <w:tcPr>
            <w:tcW w:w="1213" w:type="dxa"/>
            <w:shd w:val="clear" w:color="auto" w:fill="auto"/>
            <w:vAlign w:val="center"/>
          </w:tcPr>
          <w:p w:rsidR="0094778C" w:rsidRDefault="0094778C" w:rsidP="0094778C">
            <w:pPr>
              <w:jc w:val="center"/>
            </w:pPr>
            <w:r>
              <w:rPr>
                <w:rFonts w:hint="eastAsia"/>
              </w:rPr>
              <w:t>4</w:t>
            </w:r>
            <w:r>
              <w:rPr>
                <w:rFonts w:hint="eastAsia"/>
              </w:rPr>
              <w:t>层</w:t>
            </w:r>
          </w:p>
        </w:tc>
        <w:tc>
          <w:tcPr>
            <w:tcW w:w="2830" w:type="dxa"/>
            <w:shd w:val="clear" w:color="auto" w:fill="auto"/>
            <w:vAlign w:val="center"/>
          </w:tcPr>
          <w:p w:rsidR="0094778C" w:rsidRDefault="0094778C" w:rsidP="0094778C">
            <w:pPr>
              <w:jc w:val="center"/>
            </w:pPr>
            <w:r>
              <w:t>0.44</w:t>
            </w:r>
          </w:p>
        </w:tc>
        <w:tc>
          <w:tcPr>
            <w:tcW w:w="2830" w:type="dxa"/>
            <w:shd w:val="clear" w:color="auto" w:fill="auto"/>
            <w:vAlign w:val="center"/>
          </w:tcPr>
          <w:p w:rsidR="0094778C" w:rsidRDefault="0094778C" w:rsidP="0094778C">
            <w:pPr>
              <w:jc w:val="center"/>
            </w:pPr>
            <w:r>
              <w:t>-2.06</w:t>
            </w:r>
          </w:p>
        </w:tc>
        <w:tc>
          <w:tcPr>
            <w:tcW w:w="3436" w:type="dxa"/>
            <w:shd w:val="clear" w:color="auto" w:fill="auto"/>
            <w:vAlign w:val="center"/>
          </w:tcPr>
          <w:p w:rsidR="0094778C" w:rsidRDefault="0094778C" w:rsidP="0094778C">
            <w:pPr>
              <w:jc w:val="center"/>
            </w:pPr>
            <w:r>
              <w:t>2.50</w:t>
            </w:r>
          </w:p>
        </w:tc>
      </w:tr>
      <w:tr w:rsidR="0094778C" w:rsidTr="0094778C">
        <w:tc>
          <w:tcPr>
            <w:tcW w:w="1213" w:type="dxa"/>
            <w:shd w:val="clear" w:color="auto" w:fill="auto"/>
            <w:vAlign w:val="center"/>
          </w:tcPr>
          <w:p w:rsidR="0094778C" w:rsidRDefault="0094778C" w:rsidP="0094778C">
            <w:pPr>
              <w:jc w:val="center"/>
            </w:pPr>
            <w:r>
              <w:rPr>
                <w:rFonts w:hint="eastAsia"/>
              </w:rPr>
              <w:t>5</w:t>
            </w:r>
            <w:r>
              <w:rPr>
                <w:rFonts w:hint="eastAsia"/>
              </w:rPr>
              <w:t>层</w:t>
            </w:r>
          </w:p>
        </w:tc>
        <w:tc>
          <w:tcPr>
            <w:tcW w:w="2830" w:type="dxa"/>
            <w:shd w:val="clear" w:color="auto" w:fill="auto"/>
            <w:vAlign w:val="center"/>
          </w:tcPr>
          <w:p w:rsidR="0094778C" w:rsidRDefault="0094778C" w:rsidP="0094778C">
            <w:pPr>
              <w:jc w:val="center"/>
            </w:pPr>
            <w:r>
              <w:t>0.54</w:t>
            </w:r>
          </w:p>
        </w:tc>
        <w:tc>
          <w:tcPr>
            <w:tcW w:w="2830" w:type="dxa"/>
            <w:shd w:val="clear" w:color="auto" w:fill="auto"/>
            <w:vAlign w:val="center"/>
          </w:tcPr>
          <w:p w:rsidR="0094778C" w:rsidRDefault="0094778C" w:rsidP="0094778C">
            <w:pPr>
              <w:jc w:val="center"/>
            </w:pPr>
            <w:r>
              <w:t>-2.06</w:t>
            </w:r>
          </w:p>
        </w:tc>
        <w:tc>
          <w:tcPr>
            <w:tcW w:w="3436" w:type="dxa"/>
            <w:shd w:val="clear" w:color="auto" w:fill="auto"/>
            <w:vAlign w:val="center"/>
          </w:tcPr>
          <w:p w:rsidR="0094778C" w:rsidRDefault="0094778C" w:rsidP="0094778C">
            <w:pPr>
              <w:jc w:val="center"/>
            </w:pPr>
            <w:r>
              <w:t>2.60</w:t>
            </w:r>
          </w:p>
        </w:tc>
      </w:tr>
      <w:tr w:rsidR="0094778C" w:rsidTr="0094778C">
        <w:tc>
          <w:tcPr>
            <w:tcW w:w="1213" w:type="dxa"/>
            <w:shd w:val="clear" w:color="auto" w:fill="auto"/>
            <w:vAlign w:val="center"/>
          </w:tcPr>
          <w:p w:rsidR="0094778C" w:rsidRDefault="0094778C" w:rsidP="0094778C">
            <w:pPr>
              <w:jc w:val="center"/>
            </w:pPr>
            <w:r>
              <w:rPr>
                <w:rFonts w:hint="eastAsia"/>
              </w:rPr>
              <w:t>6</w:t>
            </w:r>
            <w:r>
              <w:rPr>
                <w:rFonts w:hint="eastAsia"/>
              </w:rPr>
              <w:t>层</w:t>
            </w:r>
          </w:p>
        </w:tc>
        <w:tc>
          <w:tcPr>
            <w:tcW w:w="2830" w:type="dxa"/>
            <w:shd w:val="clear" w:color="auto" w:fill="auto"/>
            <w:vAlign w:val="center"/>
          </w:tcPr>
          <w:p w:rsidR="0094778C" w:rsidRDefault="0094778C" w:rsidP="0094778C">
            <w:pPr>
              <w:jc w:val="center"/>
            </w:pPr>
            <w:r>
              <w:t>0.25</w:t>
            </w:r>
          </w:p>
        </w:tc>
        <w:tc>
          <w:tcPr>
            <w:tcW w:w="2830" w:type="dxa"/>
            <w:shd w:val="clear" w:color="auto" w:fill="auto"/>
            <w:vAlign w:val="center"/>
          </w:tcPr>
          <w:p w:rsidR="0094778C" w:rsidRDefault="0094778C" w:rsidP="0094778C">
            <w:pPr>
              <w:jc w:val="center"/>
            </w:pPr>
            <w:r>
              <w:t>-2.09</w:t>
            </w:r>
          </w:p>
        </w:tc>
        <w:tc>
          <w:tcPr>
            <w:tcW w:w="3436" w:type="dxa"/>
            <w:shd w:val="clear" w:color="auto" w:fill="auto"/>
            <w:vAlign w:val="center"/>
          </w:tcPr>
          <w:p w:rsidR="0094778C" w:rsidRDefault="0094778C" w:rsidP="0094778C">
            <w:pPr>
              <w:jc w:val="center"/>
            </w:pPr>
            <w:r>
              <w:t>2.34</w:t>
            </w:r>
          </w:p>
        </w:tc>
      </w:tr>
      <w:tr w:rsidR="0094778C" w:rsidTr="0094778C">
        <w:tc>
          <w:tcPr>
            <w:tcW w:w="1213" w:type="dxa"/>
            <w:shd w:val="clear" w:color="auto" w:fill="auto"/>
            <w:vAlign w:val="center"/>
          </w:tcPr>
          <w:p w:rsidR="0094778C" w:rsidRDefault="0094778C" w:rsidP="0094778C">
            <w:pPr>
              <w:jc w:val="center"/>
            </w:pPr>
            <w:r>
              <w:rPr>
                <w:rFonts w:hint="eastAsia"/>
              </w:rPr>
              <w:t>7</w:t>
            </w:r>
            <w:r>
              <w:rPr>
                <w:rFonts w:hint="eastAsia"/>
              </w:rPr>
              <w:t>层</w:t>
            </w:r>
          </w:p>
        </w:tc>
        <w:tc>
          <w:tcPr>
            <w:tcW w:w="2830" w:type="dxa"/>
            <w:shd w:val="clear" w:color="auto" w:fill="auto"/>
            <w:vAlign w:val="center"/>
          </w:tcPr>
          <w:p w:rsidR="0094778C" w:rsidRDefault="0094778C" w:rsidP="0094778C">
            <w:pPr>
              <w:jc w:val="center"/>
            </w:pPr>
            <w:r>
              <w:t>0.88</w:t>
            </w:r>
          </w:p>
        </w:tc>
        <w:tc>
          <w:tcPr>
            <w:tcW w:w="2830" w:type="dxa"/>
            <w:shd w:val="clear" w:color="auto" w:fill="auto"/>
            <w:vAlign w:val="center"/>
          </w:tcPr>
          <w:p w:rsidR="0094778C" w:rsidRDefault="0094778C" w:rsidP="0094778C">
            <w:pPr>
              <w:jc w:val="center"/>
            </w:pPr>
            <w:r>
              <w:t>-2.08</w:t>
            </w:r>
          </w:p>
        </w:tc>
        <w:tc>
          <w:tcPr>
            <w:tcW w:w="3436" w:type="dxa"/>
            <w:shd w:val="clear" w:color="auto" w:fill="auto"/>
            <w:vAlign w:val="center"/>
          </w:tcPr>
          <w:p w:rsidR="0094778C" w:rsidRDefault="0094778C" w:rsidP="0094778C">
            <w:pPr>
              <w:jc w:val="center"/>
            </w:pPr>
            <w:r>
              <w:t>2.96</w:t>
            </w:r>
          </w:p>
        </w:tc>
      </w:tr>
      <w:tr w:rsidR="0094778C" w:rsidTr="0094778C">
        <w:tc>
          <w:tcPr>
            <w:tcW w:w="1213" w:type="dxa"/>
            <w:shd w:val="clear" w:color="auto" w:fill="auto"/>
            <w:vAlign w:val="center"/>
          </w:tcPr>
          <w:p w:rsidR="0094778C" w:rsidRDefault="0094778C" w:rsidP="0094778C">
            <w:pPr>
              <w:jc w:val="center"/>
            </w:pPr>
            <w:r>
              <w:rPr>
                <w:rFonts w:hint="eastAsia"/>
              </w:rPr>
              <w:t>8</w:t>
            </w:r>
            <w:r>
              <w:rPr>
                <w:rFonts w:hint="eastAsia"/>
              </w:rPr>
              <w:t>层</w:t>
            </w:r>
          </w:p>
        </w:tc>
        <w:tc>
          <w:tcPr>
            <w:tcW w:w="2830" w:type="dxa"/>
            <w:shd w:val="clear" w:color="auto" w:fill="auto"/>
            <w:vAlign w:val="center"/>
          </w:tcPr>
          <w:p w:rsidR="0094778C" w:rsidRDefault="0094778C" w:rsidP="0094778C">
            <w:pPr>
              <w:jc w:val="center"/>
            </w:pPr>
            <w:r>
              <w:t>0.01</w:t>
            </w:r>
          </w:p>
        </w:tc>
        <w:tc>
          <w:tcPr>
            <w:tcW w:w="2830" w:type="dxa"/>
            <w:shd w:val="clear" w:color="auto" w:fill="auto"/>
            <w:vAlign w:val="center"/>
          </w:tcPr>
          <w:p w:rsidR="0094778C" w:rsidRDefault="0094778C" w:rsidP="0094778C">
            <w:pPr>
              <w:jc w:val="center"/>
            </w:pPr>
            <w:r>
              <w:t>-2.16</w:t>
            </w:r>
          </w:p>
        </w:tc>
        <w:tc>
          <w:tcPr>
            <w:tcW w:w="3436" w:type="dxa"/>
            <w:shd w:val="clear" w:color="auto" w:fill="auto"/>
            <w:vAlign w:val="center"/>
          </w:tcPr>
          <w:p w:rsidR="0094778C" w:rsidRDefault="0094778C" w:rsidP="0094778C">
            <w:pPr>
              <w:jc w:val="center"/>
            </w:pPr>
            <w:r>
              <w:t>2.17</w:t>
            </w:r>
          </w:p>
        </w:tc>
      </w:tr>
      <w:tr w:rsidR="0094778C" w:rsidTr="0094778C">
        <w:tc>
          <w:tcPr>
            <w:tcW w:w="1213" w:type="dxa"/>
            <w:shd w:val="clear" w:color="auto" w:fill="auto"/>
            <w:vAlign w:val="center"/>
          </w:tcPr>
          <w:p w:rsidR="0094778C" w:rsidRDefault="0094778C" w:rsidP="0094778C">
            <w:pPr>
              <w:jc w:val="center"/>
            </w:pPr>
            <w:r>
              <w:rPr>
                <w:rFonts w:hint="eastAsia"/>
              </w:rPr>
              <w:t>9</w:t>
            </w:r>
            <w:r>
              <w:rPr>
                <w:rFonts w:hint="eastAsia"/>
              </w:rPr>
              <w:t>层</w:t>
            </w:r>
          </w:p>
        </w:tc>
        <w:tc>
          <w:tcPr>
            <w:tcW w:w="2830" w:type="dxa"/>
            <w:shd w:val="clear" w:color="auto" w:fill="auto"/>
            <w:vAlign w:val="center"/>
          </w:tcPr>
          <w:p w:rsidR="0094778C" w:rsidRDefault="0094778C" w:rsidP="0094778C">
            <w:pPr>
              <w:jc w:val="center"/>
            </w:pPr>
            <w:r>
              <w:t>-0.83</w:t>
            </w:r>
          </w:p>
        </w:tc>
        <w:tc>
          <w:tcPr>
            <w:tcW w:w="2830" w:type="dxa"/>
            <w:shd w:val="clear" w:color="auto" w:fill="auto"/>
            <w:vAlign w:val="center"/>
          </w:tcPr>
          <w:p w:rsidR="0094778C" w:rsidRDefault="0094778C" w:rsidP="0094778C">
            <w:pPr>
              <w:jc w:val="center"/>
            </w:pPr>
            <w:r>
              <w:t>-2.28</w:t>
            </w:r>
          </w:p>
        </w:tc>
        <w:tc>
          <w:tcPr>
            <w:tcW w:w="3436" w:type="dxa"/>
            <w:shd w:val="clear" w:color="auto" w:fill="auto"/>
            <w:vAlign w:val="center"/>
          </w:tcPr>
          <w:p w:rsidR="0094778C" w:rsidRDefault="0094778C" w:rsidP="0094778C">
            <w:pPr>
              <w:jc w:val="center"/>
            </w:pPr>
            <w:r>
              <w:t>1.45</w:t>
            </w:r>
          </w:p>
        </w:tc>
      </w:tr>
      <w:tr w:rsidR="0094778C" w:rsidTr="0094778C">
        <w:tc>
          <w:tcPr>
            <w:tcW w:w="1213" w:type="dxa"/>
            <w:shd w:val="clear" w:color="auto" w:fill="auto"/>
            <w:vAlign w:val="center"/>
          </w:tcPr>
          <w:p w:rsidR="0094778C" w:rsidRDefault="0094778C" w:rsidP="0094778C">
            <w:pPr>
              <w:jc w:val="center"/>
            </w:pPr>
            <w:r>
              <w:rPr>
                <w:rFonts w:hint="eastAsia"/>
              </w:rPr>
              <w:t>整楼</w:t>
            </w:r>
          </w:p>
        </w:tc>
        <w:tc>
          <w:tcPr>
            <w:tcW w:w="2830" w:type="dxa"/>
            <w:shd w:val="clear" w:color="auto" w:fill="auto"/>
            <w:vAlign w:val="center"/>
          </w:tcPr>
          <w:p w:rsidR="0094778C" w:rsidRDefault="0094778C" w:rsidP="0094778C">
            <w:pPr>
              <w:jc w:val="center"/>
            </w:pPr>
            <w:r>
              <w:t>0.20</w:t>
            </w:r>
          </w:p>
        </w:tc>
        <w:tc>
          <w:tcPr>
            <w:tcW w:w="2830" w:type="dxa"/>
            <w:shd w:val="clear" w:color="auto" w:fill="auto"/>
            <w:vAlign w:val="center"/>
          </w:tcPr>
          <w:p w:rsidR="0094778C" w:rsidRDefault="0094778C" w:rsidP="0094778C">
            <w:pPr>
              <w:jc w:val="center"/>
            </w:pPr>
            <w:r>
              <w:t>-2.09</w:t>
            </w:r>
          </w:p>
        </w:tc>
        <w:tc>
          <w:tcPr>
            <w:tcW w:w="3436" w:type="dxa"/>
            <w:shd w:val="clear" w:color="auto" w:fill="auto"/>
            <w:vAlign w:val="center"/>
          </w:tcPr>
          <w:p w:rsidR="0094778C" w:rsidRDefault="0094778C" w:rsidP="0094778C">
            <w:pPr>
              <w:jc w:val="center"/>
            </w:pPr>
            <w:r>
              <w:t>2.29</w:t>
            </w:r>
          </w:p>
        </w:tc>
      </w:tr>
    </w:tbl>
    <w:p w:rsidR="0094778C" w:rsidRDefault="0094778C" w:rsidP="0094778C">
      <w:r>
        <w:rPr>
          <w:rFonts w:hint="eastAsia"/>
        </w:rPr>
        <w:t>结论：迎风第一排建筑，</w:t>
      </w:r>
      <w:r w:rsidRPr="0094778C">
        <w:rPr>
          <w:rFonts w:hint="eastAsia"/>
          <w:b/>
          <w:color w:val="00FF00"/>
        </w:rPr>
        <w:t>标准未做要求</w:t>
      </w:r>
      <w:r>
        <w:rPr>
          <w:rFonts w:hint="eastAsia"/>
        </w:rPr>
        <w:t>。</w:t>
      </w:r>
    </w:p>
    <w:p w:rsidR="0094778C" w:rsidRDefault="0094778C" w:rsidP="0094778C"/>
    <w:p w:rsidR="0094778C" w:rsidRDefault="0094778C" w:rsidP="0094778C">
      <w:pPr>
        <w:pStyle w:val="a9"/>
        <w:jc w:val="center"/>
        <w:rPr>
          <w:rFonts w:hint="eastAsia"/>
        </w:rPr>
      </w:pPr>
      <w:r>
        <w:rPr>
          <w:rFonts w:hint="eastAsia"/>
        </w:rPr>
        <w:t>表</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noProof/>
        </w:rPr>
        <w:t>3</w:t>
      </w:r>
      <w:r>
        <w:fldChar w:fldCharType="end"/>
      </w:r>
      <w:r>
        <w:rPr>
          <w:rFonts w:hint="eastAsia"/>
        </w:rPr>
        <w:t xml:space="preserve">  </w:t>
      </w:r>
      <w:r>
        <w:rPr>
          <w:rFonts w:hint="eastAsia"/>
        </w:rPr>
        <w:t>建筑</w:t>
      </w:r>
      <w:r>
        <w:rPr>
          <w:rFonts w:hint="eastAsia"/>
        </w:rPr>
        <w:t>-3#(</w:t>
      </w:r>
      <w:r>
        <w:rPr>
          <w:rFonts w:hint="eastAsia"/>
        </w:rPr>
        <w:t>金尊府</w:t>
      </w:r>
      <w:r>
        <w:rPr>
          <w:rFonts w:hint="eastAsia"/>
        </w:rPr>
        <w:t>3#</w:t>
      </w:r>
      <w:r>
        <w:rPr>
          <w:rFonts w:hint="eastAsia"/>
        </w:rPr>
        <w:t>建筑</w:t>
      </w:r>
      <w:r>
        <w:rPr>
          <w:rFonts w:hint="eastAsia"/>
        </w:rPr>
        <w:t>t6)</w:t>
      </w:r>
      <w:r>
        <w:rPr>
          <w:rFonts w:hint="eastAsia"/>
        </w:rPr>
        <w:t>迎背风面窗平均风压差表</w:t>
      </w:r>
    </w:p>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1213"/>
        <w:gridCol w:w="2830"/>
        <w:gridCol w:w="2830"/>
        <w:gridCol w:w="3436"/>
      </w:tblGrid>
      <w:tr w:rsidR="0094778C" w:rsidTr="0094778C">
        <w:tc>
          <w:tcPr>
            <w:tcW w:w="1213"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区域</w:t>
            </w:r>
          </w:p>
        </w:tc>
        <w:tc>
          <w:tcPr>
            <w:tcW w:w="283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迎风面窗平均风压</w:t>
            </w:r>
            <w:r>
              <w:rPr>
                <w:rFonts w:hint="eastAsia"/>
              </w:rPr>
              <w:t>(Pa)</w:t>
            </w:r>
          </w:p>
        </w:tc>
        <w:tc>
          <w:tcPr>
            <w:tcW w:w="283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背风面窗平均风压</w:t>
            </w:r>
            <w:r>
              <w:rPr>
                <w:rFonts w:hint="eastAsia"/>
              </w:rPr>
              <w:t>(Pa)</w:t>
            </w:r>
          </w:p>
        </w:tc>
        <w:tc>
          <w:tcPr>
            <w:tcW w:w="3436"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迎背风面窗平均风压差</w:t>
            </w:r>
            <w:r>
              <w:rPr>
                <w:rFonts w:hint="eastAsia"/>
              </w:rPr>
              <w:t>(Pa)</w:t>
            </w:r>
          </w:p>
        </w:tc>
      </w:tr>
      <w:tr w:rsidR="0094778C" w:rsidTr="0094778C">
        <w:tc>
          <w:tcPr>
            <w:tcW w:w="1213" w:type="dxa"/>
            <w:tcBorders>
              <w:top w:val="single" w:sz="4" w:space="0" w:color="auto"/>
            </w:tcBorders>
            <w:shd w:val="clear" w:color="auto" w:fill="auto"/>
            <w:vAlign w:val="center"/>
          </w:tcPr>
          <w:p w:rsidR="0094778C" w:rsidRDefault="0094778C" w:rsidP="0094778C">
            <w:pPr>
              <w:jc w:val="center"/>
            </w:pPr>
            <w:r>
              <w:rPr>
                <w:rFonts w:hint="eastAsia"/>
              </w:rPr>
              <w:t>1</w:t>
            </w:r>
            <w:r>
              <w:rPr>
                <w:rFonts w:hint="eastAsia"/>
              </w:rPr>
              <w:t>层</w:t>
            </w:r>
          </w:p>
        </w:tc>
        <w:tc>
          <w:tcPr>
            <w:tcW w:w="2830" w:type="dxa"/>
            <w:tcBorders>
              <w:top w:val="single" w:sz="4" w:space="0" w:color="auto"/>
            </w:tcBorders>
            <w:shd w:val="clear" w:color="auto" w:fill="auto"/>
            <w:vAlign w:val="center"/>
          </w:tcPr>
          <w:p w:rsidR="0094778C" w:rsidRDefault="0094778C" w:rsidP="0094778C">
            <w:pPr>
              <w:jc w:val="center"/>
            </w:pPr>
            <w:r>
              <w:t>2.00</w:t>
            </w:r>
          </w:p>
        </w:tc>
        <w:tc>
          <w:tcPr>
            <w:tcW w:w="2830" w:type="dxa"/>
            <w:tcBorders>
              <w:top w:val="single" w:sz="4" w:space="0" w:color="auto"/>
            </w:tcBorders>
            <w:shd w:val="clear" w:color="auto" w:fill="auto"/>
            <w:vAlign w:val="center"/>
          </w:tcPr>
          <w:p w:rsidR="0094778C" w:rsidRDefault="0094778C" w:rsidP="0094778C">
            <w:pPr>
              <w:jc w:val="center"/>
            </w:pPr>
            <w:r>
              <w:t>-2.34</w:t>
            </w:r>
          </w:p>
        </w:tc>
        <w:tc>
          <w:tcPr>
            <w:tcW w:w="3436" w:type="dxa"/>
            <w:tcBorders>
              <w:top w:val="single" w:sz="4" w:space="0" w:color="auto"/>
            </w:tcBorders>
            <w:shd w:val="clear" w:color="auto" w:fill="auto"/>
            <w:vAlign w:val="center"/>
          </w:tcPr>
          <w:p w:rsidR="0094778C" w:rsidRDefault="0094778C" w:rsidP="0094778C">
            <w:pPr>
              <w:jc w:val="center"/>
            </w:pPr>
            <w:r>
              <w:t>4.34</w:t>
            </w:r>
          </w:p>
        </w:tc>
      </w:tr>
      <w:tr w:rsidR="0094778C" w:rsidTr="0094778C">
        <w:tc>
          <w:tcPr>
            <w:tcW w:w="1213" w:type="dxa"/>
            <w:shd w:val="clear" w:color="auto" w:fill="auto"/>
            <w:vAlign w:val="center"/>
          </w:tcPr>
          <w:p w:rsidR="0094778C" w:rsidRDefault="0094778C" w:rsidP="0094778C">
            <w:pPr>
              <w:jc w:val="center"/>
            </w:pPr>
            <w:r>
              <w:rPr>
                <w:rFonts w:hint="eastAsia"/>
              </w:rPr>
              <w:t>2</w:t>
            </w:r>
            <w:r>
              <w:rPr>
                <w:rFonts w:hint="eastAsia"/>
              </w:rPr>
              <w:t>层</w:t>
            </w:r>
          </w:p>
        </w:tc>
        <w:tc>
          <w:tcPr>
            <w:tcW w:w="2830" w:type="dxa"/>
            <w:shd w:val="clear" w:color="auto" w:fill="auto"/>
            <w:vAlign w:val="center"/>
          </w:tcPr>
          <w:p w:rsidR="0094778C" w:rsidRDefault="0094778C" w:rsidP="0094778C">
            <w:pPr>
              <w:jc w:val="center"/>
            </w:pPr>
            <w:r>
              <w:t>2.05</w:t>
            </w:r>
          </w:p>
        </w:tc>
        <w:tc>
          <w:tcPr>
            <w:tcW w:w="2830" w:type="dxa"/>
            <w:shd w:val="clear" w:color="auto" w:fill="auto"/>
            <w:vAlign w:val="center"/>
          </w:tcPr>
          <w:p w:rsidR="0094778C" w:rsidRDefault="0094778C" w:rsidP="0094778C">
            <w:pPr>
              <w:jc w:val="center"/>
            </w:pPr>
            <w:r>
              <w:t>-2.30</w:t>
            </w:r>
          </w:p>
        </w:tc>
        <w:tc>
          <w:tcPr>
            <w:tcW w:w="3436" w:type="dxa"/>
            <w:shd w:val="clear" w:color="auto" w:fill="auto"/>
            <w:vAlign w:val="center"/>
          </w:tcPr>
          <w:p w:rsidR="0094778C" w:rsidRDefault="0094778C" w:rsidP="0094778C">
            <w:pPr>
              <w:jc w:val="center"/>
            </w:pPr>
            <w:r>
              <w:t>4.35</w:t>
            </w:r>
          </w:p>
        </w:tc>
      </w:tr>
      <w:tr w:rsidR="0094778C" w:rsidTr="0094778C">
        <w:tc>
          <w:tcPr>
            <w:tcW w:w="1213" w:type="dxa"/>
            <w:shd w:val="clear" w:color="auto" w:fill="auto"/>
            <w:vAlign w:val="center"/>
          </w:tcPr>
          <w:p w:rsidR="0094778C" w:rsidRDefault="0094778C" w:rsidP="0094778C">
            <w:pPr>
              <w:jc w:val="center"/>
            </w:pPr>
            <w:r>
              <w:rPr>
                <w:rFonts w:hint="eastAsia"/>
              </w:rPr>
              <w:t>3</w:t>
            </w:r>
            <w:r>
              <w:rPr>
                <w:rFonts w:hint="eastAsia"/>
              </w:rPr>
              <w:t>层</w:t>
            </w:r>
          </w:p>
        </w:tc>
        <w:tc>
          <w:tcPr>
            <w:tcW w:w="2830" w:type="dxa"/>
            <w:shd w:val="clear" w:color="auto" w:fill="auto"/>
            <w:vAlign w:val="center"/>
          </w:tcPr>
          <w:p w:rsidR="0094778C" w:rsidRDefault="0094778C" w:rsidP="0094778C">
            <w:pPr>
              <w:jc w:val="center"/>
            </w:pPr>
            <w:r>
              <w:t>2.10</w:t>
            </w:r>
          </w:p>
        </w:tc>
        <w:tc>
          <w:tcPr>
            <w:tcW w:w="2830" w:type="dxa"/>
            <w:shd w:val="clear" w:color="auto" w:fill="auto"/>
            <w:vAlign w:val="center"/>
          </w:tcPr>
          <w:p w:rsidR="0094778C" w:rsidRDefault="0094778C" w:rsidP="0094778C">
            <w:pPr>
              <w:jc w:val="center"/>
            </w:pPr>
            <w:r>
              <w:t>-2.37</w:t>
            </w:r>
          </w:p>
        </w:tc>
        <w:tc>
          <w:tcPr>
            <w:tcW w:w="3436" w:type="dxa"/>
            <w:shd w:val="clear" w:color="auto" w:fill="auto"/>
            <w:vAlign w:val="center"/>
          </w:tcPr>
          <w:p w:rsidR="0094778C" w:rsidRDefault="0094778C" w:rsidP="0094778C">
            <w:pPr>
              <w:jc w:val="center"/>
            </w:pPr>
            <w:r>
              <w:t>4.47</w:t>
            </w:r>
          </w:p>
        </w:tc>
      </w:tr>
      <w:tr w:rsidR="0094778C" w:rsidTr="0094778C">
        <w:tc>
          <w:tcPr>
            <w:tcW w:w="1213" w:type="dxa"/>
            <w:shd w:val="clear" w:color="auto" w:fill="auto"/>
            <w:vAlign w:val="center"/>
          </w:tcPr>
          <w:p w:rsidR="0094778C" w:rsidRDefault="0094778C" w:rsidP="0094778C">
            <w:pPr>
              <w:jc w:val="center"/>
            </w:pPr>
            <w:r>
              <w:rPr>
                <w:rFonts w:hint="eastAsia"/>
              </w:rPr>
              <w:t>4</w:t>
            </w:r>
            <w:r>
              <w:rPr>
                <w:rFonts w:hint="eastAsia"/>
              </w:rPr>
              <w:t>层</w:t>
            </w:r>
          </w:p>
        </w:tc>
        <w:tc>
          <w:tcPr>
            <w:tcW w:w="2830" w:type="dxa"/>
            <w:shd w:val="clear" w:color="auto" w:fill="auto"/>
            <w:vAlign w:val="center"/>
          </w:tcPr>
          <w:p w:rsidR="0094778C" w:rsidRDefault="0094778C" w:rsidP="0094778C">
            <w:pPr>
              <w:jc w:val="center"/>
            </w:pPr>
            <w:r>
              <w:t>2.16</w:t>
            </w:r>
          </w:p>
        </w:tc>
        <w:tc>
          <w:tcPr>
            <w:tcW w:w="2830" w:type="dxa"/>
            <w:shd w:val="clear" w:color="auto" w:fill="auto"/>
            <w:vAlign w:val="center"/>
          </w:tcPr>
          <w:p w:rsidR="0094778C" w:rsidRDefault="0094778C" w:rsidP="0094778C">
            <w:pPr>
              <w:jc w:val="center"/>
            </w:pPr>
            <w:r>
              <w:t>-2.46</w:t>
            </w:r>
          </w:p>
        </w:tc>
        <w:tc>
          <w:tcPr>
            <w:tcW w:w="3436" w:type="dxa"/>
            <w:shd w:val="clear" w:color="auto" w:fill="auto"/>
            <w:vAlign w:val="center"/>
          </w:tcPr>
          <w:p w:rsidR="0094778C" w:rsidRDefault="0094778C" w:rsidP="0094778C">
            <w:pPr>
              <w:jc w:val="center"/>
            </w:pPr>
            <w:r>
              <w:t>4.62</w:t>
            </w:r>
          </w:p>
        </w:tc>
      </w:tr>
      <w:tr w:rsidR="0094778C" w:rsidTr="0094778C">
        <w:tc>
          <w:tcPr>
            <w:tcW w:w="1213" w:type="dxa"/>
            <w:shd w:val="clear" w:color="auto" w:fill="auto"/>
            <w:vAlign w:val="center"/>
          </w:tcPr>
          <w:p w:rsidR="0094778C" w:rsidRDefault="0094778C" w:rsidP="0094778C">
            <w:pPr>
              <w:jc w:val="center"/>
            </w:pPr>
            <w:r>
              <w:rPr>
                <w:rFonts w:hint="eastAsia"/>
              </w:rPr>
              <w:t>5</w:t>
            </w:r>
            <w:r>
              <w:rPr>
                <w:rFonts w:hint="eastAsia"/>
              </w:rPr>
              <w:t>层</w:t>
            </w:r>
          </w:p>
        </w:tc>
        <w:tc>
          <w:tcPr>
            <w:tcW w:w="2830" w:type="dxa"/>
            <w:shd w:val="clear" w:color="auto" w:fill="auto"/>
            <w:vAlign w:val="center"/>
          </w:tcPr>
          <w:p w:rsidR="0094778C" w:rsidRDefault="0094778C" w:rsidP="0094778C">
            <w:pPr>
              <w:jc w:val="center"/>
            </w:pPr>
            <w:r>
              <w:t>2.43</w:t>
            </w:r>
          </w:p>
        </w:tc>
        <w:tc>
          <w:tcPr>
            <w:tcW w:w="2830" w:type="dxa"/>
            <w:shd w:val="clear" w:color="auto" w:fill="auto"/>
            <w:vAlign w:val="center"/>
          </w:tcPr>
          <w:p w:rsidR="0094778C" w:rsidRDefault="0094778C" w:rsidP="0094778C">
            <w:pPr>
              <w:jc w:val="center"/>
            </w:pPr>
            <w:r>
              <w:t>-2.54</w:t>
            </w:r>
          </w:p>
        </w:tc>
        <w:tc>
          <w:tcPr>
            <w:tcW w:w="3436" w:type="dxa"/>
            <w:shd w:val="clear" w:color="auto" w:fill="auto"/>
            <w:vAlign w:val="center"/>
          </w:tcPr>
          <w:p w:rsidR="0094778C" w:rsidRDefault="0094778C" w:rsidP="0094778C">
            <w:pPr>
              <w:jc w:val="center"/>
            </w:pPr>
            <w:r>
              <w:t>4.97</w:t>
            </w:r>
          </w:p>
        </w:tc>
      </w:tr>
      <w:tr w:rsidR="0094778C" w:rsidTr="0094778C">
        <w:tc>
          <w:tcPr>
            <w:tcW w:w="1213" w:type="dxa"/>
            <w:shd w:val="clear" w:color="auto" w:fill="auto"/>
            <w:vAlign w:val="center"/>
          </w:tcPr>
          <w:p w:rsidR="0094778C" w:rsidRDefault="0094778C" w:rsidP="0094778C">
            <w:pPr>
              <w:jc w:val="center"/>
            </w:pPr>
            <w:r>
              <w:rPr>
                <w:rFonts w:hint="eastAsia"/>
              </w:rPr>
              <w:t>6</w:t>
            </w:r>
            <w:r>
              <w:rPr>
                <w:rFonts w:hint="eastAsia"/>
              </w:rPr>
              <w:t>层</w:t>
            </w:r>
          </w:p>
        </w:tc>
        <w:tc>
          <w:tcPr>
            <w:tcW w:w="2830" w:type="dxa"/>
            <w:shd w:val="clear" w:color="auto" w:fill="auto"/>
            <w:vAlign w:val="center"/>
          </w:tcPr>
          <w:p w:rsidR="0094778C" w:rsidRDefault="0094778C" w:rsidP="0094778C">
            <w:pPr>
              <w:jc w:val="center"/>
            </w:pPr>
            <w:r>
              <w:t>2.66</w:t>
            </w:r>
          </w:p>
        </w:tc>
        <w:tc>
          <w:tcPr>
            <w:tcW w:w="2830" w:type="dxa"/>
            <w:shd w:val="clear" w:color="auto" w:fill="auto"/>
            <w:vAlign w:val="center"/>
          </w:tcPr>
          <w:p w:rsidR="0094778C" w:rsidRDefault="0094778C" w:rsidP="0094778C">
            <w:pPr>
              <w:jc w:val="center"/>
            </w:pPr>
            <w:r>
              <w:t>-2.55</w:t>
            </w:r>
          </w:p>
        </w:tc>
        <w:tc>
          <w:tcPr>
            <w:tcW w:w="3436" w:type="dxa"/>
            <w:shd w:val="clear" w:color="auto" w:fill="auto"/>
            <w:vAlign w:val="center"/>
          </w:tcPr>
          <w:p w:rsidR="0094778C" w:rsidRDefault="0094778C" w:rsidP="0094778C">
            <w:pPr>
              <w:jc w:val="center"/>
            </w:pPr>
            <w:r>
              <w:t>5.21</w:t>
            </w:r>
          </w:p>
        </w:tc>
      </w:tr>
      <w:tr w:rsidR="0094778C" w:rsidTr="0094778C">
        <w:tc>
          <w:tcPr>
            <w:tcW w:w="1213" w:type="dxa"/>
            <w:shd w:val="clear" w:color="auto" w:fill="auto"/>
            <w:vAlign w:val="center"/>
          </w:tcPr>
          <w:p w:rsidR="0094778C" w:rsidRDefault="0094778C" w:rsidP="0094778C">
            <w:pPr>
              <w:jc w:val="center"/>
            </w:pPr>
            <w:r>
              <w:rPr>
                <w:rFonts w:hint="eastAsia"/>
              </w:rPr>
              <w:t>7</w:t>
            </w:r>
            <w:r>
              <w:rPr>
                <w:rFonts w:hint="eastAsia"/>
              </w:rPr>
              <w:t>层</w:t>
            </w:r>
          </w:p>
        </w:tc>
        <w:tc>
          <w:tcPr>
            <w:tcW w:w="2830" w:type="dxa"/>
            <w:shd w:val="clear" w:color="auto" w:fill="auto"/>
            <w:vAlign w:val="center"/>
          </w:tcPr>
          <w:p w:rsidR="0094778C" w:rsidRDefault="0094778C" w:rsidP="0094778C">
            <w:pPr>
              <w:jc w:val="center"/>
            </w:pPr>
            <w:r>
              <w:t>2.89</w:t>
            </w:r>
          </w:p>
        </w:tc>
        <w:tc>
          <w:tcPr>
            <w:tcW w:w="2830" w:type="dxa"/>
            <w:shd w:val="clear" w:color="auto" w:fill="auto"/>
            <w:vAlign w:val="center"/>
          </w:tcPr>
          <w:p w:rsidR="0094778C" w:rsidRDefault="0094778C" w:rsidP="0094778C">
            <w:pPr>
              <w:jc w:val="center"/>
            </w:pPr>
            <w:r>
              <w:t>-2.55</w:t>
            </w:r>
          </w:p>
        </w:tc>
        <w:tc>
          <w:tcPr>
            <w:tcW w:w="3436" w:type="dxa"/>
            <w:shd w:val="clear" w:color="auto" w:fill="auto"/>
            <w:vAlign w:val="center"/>
          </w:tcPr>
          <w:p w:rsidR="0094778C" w:rsidRDefault="0094778C" w:rsidP="0094778C">
            <w:pPr>
              <w:jc w:val="center"/>
            </w:pPr>
            <w:r>
              <w:t>5.44</w:t>
            </w:r>
          </w:p>
        </w:tc>
      </w:tr>
      <w:tr w:rsidR="0094778C" w:rsidTr="0094778C">
        <w:tc>
          <w:tcPr>
            <w:tcW w:w="1213" w:type="dxa"/>
            <w:shd w:val="clear" w:color="auto" w:fill="auto"/>
            <w:vAlign w:val="center"/>
          </w:tcPr>
          <w:p w:rsidR="0094778C" w:rsidRDefault="0094778C" w:rsidP="0094778C">
            <w:pPr>
              <w:jc w:val="center"/>
            </w:pPr>
            <w:r>
              <w:rPr>
                <w:rFonts w:hint="eastAsia"/>
              </w:rPr>
              <w:t>8</w:t>
            </w:r>
            <w:r>
              <w:rPr>
                <w:rFonts w:hint="eastAsia"/>
              </w:rPr>
              <w:t>层</w:t>
            </w:r>
          </w:p>
        </w:tc>
        <w:tc>
          <w:tcPr>
            <w:tcW w:w="2830" w:type="dxa"/>
            <w:shd w:val="clear" w:color="auto" w:fill="auto"/>
            <w:vAlign w:val="center"/>
          </w:tcPr>
          <w:p w:rsidR="0094778C" w:rsidRDefault="0094778C" w:rsidP="0094778C">
            <w:pPr>
              <w:jc w:val="center"/>
            </w:pPr>
            <w:r>
              <w:t>2.36</w:t>
            </w:r>
          </w:p>
        </w:tc>
        <w:tc>
          <w:tcPr>
            <w:tcW w:w="2830" w:type="dxa"/>
            <w:shd w:val="clear" w:color="auto" w:fill="auto"/>
            <w:vAlign w:val="center"/>
          </w:tcPr>
          <w:p w:rsidR="0094778C" w:rsidRDefault="0094778C" w:rsidP="0094778C">
            <w:pPr>
              <w:jc w:val="center"/>
            </w:pPr>
            <w:r>
              <w:t>-2.62</w:t>
            </w:r>
          </w:p>
        </w:tc>
        <w:tc>
          <w:tcPr>
            <w:tcW w:w="3436" w:type="dxa"/>
            <w:shd w:val="clear" w:color="auto" w:fill="auto"/>
            <w:vAlign w:val="center"/>
          </w:tcPr>
          <w:p w:rsidR="0094778C" w:rsidRDefault="0094778C" w:rsidP="0094778C">
            <w:pPr>
              <w:jc w:val="center"/>
            </w:pPr>
            <w:r>
              <w:t>4.98</w:t>
            </w:r>
          </w:p>
        </w:tc>
      </w:tr>
      <w:tr w:rsidR="0094778C" w:rsidTr="0094778C">
        <w:tc>
          <w:tcPr>
            <w:tcW w:w="1213" w:type="dxa"/>
            <w:shd w:val="clear" w:color="auto" w:fill="auto"/>
            <w:vAlign w:val="center"/>
          </w:tcPr>
          <w:p w:rsidR="0094778C" w:rsidRDefault="0094778C" w:rsidP="0094778C">
            <w:pPr>
              <w:jc w:val="center"/>
            </w:pPr>
            <w:r>
              <w:rPr>
                <w:rFonts w:hint="eastAsia"/>
              </w:rPr>
              <w:t>9</w:t>
            </w:r>
            <w:r>
              <w:rPr>
                <w:rFonts w:hint="eastAsia"/>
              </w:rPr>
              <w:t>层</w:t>
            </w:r>
          </w:p>
        </w:tc>
        <w:tc>
          <w:tcPr>
            <w:tcW w:w="2830" w:type="dxa"/>
            <w:shd w:val="clear" w:color="auto" w:fill="auto"/>
            <w:vAlign w:val="center"/>
          </w:tcPr>
          <w:p w:rsidR="0094778C" w:rsidRDefault="0094778C" w:rsidP="0094778C">
            <w:pPr>
              <w:jc w:val="center"/>
            </w:pPr>
            <w:r>
              <w:t>0.72</w:t>
            </w:r>
          </w:p>
        </w:tc>
        <w:tc>
          <w:tcPr>
            <w:tcW w:w="2830" w:type="dxa"/>
            <w:shd w:val="clear" w:color="auto" w:fill="auto"/>
            <w:vAlign w:val="center"/>
          </w:tcPr>
          <w:p w:rsidR="0094778C" w:rsidRDefault="0094778C" w:rsidP="0094778C">
            <w:pPr>
              <w:jc w:val="center"/>
            </w:pPr>
            <w:r>
              <w:t>-2.63</w:t>
            </w:r>
          </w:p>
        </w:tc>
        <w:tc>
          <w:tcPr>
            <w:tcW w:w="3436" w:type="dxa"/>
            <w:shd w:val="clear" w:color="auto" w:fill="auto"/>
            <w:vAlign w:val="center"/>
          </w:tcPr>
          <w:p w:rsidR="0094778C" w:rsidRDefault="0094778C" w:rsidP="0094778C">
            <w:pPr>
              <w:jc w:val="center"/>
            </w:pPr>
            <w:r>
              <w:t>3.35</w:t>
            </w:r>
          </w:p>
        </w:tc>
      </w:tr>
      <w:tr w:rsidR="0094778C" w:rsidTr="0094778C">
        <w:tc>
          <w:tcPr>
            <w:tcW w:w="1213" w:type="dxa"/>
            <w:shd w:val="clear" w:color="auto" w:fill="auto"/>
            <w:vAlign w:val="center"/>
          </w:tcPr>
          <w:p w:rsidR="0094778C" w:rsidRDefault="0094778C" w:rsidP="0094778C">
            <w:pPr>
              <w:jc w:val="center"/>
            </w:pPr>
            <w:r>
              <w:rPr>
                <w:rFonts w:hint="eastAsia"/>
              </w:rPr>
              <w:t>整楼</w:t>
            </w:r>
          </w:p>
        </w:tc>
        <w:tc>
          <w:tcPr>
            <w:tcW w:w="2830" w:type="dxa"/>
            <w:shd w:val="clear" w:color="auto" w:fill="auto"/>
            <w:vAlign w:val="center"/>
          </w:tcPr>
          <w:p w:rsidR="0094778C" w:rsidRDefault="0094778C" w:rsidP="0094778C">
            <w:pPr>
              <w:jc w:val="center"/>
            </w:pPr>
            <w:r>
              <w:t>2.14</w:t>
            </w:r>
          </w:p>
        </w:tc>
        <w:tc>
          <w:tcPr>
            <w:tcW w:w="2830" w:type="dxa"/>
            <w:shd w:val="clear" w:color="auto" w:fill="auto"/>
            <w:vAlign w:val="center"/>
          </w:tcPr>
          <w:p w:rsidR="0094778C" w:rsidRDefault="0094778C" w:rsidP="0094778C">
            <w:pPr>
              <w:jc w:val="center"/>
            </w:pPr>
            <w:r>
              <w:t>-2.48</w:t>
            </w:r>
          </w:p>
        </w:tc>
        <w:tc>
          <w:tcPr>
            <w:tcW w:w="3436" w:type="dxa"/>
            <w:shd w:val="clear" w:color="auto" w:fill="auto"/>
            <w:vAlign w:val="center"/>
          </w:tcPr>
          <w:p w:rsidR="0094778C" w:rsidRDefault="0094778C" w:rsidP="0094778C">
            <w:pPr>
              <w:jc w:val="center"/>
            </w:pPr>
            <w:r>
              <w:t>4.62</w:t>
            </w:r>
          </w:p>
        </w:tc>
      </w:tr>
    </w:tbl>
    <w:p w:rsidR="0094778C" w:rsidRDefault="0094778C" w:rsidP="0094778C">
      <w:r>
        <w:rPr>
          <w:rFonts w:hint="eastAsia"/>
        </w:rPr>
        <w:t>结论：迎风第一排建筑，</w:t>
      </w:r>
      <w:r w:rsidRPr="0094778C">
        <w:rPr>
          <w:rFonts w:hint="eastAsia"/>
          <w:b/>
          <w:color w:val="00FF00"/>
        </w:rPr>
        <w:t>标准未做要求</w:t>
      </w:r>
      <w:r>
        <w:rPr>
          <w:rFonts w:hint="eastAsia"/>
        </w:rPr>
        <w:t>。</w:t>
      </w:r>
    </w:p>
    <w:p w:rsidR="0094778C" w:rsidRDefault="0094778C" w:rsidP="0094778C"/>
    <w:p w:rsidR="0094778C" w:rsidRDefault="0094778C" w:rsidP="0094778C">
      <w:pPr>
        <w:pStyle w:val="a9"/>
        <w:jc w:val="center"/>
        <w:rPr>
          <w:rFonts w:hint="eastAsia"/>
        </w:rPr>
      </w:pPr>
      <w:r>
        <w:rPr>
          <w:rFonts w:hint="eastAsia"/>
        </w:rPr>
        <w:t>表</w:t>
      </w:r>
      <w:r>
        <w:rPr>
          <w:rFonts w:hint="eastAsia"/>
        </w:rPr>
        <w:t xml:space="preserve"> </w:t>
      </w:r>
      <w:fldSimple w:instr=" STYLEREF 2 \s ">
        <w:r>
          <w:rPr>
            <w:noProof/>
          </w:rPr>
          <w:t>5.1</w:t>
        </w:r>
      </w:fldSimple>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noProof/>
        </w:rPr>
        <w:t>4</w:t>
      </w:r>
      <w:r>
        <w:fldChar w:fldCharType="end"/>
      </w:r>
      <w:r>
        <w:rPr>
          <w:rFonts w:hint="eastAsia"/>
        </w:rPr>
        <w:t xml:space="preserve">  </w:t>
      </w:r>
      <w:r>
        <w:rPr>
          <w:rFonts w:hint="eastAsia"/>
        </w:rPr>
        <w:t>建筑迎风和背风面风压差结论汇总表</w:t>
      </w:r>
    </w:p>
    <w:tbl>
      <w:tblPr>
        <w:tblStyle w:val="a7"/>
        <w:tblW w:w="10420" w:type="dxa"/>
        <w:tblBorders>
          <w:top w:val="single" w:sz="12" w:space="0" w:color="auto"/>
          <w:left w:val="single" w:sz="12" w:space="0" w:color="auto"/>
          <w:bottom w:val="single" w:sz="12" w:space="0" w:color="auto"/>
          <w:right w:val="single" w:sz="12" w:space="0" w:color="auto"/>
        </w:tblBorders>
        <w:tblLayout w:type="fixed"/>
        <w:tblLook w:val="04A0"/>
      </w:tblPr>
      <w:tblGrid>
        <w:gridCol w:w="3113"/>
        <w:gridCol w:w="1885"/>
        <w:gridCol w:w="1885"/>
        <w:gridCol w:w="2547"/>
        <w:gridCol w:w="990"/>
      </w:tblGrid>
      <w:tr w:rsidR="0094778C" w:rsidTr="0094778C">
        <w:tc>
          <w:tcPr>
            <w:tcW w:w="3113"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建筑编号</w:t>
            </w:r>
          </w:p>
        </w:tc>
        <w:tc>
          <w:tcPr>
            <w:tcW w:w="1885"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迎风面平均风压</w:t>
            </w:r>
            <w:r>
              <w:rPr>
                <w:rFonts w:hint="eastAsia"/>
              </w:rPr>
              <w:t>(Pa)</w:t>
            </w:r>
          </w:p>
        </w:tc>
        <w:tc>
          <w:tcPr>
            <w:tcW w:w="1885"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背风面平均风压</w:t>
            </w:r>
            <w:r>
              <w:rPr>
                <w:rFonts w:hint="eastAsia"/>
              </w:rPr>
              <w:t>(Pa)</w:t>
            </w:r>
          </w:p>
        </w:tc>
        <w:tc>
          <w:tcPr>
            <w:tcW w:w="2547"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建筑迎风和背风面风压差</w:t>
            </w:r>
            <w:r>
              <w:rPr>
                <w:rFonts w:hint="eastAsia"/>
              </w:rPr>
              <w:t>(Pa)</w:t>
            </w:r>
          </w:p>
        </w:tc>
        <w:tc>
          <w:tcPr>
            <w:tcW w:w="990"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是否达标</w:t>
            </w:r>
          </w:p>
        </w:tc>
      </w:tr>
      <w:tr w:rsidR="0094778C" w:rsidTr="0094778C">
        <w:tc>
          <w:tcPr>
            <w:tcW w:w="3113" w:type="dxa"/>
            <w:tcBorders>
              <w:top w:val="single" w:sz="4" w:space="0" w:color="auto"/>
            </w:tcBorders>
            <w:shd w:val="clear" w:color="auto" w:fill="auto"/>
            <w:vAlign w:val="center"/>
          </w:tcPr>
          <w:p w:rsidR="0094778C" w:rsidRDefault="0094778C" w:rsidP="0094778C">
            <w:pPr>
              <w:jc w:val="center"/>
            </w:pPr>
            <w:r>
              <w:rPr>
                <w:rFonts w:hint="eastAsia"/>
              </w:rPr>
              <w:t>1#</w:t>
            </w:r>
            <w:r>
              <w:rPr>
                <w:rFonts w:hint="eastAsia"/>
              </w:rPr>
              <w:t>楼</w:t>
            </w:r>
            <w:r>
              <w:rPr>
                <w:rFonts w:hint="eastAsia"/>
              </w:rPr>
              <w:t>(</w:t>
            </w:r>
            <w:r>
              <w:rPr>
                <w:rFonts w:hint="eastAsia"/>
              </w:rPr>
              <w:t>金尊府</w:t>
            </w:r>
            <w:r>
              <w:rPr>
                <w:rFonts w:hint="eastAsia"/>
              </w:rPr>
              <w:t>1#</w:t>
            </w:r>
            <w:r>
              <w:rPr>
                <w:rFonts w:hint="eastAsia"/>
              </w:rPr>
              <w:t>楼</w:t>
            </w:r>
            <w:r>
              <w:rPr>
                <w:rFonts w:hint="eastAsia"/>
              </w:rPr>
              <w:t>_t6)</w:t>
            </w:r>
          </w:p>
        </w:tc>
        <w:tc>
          <w:tcPr>
            <w:tcW w:w="1885" w:type="dxa"/>
            <w:tcBorders>
              <w:top w:val="single" w:sz="4" w:space="0" w:color="auto"/>
            </w:tcBorders>
            <w:shd w:val="clear" w:color="auto" w:fill="auto"/>
            <w:vAlign w:val="center"/>
          </w:tcPr>
          <w:p w:rsidR="0094778C" w:rsidRDefault="0094778C" w:rsidP="0094778C">
            <w:pPr>
              <w:jc w:val="center"/>
            </w:pPr>
            <w:r>
              <w:t>-1.60</w:t>
            </w:r>
          </w:p>
        </w:tc>
        <w:tc>
          <w:tcPr>
            <w:tcW w:w="1885" w:type="dxa"/>
            <w:tcBorders>
              <w:top w:val="single" w:sz="4" w:space="0" w:color="auto"/>
            </w:tcBorders>
            <w:shd w:val="clear" w:color="auto" w:fill="auto"/>
            <w:vAlign w:val="center"/>
          </w:tcPr>
          <w:p w:rsidR="0094778C" w:rsidRDefault="0094778C" w:rsidP="0094778C">
            <w:pPr>
              <w:jc w:val="center"/>
            </w:pPr>
            <w:r>
              <w:t>-1.70</w:t>
            </w:r>
          </w:p>
        </w:tc>
        <w:tc>
          <w:tcPr>
            <w:tcW w:w="2547" w:type="dxa"/>
            <w:tcBorders>
              <w:top w:val="single" w:sz="4" w:space="0" w:color="auto"/>
            </w:tcBorders>
            <w:shd w:val="clear" w:color="auto" w:fill="auto"/>
            <w:vAlign w:val="center"/>
          </w:tcPr>
          <w:p w:rsidR="0094778C" w:rsidRDefault="0094778C" w:rsidP="0094778C">
            <w:pPr>
              <w:jc w:val="center"/>
            </w:pPr>
            <w:r>
              <w:t>0.10</w:t>
            </w:r>
          </w:p>
        </w:tc>
        <w:tc>
          <w:tcPr>
            <w:tcW w:w="990" w:type="dxa"/>
            <w:tcBorders>
              <w:top w:val="single" w:sz="4" w:space="0" w:color="auto"/>
            </w:tcBorders>
            <w:shd w:val="clear" w:color="auto" w:fill="auto"/>
            <w:vAlign w:val="center"/>
          </w:tcPr>
          <w:p w:rsidR="0094778C" w:rsidRPr="0094778C" w:rsidRDefault="0094778C" w:rsidP="0094778C">
            <w:pPr>
              <w:jc w:val="center"/>
              <w:rPr>
                <w:color w:val="00FF00"/>
              </w:rPr>
            </w:pPr>
            <w:r w:rsidRPr="0094778C">
              <w:rPr>
                <w:rFonts w:hint="eastAsia"/>
                <w:color w:val="00FF00"/>
              </w:rPr>
              <w:t>不参评</w:t>
            </w:r>
          </w:p>
        </w:tc>
      </w:tr>
      <w:tr w:rsidR="0094778C" w:rsidTr="0094778C">
        <w:tc>
          <w:tcPr>
            <w:tcW w:w="3113" w:type="dxa"/>
            <w:shd w:val="clear" w:color="auto" w:fill="auto"/>
            <w:vAlign w:val="center"/>
          </w:tcPr>
          <w:p w:rsidR="0094778C" w:rsidRDefault="0094778C" w:rsidP="0094778C">
            <w:pPr>
              <w:jc w:val="center"/>
            </w:pPr>
            <w:r>
              <w:rPr>
                <w:rFonts w:hint="eastAsia"/>
              </w:rPr>
              <w:t>2#</w:t>
            </w:r>
            <w:r>
              <w:rPr>
                <w:rFonts w:hint="eastAsia"/>
              </w:rPr>
              <w:t>楼</w:t>
            </w:r>
            <w:r>
              <w:rPr>
                <w:rFonts w:hint="eastAsia"/>
              </w:rPr>
              <w:t>(</w:t>
            </w:r>
            <w:r>
              <w:rPr>
                <w:rFonts w:hint="eastAsia"/>
              </w:rPr>
              <w:t>金尊府</w:t>
            </w:r>
            <w:r>
              <w:rPr>
                <w:rFonts w:hint="eastAsia"/>
              </w:rPr>
              <w:t>2#</w:t>
            </w:r>
            <w:r>
              <w:rPr>
                <w:rFonts w:hint="eastAsia"/>
              </w:rPr>
              <w:t>楼</w:t>
            </w:r>
            <w:r>
              <w:rPr>
                <w:rFonts w:hint="eastAsia"/>
              </w:rPr>
              <w:t>_t6)</w:t>
            </w:r>
          </w:p>
        </w:tc>
        <w:tc>
          <w:tcPr>
            <w:tcW w:w="1885" w:type="dxa"/>
            <w:shd w:val="clear" w:color="auto" w:fill="auto"/>
            <w:vAlign w:val="center"/>
          </w:tcPr>
          <w:p w:rsidR="0094778C" w:rsidRDefault="0094778C" w:rsidP="0094778C">
            <w:pPr>
              <w:jc w:val="center"/>
            </w:pPr>
            <w:r>
              <w:t>0.20</w:t>
            </w:r>
          </w:p>
        </w:tc>
        <w:tc>
          <w:tcPr>
            <w:tcW w:w="1885" w:type="dxa"/>
            <w:shd w:val="clear" w:color="auto" w:fill="auto"/>
            <w:vAlign w:val="center"/>
          </w:tcPr>
          <w:p w:rsidR="0094778C" w:rsidRDefault="0094778C" w:rsidP="0094778C">
            <w:pPr>
              <w:jc w:val="center"/>
            </w:pPr>
            <w:r>
              <w:t>-2.09</w:t>
            </w:r>
          </w:p>
        </w:tc>
        <w:tc>
          <w:tcPr>
            <w:tcW w:w="2547" w:type="dxa"/>
            <w:shd w:val="clear" w:color="auto" w:fill="auto"/>
            <w:vAlign w:val="center"/>
          </w:tcPr>
          <w:p w:rsidR="0094778C" w:rsidRDefault="0094778C" w:rsidP="0094778C">
            <w:pPr>
              <w:jc w:val="center"/>
            </w:pPr>
            <w:r>
              <w:t>2.29</w:t>
            </w:r>
          </w:p>
        </w:tc>
        <w:tc>
          <w:tcPr>
            <w:tcW w:w="990" w:type="dxa"/>
            <w:shd w:val="clear" w:color="auto" w:fill="auto"/>
            <w:vAlign w:val="center"/>
          </w:tcPr>
          <w:p w:rsidR="0094778C" w:rsidRPr="0094778C" w:rsidRDefault="0094778C" w:rsidP="0094778C">
            <w:pPr>
              <w:jc w:val="center"/>
              <w:rPr>
                <w:color w:val="00FF00"/>
              </w:rPr>
            </w:pPr>
            <w:r w:rsidRPr="0094778C">
              <w:rPr>
                <w:rFonts w:hint="eastAsia"/>
                <w:color w:val="00FF00"/>
              </w:rPr>
              <w:t>不参评</w:t>
            </w:r>
          </w:p>
        </w:tc>
      </w:tr>
      <w:tr w:rsidR="0094778C" w:rsidTr="0094778C">
        <w:tc>
          <w:tcPr>
            <w:tcW w:w="3113" w:type="dxa"/>
            <w:shd w:val="clear" w:color="auto" w:fill="auto"/>
            <w:vAlign w:val="center"/>
          </w:tcPr>
          <w:p w:rsidR="0094778C" w:rsidRDefault="0094778C" w:rsidP="0094778C">
            <w:pPr>
              <w:jc w:val="center"/>
            </w:pPr>
            <w:r>
              <w:rPr>
                <w:rFonts w:hint="eastAsia"/>
              </w:rPr>
              <w:t>3#(</w:t>
            </w:r>
            <w:r>
              <w:rPr>
                <w:rFonts w:hint="eastAsia"/>
              </w:rPr>
              <w:t>金尊府</w:t>
            </w:r>
            <w:r>
              <w:rPr>
                <w:rFonts w:hint="eastAsia"/>
              </w:rPr>
              <w:t>3#</w:t>
            </w:r>
            <w:r>
              <w:rPr>
                <w:rFonts w:hint="eastAsia"/>
              </w:rPr>
              <w:t>建筑</w:t>
            </w:r>
            <w:r>
              <w:rPr>
                <w:rFonts w:hint="eastAsia"/>
              </w:rPr>
              <w:t>t6)</w:t>
            </w:r>
          </w:p>
        </w:tc>
        <w:tc>
          <w:tcPr>
            <w:tcW w:w="1885" w:type="dxa"/>
            <w:shd w:val="clear" w:color="auto" w:fill="auto"/>
            <w:vAlign w:val="center"/>
          </w:tcPr>
          <w:p w:rsidR="0094778C" w:rsidRDefault="0094778C" w:rsidP="0094778C">
            <w:pPr>
              <w:jc w:val="center"/>
            </w:pPr>
            <w:r>
              <w:t>2.14</w:t>
            </w:r>
          </w:p>
        </w:tc>
        <w:tc>
          <w:tcPr>
            <w:tcW w:w="1885" w:type="dxa"/>
            <w:shd w:val="clear" w:color="auto" w:fill="auto"/>
            <w:vAlign w:val="center"/>
          </w:tcPr>
          <w:p w:rsidR="0094778C" w:rsidRDefault="0094778C" w:rsidP="0094778C">
            <w:pPr>
              <w:jc w:val="center"/>
            </w:pPr>
            <w:r>
              <w:t>-2.48</w:t>
            </w:r>
          </w:p>
        </w:tc>
        <w:tc>
          <w:tcPr>
            <w:tcW w:w="2547" w:type="dxa"/>
            <w:shd w:val="clear" w:color="auto" w:fill="auto"/>
            <w:vAlign w:val="center"/>
          </w:tcPr>
          <w:p w:rsidR="0094778C" w:rsidRDefault="0094778C" w:rsidP="0094778C">
            <w:pPr>
              <w:jc w:val="center"/>
            </w:pPr>
            <w:r>
              <w:t>4.62</w:t>
            </w:r>
          </w:p>
        </w:tc>
        <w:tc>
          <w:tcPr>
            <w:tcW w:w="990" w:type="dxa"/>
            <w:shd w:val="clear" w:color="auto" w:fill="auto"/>
            <w:vAlign w:val="center"/>
          </w:tcPr>
          <w:p w:rsidR="0094778C" w:rsidRPr="0094778C" w:rsidRDefault="0094778C" w:rsidP="0094778C">
            <w:pPr>
              <w:jc w:val="center"/>
              <w:rPr>
                <w:color w:val="00FF00"/>
              </w:rPr>
            </w:pPr>
            <w:r w:rsidRPr="0094778C">
              <w:rPr>
                <w:rFonts w:hint="eastAsia"/>
                <w:color w:val="00FF00"/>
              </w:rPr>
              <w:t>不参评</w:t>
            </w:r>
          </w:p>
        </w:tc>
      </w:tr>
    </w:tbl>
    <w:p w:rsidR="0094778C" w:rsidRDefault="0094778C" w:rsidP="0094778C">
      <w:pPr>
        <w:rPr>
          <w:rFonts w:hint="eastAsia"/>
        </w:rPr>
      </w:pPr>
      <w:r>
        <w:rPr>
          <w:rFonts w:hint="eastAsia"/>
        </w:rPr>
        <w:t>结论：本项目中参评建筑</w:t>
      </w:r>
      <w:r w:rsidRPr="0094778C">
        <w:rPr>
          <w:rFonts w:hint="eastAsia"/>
          <w:b/>
          <w:color w:val="0000FF"/>
        </w:rPr>
        <w:t>满足</w:t>
      </w:r>
      <w:r>
        <w:rPr>
          <w:rFonts w:hint="eastAsia"/>
        </w:rPr>
        <w:t>“除迎风第一排建筑外，建筑迎风面与背风面表面风压差不超过</w:t>
      </w:r>
      <w:r>
        <w:rPr>
          <w:rFonts w:hint="eastAsia"/>
        </w:rPr>
        <w:t>5Pa</w:t>
      </w:r>
      <w:r>
        <w:rPr>
          <w:rFonts w:hint="eastAsia"/>
        </w:rPr>
        <w:t>”的要求。</w:t>
      </w:r>
    </w:p>
    <w:p w:rsidR="0094778C" w:rsidRDefault="0094778C" w:rsidP="0094778C">
      <w:pPr>
        <w:sectPr w:rsidR="0094778C" w:rsidSect="0094778C">
          <w:pgSz w:w="11906" w:h="16838"/>
          <w:pgMar w:top="678" w:right="709" w:bottom="851" w:left="851" w:header="851" w:footer="992" w:gutter="0"/>
          <w:cols w:space="425"/>
          <w:docGrid w:type="linesAndChars" w:linePitch="312"/>
        </w:sectPr>
      </w:pPr>
    </w:p>
    <w:p w:rsidR="0094778C" w:rsidRDefault="0094778C" w:rsidP="0094778C">
      <w:pPr>
        <w:pStyle w:val="2"/>
        <w:rPr>
          <w:rFonts w:hint="eastAsia"/>
        </w:rPr>
      </w:pPr>
      <w:bookmarkStart w:id="41" w:name="_Toc8668154"/>
      <w:r>
        <w:rPr>
          <w:rFonts w:hint="eastAsia"/>
        </w:rPr>
        <w:lastRenderedPageBreak/>
        <w:t>夏季</w:t>
      </w:r>
      <w:bookmarkEnd w:id="41"/>
    </w:p>
    <w:p w:rsidR="0094778C" w:rsidRDefault="0094778C" w:rsidP="0094778C">
      <w:pPr>
        <w:pStyle w:val="3"/>
        <w:rPr>
          <w:rFonts w:hint="eastAsia"/>
        </w:rPr>
      </w:pPr>
      <w:bookmarkStart w:id="42" w:name="_Toc8668155"/>
      <w:r>
        <w:rPr>
          <w:rFonts w:hint="eastAsia"/>
        </w:rPr>
        <w:t>人行高度处风场分析</w:t>
      </w:r>
      <w:bookmarkEnd w:id="42"/>
    </w:p>
    <w:p w:rsidR="0094778C" w:rsidRDefault="0094778C" w:rsidP="0094778C">
      <w:pPr>
        <w:pStyle w:val="a0"/>
        <w:keepNext/>
        <w:ind w:firstLine="420"/>
        <w:jc w:val="center"/>
      </w:pPr>
      <w:r>
        <w:rPr>
          <w:noProof/>
          <w:lang w:val="en-US"/>
        </w:rPr>
        <w:drawing>
          <wp:inline distT="0" distB="0" distL="0" distR="0">
            <wp:extent cx="9629775" cy="4905375"/>
            <wp:effectExtent l="19050" t="0" r="9525" b="0"/>
            <wp:docPr id="18" name="图片 18"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1\AppData\Local\Temp\ven1.tmp"/>
                    <pic:cNvPicPr>
                      <a:picLocks noChangeAspect="1" noChangeArrowheads="1"/>
                    </pic:cNvPicPr>
                  </pic:nvPicPr>
                  <pic:blipFill>
                    <a:blip r:embed="rId21"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5.2</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1.5</w:t>
      </w:r>
      <w:r>
        <w:rPr>
          <w:rFonts w:hint="eastAsia"/>
        </w:rPr>
        <w:t>米高处风速云图</w:t>
      </w:r>
    </w:p>
    <w:p w:rsidR="0094778C" w:rsidRDefault="0094778C" w:rsidP="0094778C">
      <w:pPr>
        <w:jc w:val="both"/>
        <w:sectPr w:rsidR="0094778C" w:rsidSect="0094778C">
          <w:pgSz w:w="16838" w:h="11906" w:orient="landscape"/>
          <w:pgMar w:top="851" w:right="678" w:bottom="709" w:left="851" w:header="851" w:footer="992" w:gutter="0"/>
          <w:cols w:space="425"/>
          <w:docGrid w:type="linesAndChars" w:linePitch="312"/>
        </w:sectPr>
      </w:pPr>
      <w:r>
        <w:rPr>
          <w:rFonts w:hint="eastAsia"/>
        </w:rPr>
        <w:t>结论：人行区面积为</w:t>
      </w:r>
      <w:r>
        <w:rPr>
          <w:rFonts w:hint="eastAsia"/>
        </w:rPr>
        <w:t>4448</w:t>
      </w:r>
      <w:r>
        <w:rPr>
          <w:rFonts w:hint="eastAsia"/>
        </w:rPr>
        <w:t>㎡，其中风速小于</w:t>
      </w:r>
      <w:r>
        <w:rPr>
          <w:rFonts w:hint="eastAsia"/>
        </w:rPr>
        <w:t>0.2m/s</w:t>
      </w:r>
      <w:r>
        <w:rPr>
          <w:rFonts w:hint="eastAsia"/>
        </w:rPr>
        <w:t>的面积为</w:t>
      </w:r>
      <w:r>
        <w:rPr>
          <w:rFonts w:hint="eastAsia"/>
        </w:rPr>
        <w:t>217</w:t>
      </w:r>
      <w:r>
        <w:rPr>
          <w:rFonts w:hint="eastAsia"/>
        </w:rPr>
        <w:t>㎡，占比</w:t>
      </w:r>
      <w:r>
        <w:rPr>
          <w:rFonts w:hint="eastAsia"/>
        </w:rPr>
        <w:t>4.9%</w:t>
      </w:r>
      <w:r>
        <w:rPr>
          <w:rFonts w:hint="eastAsia"/>
        </w:rPr>
        <w:t>小于</w:t>
      </w:r>
      <w:r>
        <w:rPr>
          <w:rFonts w:hint="eastAsia"/>
        </w:rPr>
        <w:t>5%</w:t>
      </w:r>
      <w:r>
        <w:rPr>
          <w:rFonts w:hint="eastAsia"/>
        </w:rPr>
        <w:t>，</w:t>
      </w:r>
      <w:r w:rsidRPr="0094778C">
        <w:rPr>
          <w:rFonts w:hint="eastAsia"/>
          <w:b/>
          <w:color w:val="0000FF"/>
        </w:rPr>
        <w:t>满足</w:t>
      </w:r>
      <w:r>
        <w:rPr>
          <w:rFonts w:hint="eastAsia"/>
        </w:rPr>
        <w:t>要求。</w:t>
      </w:r>
    </w:p>
    <w:p w:rsidR="0094778C" w:rsidRDefault="0094778C" w:rsidP="0094778C">
      <w:pPr>
        <w:keepNext/>
        <w:jc w:val="center"/>
      </w:pPr>
      <w:r>
        <w:rPr>
          <w:noProof/>
          <w:lang w:val="en-US"/>
        </w:rPr>
        <w:lastRenderedPageBreak/>
        <w:drawing>
          <wp:inline distT="0" distB="0" distL="0" distR="0">
            <wp:extent cx="9629775" cy="4905375"/>
            <wp:effectExtent l="19050" t="0" r="9525" b="0"/>
            <wp:docPr id="20" name="图片 20"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1\AppData\Local\Temp\ven1.tmp"/>
                    <pic:cNvPicPr>
                      <a:picLocks noChangeAspect="1" noChangeArrowheads="1"/>
                    </pic:cNvPicPr>
                  </pic:nvPicPr>
                  <pic:blipFill>
                    <a:blip r:embed="rId22"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5.2</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2</w:t>
      </w:r>
      <w:r>
        <w:fldChar w:fldCharType="end"/>
      </w:r>
      <w:r>
        <w:rPr>
          <w:rFonts w:hint="eastAsia"/>
        </w:rPr>
        <w:t xml:space="preserve">  1.5</w:t>
      </w:r>
      <w:r>
        <w:rPr>
          <w:rFonts w:hint="eastAsia"/>
        </w:rPr>
        <w:t>米高处风速矢量图</w:t>
      </w:r>
    </w:p>
    <w:p w:rsidR="0094778C" w:rsidRDefault="0094778C" w:rsidP="0094778C">
      <w:pPr>
        <w:sectPr w:rsidR="0094778C" w:rsidSect="0094778C">
          <w:pgSz w:w="16838" w:h="11906" w:orient="landscape"/>
          <w:pgMar w:top="851" w:right="678" w:bottom="709" w:left="851" w:header="851" w:footer="992" w:gutter="0"/>
          <w:cols w:space="425"/>
          <w:docGrid w:type="linesAndChars" w:linePitch="312"/>
        </w:sectPr>
      </w:pPr>
    </w:p>
    <w:p w:rsidR="0094778C" w:rsidRDefault="0094778C" w:rsidP="0094778C">
      <w:pPr>
        <w:pStyle w:val="3"/>
        <w:rPr>
          <w:rFonts w:hint="eastAsia"/>
        </w:rPr>
      </w:pPr>
      <w:bookmarkStart w:id="43" w:name="_Toc8668156"/>
      <w:r>
        <w:rPr>
          <w:rFonts w:hint="eastAsia"/>
        </w:rPr>
        <w:lastRenderedPageBreak/>
        <w:t>外窗内外风压分析</w:t>
      </w:r>
      <w:bookmarkEnd w:id="43"/>
    </w:p>
    <w:p w:rsidR="0094778C" w:rsidRDefault="0094778C" w:rsidP="0094778C">
      <w:pPr>
        <w:pStyle w:val="a0"/>
        <w:keepNext/>
        <w:ind w:firstLine="420"/>
        <w:jc w:val="center"/>
      </w:pPr>
      <w:r>
        <w:rPr>
          <w:noProof/>
          <w:lang w:val="en-US"/>
        </w:rPr>
        <w:drawing>
          <wp:inline distT="0" distB="0" distL="0" distR="0">
            <wp:extent cx="9629775" cy="4905375"/>
            <wp:effectExtent l="19050" t="0" r="9525" b="0"/>
            <wp:docPr id="22" name="图片 22" descr="C:\Users\ADMINI~1\AppData\Local\Temp\ven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1\AppData\Local\Temp\ven1.tmp"/>
                    <pic:cNvPicPr>
                      <a:picLocks noChangeAspect="1" noChangeArrowheads="1"/>
                    </pic:cNvPicPr>
                  </pic:nvPicPr>
                  <pic:blipFill>
                    <a:blip r:embed="rId23" cstate="print"/>
                    <a:srcRect/>
                    <a:stretch>
                      <a:fillRect/>
                    </a:stretch>
                  </pic:blipFill>
                  <pic:spPr bwMode="auto">
                    <a:xfrm>
                      <a:off x="0" y="0"/>
                      <a:ext cx="9629775" cy="4905375"/>
                    </a:xfrm>
                    <a:prstGeom prst="rect">
                      <a:avLst/>
                    </a:prstGeom>
                    <a:noFill/>
                    <a:ln w="9525">
                      <a:noFill/>
                      <a:miter lim="800000"/>
                      <a:headEnd/>
                      <a:tailEnd/>
                    </a:ln>
                  </pic:spPr>
                </pic:pic>
              </a:graphicData>
            </a:graphic>
          </wp:inline>
        </w:drawing>
      </w:r>
    </w:p>
    <w:p w:rsidR="0094778C" w:rsidRDefault="0094778C" w:rsidP="0094778C">
      <w:pPr>
        <w:pStyle w:val="a9"/>
        <w:jc w:val="center"/>
        <w:rPr>
          <w:rFonts w:hint="eastAsia"/>
        </w:rPr>
      </w:pPr>
      <w:r>
        <w:rPr>
          <w:rFonts w:hint="eastAsia"/>
        </w:rPr>
        <w:t>图</w:t>
      </w:r>
      <w:r>
        <w:rPr>
          <w:rFonts w:hint="eastAsia"/>
        </w:rPr>
        <w:t xml:space="preserve"> </w:t>
      </w:r>
      <w:fldSimple w:instr=" STYLEREF 2 \s ">
        <w:r>
          <w:rPr>
            <w:noProof/>
          </w:rPr>
          <w:t>5.2</w:t>
        </w:r>
      </w:fldSimple>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2</w:instrText>
      </w:r>
      <w:r>
        <w:instrText xml:space="preserve"> </w:instrText>
      </w:r>
      <w:r>
        <w:fldChar w:fldCharType="separate"/>
      </w:r>
      <w:r>
        <w:rPr>
          <w:noProof/>
        </w:rPr>
        <w:t>3</w:t>
      </w:r>
      <w:r>
        <w:fldChar w:fldCharType="end"/>
      </w:r>
      <w:r>
        <w:rPr>
          <w:rFonts w:hint="eastAsia"/>
        </w:rPr>
        <w:t xml:space="preserve">  1.5</w:t>
      </w:r>
      <w:r>
        <w:rPr>
          <w:rFonts w:hint="eastAsia"/>
        </w:rPr>
        <w:t>米高处风压云图</w:t>
      </w:r>
    </w:p>
    <w:p w:rsidR="0094778C" w:rsidRDefault="0094778C" w:rsidP="0094778C">
      <w:pPr>
        <w:jc w:val="both"/>
        <w:sectPr w:rsidR="0094778C" w:rsidSect="0094778C">
          <w:pgSz w:w="16838" w:h="11906" w:orient="landscape"/>
          <w:pgMar w:top="851" w:right="678" w:bottom="709" w:left="851" w:header="851" w:footer="992" w:gutter="0"/>
          <w:cols w:space="425"/>
          <w:docGrid w:type="linesAndChars" w:linePitch="312"/>
        </w:sectPr>
      </w:pPr>
    </w:p>
    <w:p w:rsidR="0094778C" w:rsidRDefault="0094778C" w:rsidP="0094778C">
      <w:pPr>
        <w:jc w:val="both"/>
      </w:pPr>
    </w:p>
    <w:p w:rsidR="0094778C" w:rsidRDefault="0094778C" w:rsidP="0094778C">
      <w:pPr>
        <w:pStyle w:val="a9"/>
        <w:jc w:val="center"/>
        <w:rPr>
          <w:rFonts w:hint="eastAsia"/>
        </w:rPr>
      </w:pPr>
      <w:r>
        <w:rPr>
          <w:rFonts w:hint="eastAsia"/>
        </w:rPr>
        <w:t>表</w:t>
      </w:r>
      <w:r>
        <w:rPr>
          <w:rFonts w:hint="eastAsia"/>
        </w:rPr>
        <w:t xml:space="preserve"> </w:t>
      </w:r>
      <w:fldSimple w:instr=" STYLEREF 2 \s ">
        <w:r>
          <w:rPr>
            <w:noProof/>
          </w:rPr>
          <w:t>5.2</w:t>
        </w:r>
      </w:fldSimple>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noProof/>
        </w:rPr>
        <w:t>1</w:t>
      </w:r>
      <w:r>
        <w:fldChar w:fldCharType="end"/>
      </w:r>
      <w:r>
        <w:rPr>
          <w:rFonts w:hint="eastAsia"/>
        </w:rPr>
        <w:t xml:space="preserve">  </w:t>
      </w:r>
      <w:r>
        <w:rPr>
          <w:rFonts w:hint="eastAsia"/>
        </w:rPr>
        <w:t>建筑外窗室内外风压差达标判定表</w:t>
      </w:r>
    </w:p>
    <w:tbl>
      <w:tblPr>
        <w:tblStyle w:val="a7"/>
        <w:tblW w:w="10482" w:type="dxa"/>
        <w:tblBorders>
          <w:top w:val="single" w:sz="12" w:space="0" w:color="auto"/>
          <w:left w:val="single" w:sz="12" w:space="0" w:color="auto"/>
          <w:bottom w:val="single" w:sz="12" w:space="0" w:color="auto"/>
          <w:right w:val="single" w:sz="12" w:space="0" w:color="auto"/>
        </w:tblBorders>
        <w:tblLayout w:type="fixed"/>
        <w:tblLook w:val="04A0"/>
      </w:tblPr>
      <w:tblGrid>
        <w:gridCol w:w="2841"/>
        <w:gridCol w:w="1641"/>
        <w:gridCol w:w="3396"/>
        <w:gridCol w:w="1585"/>
        <w:gridCol w:w="1019"/>
      </w:tblGrid>
      <w:tr w:rsidR="0094778C" w:rsidTr="0094778C">
        <w:tc>
          <w:tcPr>
            <w:tcW w:w="2841"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建筑编号</w:t>
            </w:r>
          </w:p>
        </w:tc>
        <w:tc>
          <w:tcPr>
            <w:tcW w:w="1641"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可开启外窗总数</w:t>
            </w:r>
          </w:p>
        </w:tc>
        <w:tc>
          <w:tcPr>
            <w:tcW w:w="3396"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室内外风压差大于</w:t>
            </w:r>
            <w:r>
              <w:rPr>
                <w:rFonts w:hint="eastAsia"/>
              </w:rPr>
              <w:t>0.5Pa</w:t>
            </w:r>
            <w:r>
              <w:rPr>
                <w:rFonts w:hint="eastAsia"/>
              </w:rPr>
              <w:t>的外窗总数</w:t>
            </w:r>
          </w:p>
        </w:tc>
        <w:tc>
          <w:tcPr>
            <w:tcW w:w="1585"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达标比例（</w:t>
            </w:r>
            <w:r>
              <w:rPr>
                <w:rFonts w:hint="eastAsia"/>
              </w:rPr>
              <w:t>%</w:t>
            </w:r>
            <w:r>
              <w:rPr>
                <w:rFonts w:hint="eastAsia"/>
              </w:rPr>
              <w:t>）</w:t>
            </w:r>
          </w:p>
        </w:tc>
        <w:tc>
          <w:tcPr>
            <w:tcW w:w="1019" w:type="dxa"/>
            <w:tcBorders>
              <w:top w:val="single" w:sz="12" w:space="0" w:color="auto"/>
              <w:bottom w:val="single" w:sz="4" w:space="0" w:color="auto"/>
            </w:tcBorders>
            <w:shd w:val="clear" w:color="auto" w:fill="E6E6E6"/>
            <w:vAlign w:val="center"/>
          </w:tcPr>
          <w:p w:rsidR="0094778C" w:rsidRDefault="0094778C" w:rsidP="0094778C">
            <w:pPr>
              <w:jc w:val="center"/>
            </w:pPr>
            <w:r>
              <w:rPr>
                <w:rFonts w:hint="eastAsia"/>
              </w:rPr>
              <w:t>是否达标</w:t>
            </w:r>
          </w:p>
        </w:tc>
      </w:tr>
      <w:tr w:rsidR="0094778C" w:rsidTr="0094778C">
        <w:tc>
          <w:tcPr>
            <w:tcW w:w="2841" w:type="dxa"/>
            <w:tcBorders>
              <w:top w:val="single" w:sz="4" w:space="0" w:color="auto"/>
            </w:tcBorders>
            <w:shd w:val="clear" w:color="auto" w:fill="auto"/>
            <w:vAlign w:val="center"/>
          </w:tcPr>
          <w:p w:rsidR="0094778C" w:rsidRDefault="0094778C" w:rsidP="0094778C">
            <w:pPr>
              <w:jc w:val="center"/>
            </w:pPr>
            <w:r>
              <w:rPr>
                <w:rFonts w:hint="eastAsia"/>
              </w:rPr>
              <w:t>1#</w:t>
            </w:r>
            <w:r>
              <w:rPr>
                <w:rFonts w:hint="eastAsia"/>
              </w:rPr>
              <w:t>楼</w:t>
            </w:r>
            <w:r>
              <w:rPr>
                <w:rFonts w:hint="eastAsia"/>
              </w:rPr>
              <w:t>(</w:t>
            </w:r>
            <w:r>
              <w:rPr>
                <w:rFonts w:hint="eastAsia"/>
              </w:rPr>
              <w:t>金尊府</w:t>
            </w:r>
            <w:r>
              <w:rPr>
                <w:rFonts w:hint="eastAsia"/>
              </w:rPr>
              <w:t>1#</w:t>
            </w:r>
            <w:r>
              <w:rPr>
                <w:rFonts w:hint="eastAsia"/>
              </w:rPr>
              <w:t>楼</w:t>
            </w:r>
            <w:r>
              <w:rPr>
                <w:rFonts w:hint="eastAsia"/>
              </w:rPr>
              <w:t>_t6)</w:t>
            </w:r>
          </w:p>
        </w:tc>
        <w:tc>
          <w:tcPr>
            <w:tcW w:w="1641" w:type="dxa"/>
            <w:tcBorders>
              <w:top w:val="single" w:sz="4" w:space="0" w:color="auto"/>
            </w:tcBorders>
            <w:shd w:val="clear" w:color="auto" w:fill="auto"/>
            <w:vAlign w:val="center"/>
          </w:tcPr>
          <w:p w:rsidR="0094778C" w:rsidRDefault="0094778C" w:rsidP="0094778C">
            <w:pPr>
              <w:jc w:val="center"/>
            </w:pPr>
            <w:r>
              <w:t>481</w:t>
            </w:r>
          </w:p>
        </w:tc>
        <w:tc>
          <w:tcPr>
            <w:tcW w:w="3396" w:type="dxa"/>
            <w:tcBorders>
              <w:top w:val="single" w:sz="4" w:space="0" w:color="auto"/>
            </w:tcBorders>
            <w:shd w:val="clear" w:color="auto" w:fill="auto"/>
            <w:vAlign w:val="center"/>
          </w:tcPr>
          <w:p w:rsidR="0094778C" w:rsidRDefault="0094778C" w:rsidP="0094778C">
            <w:pPr>
              <w:jc w:val="center"/>
            </w:pPr>
            <w:r>
              <w:t>410</w:t>
            </w:r>
          </w:p>
        </w:tc>
        <w:tc>
          <w:tcPr>
            <w:tcW w:w="1585" w:type="dxa"/>
            <w:tcBorders>
              <w:top w:val="single" w:sz="4" w:space="0" w:color="auto"/>
            </w:tcBorders>
            <w:shd w:val="clear" w:color="auto" w:fill="auto"/>
            <w:vAlign w:val="center"/>
          </w:tcPr>
          <w:p w:rsidR="0094778C" w:rsidRDefault="0094778C" w:rsidP="0094778C">
            <w:pPr>
              <w:jc w:val="center"/>
            </w:pPr>
            <w:r>
              <w:t>85.24</w:t>
            </w:r>
          </w:p>
        </w:tc>
        <w:tc>
          <w:tcPr>
            <w:tcW w:w="1019" w:type="dxa"/>
            <w:tcBorders>
              <w:top w:val="single" w:sz="4" w:space="0" w:color="auto"/>
            </w:tcBorders>
            <w:shd w:val="clear" w:color="auto" w:fill="auto"/>
            <w:vAlign w:val="center"/>
          </w:tcPr>
          <w:p w:rsidR="0094778C" w:rsidRDefault="0094778C" w:rsidP="0094778C">
            <w:pPr>
              <w:jc w:val="center"/>
            </w:pPr>
            <w:r>
              <w:rPr>
                <w:rFonts w:hint="eastAsia"/>
              </w:rPr>
              <w:t>是</w:t>
            </w:r>
          </w:p>
        </w:tc>
      </w:tr>
      <w:tr w:rsidR="0094778C" w:rsidTr="0094778C">
        <w:tc>
          <w:tcPr>
            <w:tcW w:w="2841" w:type="dxa"/>
            <w:shd w:val="clear" w:color="auto" w:fill="auto"/>
            <w:vAlign w:val="center"/>
          </w:tcPr>
          <w:p w:rsidR="0094778C" w:rsidRDefault="0094778C" w:rsidP="0094778C">
            <w:pPr>
              <w:jc w:val="center"/>
            </w:pPr>
            <w:r>
              <w:rPr>
                <w:rFonts w:hint="eastAsia"/>
              </w:rPr>
              <w:t>2#</w:t>
            </w:r>
            <w:r>
              <w:rPr>
                <w:rFonts w:hint="eastAsia"/>
              </w:rPr>
              <w:t>楼</w:t>
            </w:r>
            <w:r>
              <w:rPr>
                <w:rFonts w:hint="eastAsia"/>
              </w:rPr>
              <w:t>(</w:t>
            </w:r>
            <w:r>
              <w:rPr>
                <w:rFonts w:hint="eastAsia"/>
              </w:rPr>
              <w:t>金尊府</w:t>
            </w:r>
            <w:r>
              <w:rPr>
                <w:rFonts w:hint="eastAsia"/>
              </w:rPr>
              <w:t>2#</w:t>
            </w:r>
            <w:r>
              <w:rPr>
                <w:rFonts w:hint="eastAsia"/>
              </w:rPr>
              <w:t>楼</w:t>
            </w:r>
            <w:r>
              <w:rPr>
                <w:rFonts w:hint="eastAsia"/>
              </w:rPr>
              <w:t>_t6)</w:t>
            </w:r>
          </w:p>
        </w:tc>
        <w:tc>
          <w:tcPr>
            <w:tcW w:w="1641" w:type="dxa"/>
            <w:shd w:val="clear" w:color="auto" w:fill="auto"/>
            <w:vAlign w:val="center"/>
          </w:tcPr>
          <w:p w:rsidR="0094778C" w:rsidRDefault="0094778C" w:rsidP="0094778C">
            <w:pPr>
              <w:jc w:val="center"/>
            </w:pPr>
            <w:r>
              <w:t>488</w:t>
            </w:r>
          </w:p>
        </w:tc>
        <w:tc>
          <w:tcPr>
            <w:tcW w:w="3396" w:type="dxa"/>
            <w:shd w:val="clear" w:color="auto" w:fill="auto"/>
            <w:vAlign w:val="center"/>
          </w:tcPr>
          <w:p w:rsidR="0094778C" w:rsidRDefault="0094778C" w:rsidP="0094778C">
            <w:pPr>
              <w:jc w:val="center"/>
            </w:pPr>
            <w:r>
              <w:t>339</w:t>
            </w:r>
          </w:p>
        </w:tc>
        <w:tc>
          <w:tcPr>
            <w:tcW w:w="1585" w:type="dxa"/>
            <w:shd w:val="clear" w:color="auto" w:fill="auto"/>
            <w:vAlign w:val="center"/>
          </w:tcPr>
          <w:p w:rsidR="0094778C" w:rsidRDefault="0094778C" w:rsidP="0094778C">
            <w:pPr>
              <w:jc w:val="center"/>
            </w:pPr>
            <w:r>
              <w:t>69.47</w:t>
            </w:r>
          </w:p>
        </w:tc>
        <w:tc>
          <w:tcPr>
            <w:tcW w:w="1019" w:type="dxa"/>
            <w:shd w:val="clear" w:color="auto" w:fill="auto"/>
            <w:vAlign w:val="center"/>
          </w:tcPr>
          <w:p w:rsidR="0094778C" w:rsidRDefault="0094778C" w:rsidP="0094778C">
            <w:pPr>
              <w:jc w:val="center"/>
            </w:pPr>
            <w:r>
              <w:rPr>
                <w:rFonts w:hint="eastAsia"/>
              </w:rPr>
              <w:t>是</w:t>
            </w:r>
          </w:p>
        </w:tc>
      </w:tr>
      <w:tr w:rsidR="0094778C" w:rsidTr="0094778C">
        <w:tc>
          <w:tcPr>
            <w:tcW w:w="2841" w:type="dxa"/>
            <w:shd w:val="clear" w:color="auto" w:fill="auto"/>
            <w:vAlign w:val="center"/>
          </w:tcPr>
          <w:p w:rsidR="0094778C" w:rsidRDefault="0094778C" w:rsidP="0094778C">
            <w:pPr>
              <w:jc w:val="center"/>
            </w:pPr>
            <w:r>
              <w:rPr>
                <w:rFonts w:hint="eastAsia"/>
              </w:rPr>
              <w:t>3#(</w:t>
            </w:r>
            <w:r>
              <w:rPr>
                <w:rFonts w:hint="eastAsia"/>
              </w:rPr>
              <w:t>金尊府</w:t>
            </w:r>
            <w:r>
              <w:rPr>
                <w:rFonts w:hint="eastAsia"/>
              </w:rPr>
              <w:t>3#</w:t>
            </w:r>
            <w:r>
              <w:rPr>
                <w:rFonts w:hint="eastAsia"/>
              </w:rPr>
              <w:t>建筑</w:t>
            </w:r>
            <w:r>
              <w:rPr>
                <w:rFonts w:hint="eastAsia"/>
              </w:rPr>
              <w:t>t6)</w:t>
            </w:r>
          </w:p>
        </w:tc>
        <w:tc>
          <w:tcPr>
            <w:tcW w:w="1641" w:type="dxa"/>
            <w:shd w:val="clear" w:color="auto" w:fill="auto"/>
            <w:vAlign w:val="center"/>
          </w:tcPr>
          <w:p w:rsidR="0094778C" w:rsidRDefault="0094778C" w:rsidP="0094778C">
            <w:pPr>
              <w:jc w:val="center"/>
            </w:pPr>
            <w:r>
              <w:t>174</w:t>
            </w:r>
          </w:p>
        </w:tc>
        <w:tc>
          <w:tcPr>
            <w:tcW w:w="3396" w:type="dxa"/>
            <w:shd w:val="clear" w:color="auto" w:fill="auto"/>
            <w:vAlign w:val="center"/>
          </w:tcPr>
          <w:p w:rsidR="0094778C" w:rsidRDefault="0094778C" w:rsidP="0094778C">
            <w:pPr>
              <w:jc w:val="center"/>
            </w:pPr>
            <w:r>
              <w:t>152</w:t>
            </w:r>
          </w:p>
        </w:tc>
        <w:tc>
          <w:tcPr>
            <w:tcW w:w="1585" w:type="dxa"/>
            <w:shd w:val="clear" w:color="auto" w:fill="auto"/>
            <w:vAlign w:val="center"/>
          </w:tcPr>
          <w:p w:rsidR="0094778C" w:rsidRDefault="0094778C" w:rsidP="0094778C">
            <w:pPr>
              <w:jc w:val="center"/>
            </w:pPr>
            <w:r>
              <w:t>87.36</w:t>
            </w:r>
          </w:p>
        </w:tc>
        <w:tc>
          <w:tcPr>
            <w:tcW w:w="1019" w:type="dxa"/>
            <w:shd w:val="clear" w:color="auto" w:fill="auto"/>
            <w:vAlign w:val="center"/>
          </w:tcPr>
          <w:p w:rsidR="0094778C" w:rsidRDefault="0094778C" w:rsidP="0094778C">
            <w:pPr>
              <w:jc w:val="center"/>
            </w:pPr>
            <w:r>
              <w:rPr>
                <w:rFonts w:hint="eastAsia"/>
              </w:rPr>
              <w:t>是</w:t>
            </w:r>
          </w:p>
        </w:tc>
      </w:tr>
    </w:tbl>
    <w:p w:rsidR="0094778C" w:rsidRDefault="0094778C" w:rsidP="0094778C">
      <w:pPr>
        <w:rPr>
          <w:rFonts w:hint="eastAsia"/>
        </w:rPr>
      </w:pPr>
      <w:r>
        <w:rPr>
          <w:rFonts w:hint="eastAsia"/>
        </w:rPr>
        <w:t>注：达标比例＝（室内外风压差大于</w:t>
      </w:r>
      <w:r>
        <w:rPr>
          <w:rFonts w:hint="eastAsia"/>
        </w:rPr>
        <w:t>0.5Pa</w:t>
      </w:r>
      <w:r>
        <w:rPr>
          <w:rFonts w:hint="eastAsia"/>
        </w:rPr>
        <w:t>的总数</w:t>
      </w:r>
      <w:r>
        <w:rPr>
          <w:rFonts w:hint="eastAsia"/>
        </w:rPr>
        <w:t>/</w:t>
      </w:r>
      <w:r>
        <w:rPr>
          <w:rFonts w:hint="eastAsia"/>
        </w:rPr>
        <w:t>可开启外窗总数）</w:t>
      </w:r>
      <w:r>
        <w:rPr>
          <w:rFonts w:hint="eastAsia"/>
        </w:rPr>
        <w:t>*100</w:t>
      </w:r>
      <w:r>
        <w:rPr>
          <w:rFonts w:hint="eastAsia"/>
        </w:rPr>
        <w:t>％</w:t>
      </w:r>
    </w:p>
    <w:p w:rsidR="0094778C" w:rsidRDefault="0094778C" w:rsidP="0094778C">
      <w:r>
        <w:rPr>
          <w:rFonts w:hint="eastAsia"/>
        </w:rPr>
        <w:t>结论：本项目中所有建筑均</w:t>
      </w:r>
      <w:r w:rsidRPr="0094778C">
        <w:rPr>
          <w:rFonts w:hint="eastAsia"/>
          <w:b/>
          <w:color w:val="0000FF"/>
        </w:rPr>
        <w:t>满足</w:t>
      </w:r>
      <w:r>
        <w:rPr>
          <w:rFonts w:hint="eastAsia"/>
        </w:rPr>
        <w:t>“</w:t>
      </w:r>
      <w:r>
        <w:rPr>
          <w:rFonts w:hint="eastAsia"/>
        </w:rPr>
        <w:t>50%</w:t>
      </w:r>
      <w:r>
        <w:rPr>
          <w:rFonts w:hint="eastAsia"/>
        </w:rPr>
        <w:t>以上可开启外窗室内外表面的风压差大于</w:t>
      </w:r>
      <w:r>
        <w:rPr>
          <w:rFonts w:hint="eastAsia"/>
        </w:rPr>
        <w:t>0.5Pa</w:t>
      </w:r>
      <w:r>
        <w:rPr>
          <w:rFonts w:hint="eastAsia"/>
        </w:rPr>
        <w:t>”的要求。</w:t>
      </w:r>
    </w:p>
    <w:p w:rsidR="0094778C" w:rsidRDefault="0094778C" w:rsidP="0094778C"/>
    <w:p w:rsidR="0094778C" w:rsidRDefault="0094778C" w:rsidP="0094778C">
      <w:pPr>
        <w:pStyle w:val="2"/>
        <w:rPr>
          <w:rFonts w:hint="eastAsia"/>
        </w:rPr>
      </w:pPr>
      <w:bookmarkStart w:id="44" w:name="_Toc8668157"/>
      <w:r>
        <w:rPr>
          <w:rFonts w:hint="eastAsia"/>
        </w:rPr>
        <w:t>结论</w:t>
      </w:r>
      <w:bookmarkEnd w:id="44"/>
    </w:p>
    <w:p w:rsidR="0094778C" w:rsidRDefault="0094778C" w:rsidP="0094778C">
      <w:pPr>
        <w:pStyle w:val="3"/>
        <w:rPr>
          <w:rFonts w:hint="eastAsia"/>
        </w:rPr>
      </w:pPr>
      <w:bookmarkStart w:id="45" w:name="_Toc8668158"/>
      <w:r>
        <w:rPr>
          <w:rFonts w:hint="eastAsia"/>
        </w:rPr>
        <w:t>冬季</w:t>
      </w:r>
      <w:bookmarkEnd w:id="45"/>
    </w:p>
    <w:p w:rsidR="0094778C" w:rsidRDefault="0094778C" w:rsidP="0094778C">
      <w:pPr>
        <w:pStyle w:val="a0"/>
        <w:ind w:firstLine="420"/>
      </w:pPr>
      <w:r>
        <w:rPr>
          <w:rFonts w:hint="eastAsia"/>
        </w:rPr>
        <w:t>本项目人行区风速小于</w:t>
      </w:r>
      <w:r>
        <w:rPr>
          <w:rFonts w:hint="eastAsia"/>
        </w:rPr>
        <w:t>5m/s</w:t>
      </w:r>
      <w:r>
        <w:rPr>
          <w:rFonts w:hint="eastAsia"/>
        </w:rPr>
        <w:t>，且人行区风速放大系数小于</w:t>
      </w:r>
      <w:r>
        <w:rPr>
          <w:rFonts w:hint="eastAsia"/>
        </w:rPr>
        <w:t>2</w:t>
      </w:r>
      <w:r>
        <w:rPr>
          <w:rFonts w:hint="eastAsia"/>
        </w:rPr>
        <w:t>，</w:t>
      </w:r>
      <w:r w:rsidRPr="0094778C">
        <w:rPr>
          <w:rFonts w:hint="eastAsia"/>
          <w:b/>
          <w:color w:val="0000FF"/>
        </w:rPr>
        <w:t>满足</w:t>
      </w:r>
      <w:r>
        <w:rPr>
          <w:rFonts w:hint="eastAsia"/>
        </w:rPr>
        <w:t>标准要求，得</w:t>
      </w:r>
      <w:r>
        <w:rPr>
          <w:rFonts w:hint="eastAsia"/>
        </w:rPr>
        <w:t>2</w:t>
      </w:r>
      <w:r>
        <w:rPr>
          <w:rFonts w:hint="eastAsia"/>
        </w:rPr>
        <w:t>分。</w:t>
      </w:r>
    </w:p>
    <w:p w:rsidR="0094778C" w:rsidRDefault="0094778C" w:rsidP="0094778C">
      <w:pPr>
        <w:pStyle w:val="a0"/>
        <w:ind w:firstLine="420"/>
      </w:pPr>
      <w:r>
        <w:rPr>
          <w:rFonts w:hint="eastAsia"/>
        </w:rPr>
        <w:t>本项目</w:t>
      </w:r>
      <w:r w:rsidRPr="0094778C">
        <w:rPr>
          <w:rFonts w:hint="eastAsia"/>
          <w:b/>
          <w:color w:val="0000FF"/>
        </w:rPr>
        <w:t>满足</w:t>
      </w:r>
      <w:r>
        <w:rPr>
          <w:rFonts w:hint="eastAsia"/>
        </w:rPr>
        <w:t>“除迎风第一排建筑外，建筑迎风面与背风面表面风压差不超过</w:t>
      </w:r>
      <w:r>
        <w:rPr>
          <w:rFonts w:hint="eastAsia"/>
        </w:rPr>
        <w:t>5Pa</w:t>
      </w:r>
      <w:r>
        <w:rPr>
          <w:rFonts w:hint="eastAsia"/>
        </w:rPr>
        <w:t>”的要求，得</w:t>
      </w:r>
      <w:r>
        <w:rPr>
          <w:rFonts w:hint="eastAsia"/>
        </w:rPr>
        <w:t>1</w:t>
      </w:r>
      <w:r>
        <w:rPr>
          <w:rFonts w:hint="eastAsia"/>
        </w:rPr>
        <w:t>分。</w:t>
      </w:r>
    </w:p>
    <w:p w:rsidR="0094778C" w:rsidRDefault="0094778C" w:rsidP="0094778C">
      <w:pPr>
        <w:pStyle w:val="3"/>
        <w:rPr>
          <w:rFonts w:hint="eastAsia"/>
        </w:rPr>
      </w:pPr>
      <w:bookmarkStart w:id="46" w:name="_Toc8668159"/>
      <w:r>
        <w:rPr>
          <w:rFonts w:hint="eastAsia"/>
        </w:rPr>
        <w:t>夏季</w:t>
      </w:r>
      <w:bookmarkEnd w:id="46"/>
    </w:p>
    <w:p w:rsidR="0094778C" w:rsidRDefault="0094778C" w:rsidP="0094778C">
      <w:pPr>
        <w:pStyle w:val="a0"/>
        <w:ind w:firstLine="420"/>
      </w:pPr>
      <w:r>
        <w:rPr>
          <w:rFonts w:hint="eastAsia"/>
        </w:rPr>
        <w:t>本项目场地内人活动区内有无风区，</w:t>
      </w:r>
      <w:r w:rsidRPr="0094778C">
        <w:rPr>
          <w:rFonts w:hint="eastAsia"/>
          <w:b/>
          <w:color w:val="0000FF"/>
        </w:rPr>
        <w:t>满足</w:t>
      </w:r>
      <w:r>
        <w:rPr>
          <w:rFonts w:hint="eastAsia"/>
        </w:rPr>
        <w:t>标准要求，得</w:t>
      </w:r>
      <w:r>
        <w:rPr>
          <w:rFonts w:hint="eastAsia"/>
        </w:rPr>
        <w:t>2</w:t>
      </w:r>
      <w:r>
        <w:rPr>
          <w:rFonts w:hint="eastAsia"/>
        </w:rPr>
        <w:t>分。</w:t>
      </w:r>
    </w:p>
    <w:p w:rsidR="0094778C" w:rsidRDefault="0094778C" w:rsidP="0094778C">
      <w:pPr>
        <w:pStyle w:val="a0"/>
        <w:ind w:firstLine="420"/>
      </w:pPr>
      <w:r>
        <w:rPr>
          <w:rFonts w:hint="eastAsia"/>
        </w:rPr>
        <w:t>本项目</w:t>
      </w:r>
      <w:r w:rsidRPr="0094778C">
        <w:rPr>
          <w:rFonts w:hint="eastAsia"/>
          <w:b/>
          <w:color w:val="0000FF"/>
        </w:rPr>
        <w:t>满足</w:t>
      </w:r>
      <w:r>
        <w:rPr>
          <w:rFonts w:hint="eastAsia"/>
        </w:rPr>
        <w:t>“</w:t>
      </w:r>
      <w:r>
        <w:rPr>
          <w:rFonts w:hint="eastAsia"/>
        </w:rPr>
        <w:t>50%</w:t>
      </w:r>
      <w:r>
        <w:rPr>
          <w:rFonts w:hint="eastAsia"/>
        </w:rPr>
        <w:t>以上可开启外窗室内外表面的风压差大于</w:t>
      </w:r>
      <w:r>
        <w:rPr>
          <w:rFonts w:hint="eastAsia"/>
        </w:rPr>
        <w:t>0.5Pa</w:t>
      </w:r>
      <w:r>
        <w:rPr>
          <w:rFonts w:hint="eastAsia"/>
        </w:rPr>
        <w:t>”的要求，得</w:t>
      </w:r>
      <w:r>
        <w:rPr>
          <w:rFonts w:hint="eastAsia"/>
        </w:rPr>
        <w:t>1</w:t>
      </w:r>
      <w:r>
        <w:rPr>
          <w:rFonts w:hint="eastAsia"/>
        </w:rPr>
        <w:t>分。</w:t>
      </w:r>
    </w:p>
    <w:p w:rsidR="00D40158" w:rsidRPr="0094778C" w:rsidRDefault="00D40158" w:rsidP="0094778C">
      <w:pPr>
        <w:pStyle w:val="a0"/>
        <w:ind w:firstLine="420"/>
      </w:pPr>
    </w:p>
    <w:sectPr w:rsidR="00D40158" w:rsidRPr="0094778C" w:rsidSect="0094778C">
      <w:pgSz w:w="11906" w:h="16838"/>
      <w:pgMar w:top="678" w:right="709" w:bottom="851" w:left="85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484" w:rsidRDefault="00354484" w:rsidP="00203A7D">
      <w:pPr>
        <w:spacing w:line="240" w:lineRule="auto"/>
      </w:pPr>
      <w:r>
        <w:separator/>
      </w:r>
    </w:p>
  </w:endnote>
  <w:endnote w:type="continuationSeparator" w:id="0">
    <w:p w:rsidR="00354484" w:rsidRDefault="00354484"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484" w:rsidRDefault="00354484" w:rsidP="00203A7D">
      <w:pPr>
        <w:spacing w:line="240" w:lineRule="auto"/>
      </w:pPr>
      <w:r>
        <w:separator/>
      </w:r>
    </w:p>
  </w:footnote>
  <w:footnote w:type="continuationSeparator" w:id="0">
    <w:p w:rsidR="00354484" w:rsidRDefault="00354484" w:rsidP="00203A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484"/>
    <w:rsid w:val="0000578F"/>
    <w:rsid w:val="00037A4C"/>
    <w:rsid w:val="000514F0"/>
    <w:rsid w:val="00070047"/>
    <w:rsid w:val="00073958"/>
    <w:rsid w:val="000C1855"/>
    <w:rsid w:val="000D16B8"/>
    <w:rsid w:val="000F14F7"/>
    <w:rsid w:val="000F63BF"/>
    <w:rsid w:val="000F7EF2"/>
    <w:rsid w:val="00101EBF"/>
    <w:rsid w:val="00106871"/>
    <w:rsid w:val="001105DA"/>
    <w:rsid w:val="00112DC5"/>
    <w:rsid w:val="00122AE1"/>
    <w:rsid w:val="00124E90"/>
    <w:rsid w:val="0014776A"/>
    <w:rsid w:val="001570B9"/>
    <w:rsid w:val="0016330F"/>
    <w:rsid w:val="00184656"/>
    <w:rsid w:val="001A7C37"/>
    <w:rsid w:val="001B7C87"/>
    <w:rsid w:val="001C1C39"/>
    <w:rsid w:val="00201812"/>
    <w:rsid w:val="00203163"/>
    <w:rsid w:val="00203A7D"/>
    <w:rsid w:val="00215EBC"/>
    <w:rsid w:val="00217F09"/>
    <w:rsid w:val="002555B8"/>
    <w:rsid w:val="0029328A"/>
    <w:rsid w:val="002A1AF2"/>
    <w:rsid w:val="002A60F5"/>
    <w:rsid w:val="002B090C"/>
    <w:rsid w:val="002E702B"/>
    <w:rsid w:val="0030437C"/>
    <w:rsid w:val="0031135A"/>
    <w:rsid w:val="003121F7"/>
    <w:rsid w:val="0031365D"/>
    <w:rsid w:val="00314D29"/>
    <w:rsid w:val="00316B5F"/>
    <w:rsid w:val="00317F3B"/>
    <w:rsid w:val="00340177"/>
    <w:rsid w:val="0034506B"/>
    <w:rsid w:val="00354484"/>
    <w:rsid w:val="0037000B"/>
    <w:rsid w:val="003747B9"/>
    <w:rsid w:val="003A6A7F"/>
    <w:rsid w:val="003C51B9"/>
    <w:rsid w:val="003C5F3A"/>
    <w:rsid w:val="003D123E"/>
    <w:rsid w:val="00412ACB"/>
    <w:rsid w:val="00413DB8"/>
    <w:rsid w:val="004169B3"/>
    <w:rsid w:val="00453246"/>
    <w:rsid w:val="004556B5"/>
    <w:rsid w:val="0047200C"/>
    <w:rsid w:val="00483193"/>
    <w:rsid w:val="00494ADE"/>
    <w:rsid w:val="004D230F"/>
    <w:rsid w:val="004D449D"/>
    <w:rsid w:val="004F0639"/>
    <w:rsid w:val="005215FB"/>
    <w:rsid w:val="00537E4B"/>
    <w:rsid w:val="00540765"/>
    <w:rsid w:val="005725E0"/>
    <w:rsid w:val="005755BA"/>
    <w:rsid w:val="005A1031"/>
    <w:rsid w:val="005A21DB"/>
    <w:rsid w:val="005A317A"/>
    <w:rsid w:val="005B7445"/>
    <w:rsid w:val="005E2482"/>
    <w:rsid w:val="005F4F73"/>
    <w:rsid w:val="006105F7"/>
    <w:rsid w:val="0062338D"/>
    <w:rsid w:val="006254D5"/>
    <w:rsid w:val="00634E08"/>
    <w:rsid w:val="00642309"/>
    <w:rsid w:val="00662EF0"/>
    <w:rsid w:val="0067336D"/>
    <w:rsid w:val="00694FCA"/>
    <w:rsid w:val="0069542D"/>
    <w:rsid w:val="006A407F"/>
    <w:rsid w:val="006D02D6"/>
    <w:rsid w:val="006F289F"/>
    <w:rsid w:val="006F3036"/>
    <w:rsid w:val="007064C5"/>
    <w:rsid w:val="00751D7B"/>
    <w:rsid w:val="00762314"/>
    <w:rsid w:val="007A20AF"/>
    <w:rsid w:val="007A5318"/>
    <w:rsid w:val="007B61C5"/>
    <w:rsid w:val="007C15B9"/>
    <w:rsid w:val="007C4F93"/>
    <w:rsid w:val="007D02FB"/>
    <w:rsid w:val="007E5D0D"/>
    <w:rsid w:val="007E6E69"/>
    <w:rsid w:val="00815874"/>
    <w:rsid w:val="00821D1E"/>
    <w:rsid w:val="00823CD7"/>
    <w:rsid w:val="00823E9B"/>
    <w:rsid w:val="0086632A"/>
    <w:rsid w:val="0087011E"/>
    <w:rsid w:val="00883D6C"/>
    <w:rsid w:val="00886207"/>
    <w:rsid w:val="008A48E6"/>
    <w:rsid w:val="008B49CE"/>
    <w:rsid w:val="008E5E54"/>
    <w:rsid w:val="00902A4F"/>
    <w:rsid w:val="00920203"/>
    <w:rsid w:val="00920FEB"/>
    <w:rsid w:val="0094778C"/>
    <w:rsid w:val="00972F40"/>
    <w:rsid w:val="009A4F1F"/>
    <w:rsid w:val="009C1CEB"/>
    <w:rsid w:val="009E2DE9"/>
    <w:rsid w:val="00A23D26"/>
    <w:rsid w:val="00A32590"/>
    <w:rsid w:val="00A327ED"/>
    <w:rsid w:val="00A355BD"/>
    <w:rsid w:val="00A41C1F"/>
    <w:rsid w:val="00A7462A"/>
    <w:rsid w:val="00A8181B"/>
    <w:rsid w:val="00A8393F"/>
    <w:rsid w:val="00AA26C7"/>
    <w:rsid w:val="00AA47FE"/>
    <w:rsid w:val="00AB00F6"/>
    <w:rsid w:val="00AC7C9E"/>
    <w:rsid w:val="00AC7EEF"/>
    <w:rsid w:val="00AE0FC4"/>
    <w:rsid w:val="00AE5F8F"/>
    <w:rsid w:val="00B11FE8"/>
    <w:rsid w:val="00B14131"/>
    <w:rsid w:val="00B27308"/>
    <w:rsid w:val="00B41640"/>
    <w:rsid w:val="00B44806"/>
    <w:rsid w:val="00B51A2D"/>
    <w:rsid w:val="00B55B22"/>
    <w:rsid w:val="00B5736D"/>
    <w:rsid w:val="00B60841"/>
    <w:rsid w:val="00B67401"/>
    <w:rsid w:val="00B71B30"/>
    <w:rsid w:val="00B73C41"/>
    <w:rsid w:val="00B7457E"/>
    <w:rsid w:val="00BE4681"/>
    <w:rsid w:val="00BE75B4"/>
    <w:rsid w:val="00C03066"/>
    <w:rsid w:val="00C15B1A"/>
    <w:rsid w:val="00C3112C"/>
    <w:rsid w:val="00C63237"/>
    <w:rsid w:val="00C67778"/>
    <w:rsid w:val="00C86FAA"/>
    <w:rsid w:val="00C87AC6"/>
    <w:rsid w:val="00C97E25"/>
    <w:rsid w:val="00CA1378"/>
    <w:rsid w:val="00CB0266"/>
    <w:rsid w:val="00CB0F5E"/>
    <w:rsid w:val="00CB2732"/>
    <w:rsid w:val="00CE28AA"/>
    <w:rsid w:val="00CF421E"/>
    <w:rsid w:val="00D13ABE"/>
    <w:rsid w:val="00D24F54"/>
    <w:rsid w:val="00D32543"/>
    <w:rsid w:val="00D40158"/>
    <w:rsid w:val="00D43C46"/>
    <w:rsid w:val="00D51770"/>
    <w:rsid w:val="00D56084"/>
    <w:rsid w:val="00D62A9A"/>
    <w:rsid w:val="00D9645E"/>
    <w:rsid w:val="00DA4173"/>
    <w:rsid w:val="00DC73AD"/>
    <w:rsid w:val="00DD16C4"/>
    <w:rsid w:val="00DF470C"/>
    <w:rsid w:val="00E05025"/>
    <w:rsid w:val="00E14637"/>
    <w:rsid w:val="00E14A0C"/>
    <w:rsid w:val="00E1693B"/>
    <w:rsid w:val="00E263C0"/>
    <w:rsid w:val="00E52B53"/>
    <w:rsid w:val="00E60BFC"/>
    <w:rsid w:val="00E660D6"/>
    <w:rsid w:val="00E6638D"/>
    <w:rsid w:val="00E81ACD"/>
    <w:rsid w:val="00E90F14"/>
    <w:rsid w:val="00EA5DEE"/>
    <w:rsid w:val="00EB1BD1"/>
    <w:rsid w:val="00EB67C0"/>
    <w:rsid w:val="00EE1BA7"/>
    <w:rsid w:val="00EE68A9"/>
    <w:rsid w:val="00EF3DA5"/>
    <w:rsid w:val="00EF7114"/>
    <w:rsid w:val="00F30C12"/>
    <w:rsid w:val="00F75DD1"/>
    <w:rsid w:val="00FA4B87"/>
    <w:rsid w:val="00FF2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38D"/>
    <w:pPr>
      <w:spacing w:line="360" w:lineRule="atLeast"/>
    </w:pPr>
    <w:rPr>
      <w:sz w:val="18"/>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customStyle="1" w:styleId="1Char">
    <w:name w:val="标题 1 Char"/>
    <w:link w:val="1"/>
    <w:rsid w:val="0000578F"/>
    <w:rPr>
      <w:b/>
      <w:bCs/>
      <w:kern w:val="32"/>
      <w:sz w:val="28"/>
      <w:szCs w:val="28"/>
      <w:lang w:bidi="ar-SA"/>
    </w:rPr>
  </w:style>
  <w:style w:type="character" w:customStyle="1" w:styleId="2Char">
    <w:name w:val="标题 2 Char"/>
    <w:link w:val="2"/>
    <w:rsid w:val="0000578F"/>
    <w:rPr>
      <w:rFonts w:ascii="宋体"/>
      <w:b/>
      <w:bCs/>
      <w:iCs/>
      <w:color w:val="000000"/>
      <w:sz w:val="24"/>
      <w:szCs w:val="24"/>
      <w:lang w:bidi="ar-SA"/>
    </w:rPr>
  </w:style>
  <w:style w:type="paragraph" w:styleId="a9">
    <w:name w:val="caption"/>
    <w:basedOn w:val="a"/>
    <w:next w:val="a"/>
    <w:unhideWhenUsed/>
    <w:qFormat/>
    <w:rsid w:val="0094778C"/>
    <w:rPr>
      <w:rFonts w:asciiTheme="majorHAnsi" w:eastAsia="黑体" w:hAnsiTheme="majorHAnsi" w:cstheme="majorBidi"/>
      <w:sz w:val="20"/>
    </w:rPr>
  </w:style>
</w:styles>
</file>

<file path=word/webSettings.xml><?xml version="1.0" encoding="utf-8"?>
<w:webSettings xmlns:r="http://schemas.openxmlformats.org/officeDocument/2006/relationships" xmlns:w="http://schemas.openxmlformats.org/wordprocessingml/2006/main">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4.png"/><Relationship Id="rId10" Type="http://schemas.openxmlformats.org/officeDocument/2006/relationships/image" Target="media/image4.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24314;&#31569;&#36890;~1.160\VENT20~1.160\VENT20~1.160\vent2016\sys\Templates\&#23460;&#22806;&#39118;&#29615;&#22659;&#27169;&#25311;&#20998;&#26512;&#25253;&#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室外风环境模拟分析报告</Template>
  <TotalTime>6</TotalTime>
  <Pages>18</Pages>
  <Words>838</Words>
  <Characters>4779</Characters>
  <Application>Microsoft Office Word</Application>
  <DocSecurity>0</DocSecurity>
  <Lines>39</Lines>
  <Paragraphs>11</Paragraphs>
  <ScaleCrop>false</ScaleCrop>
  <Company>ths</Company>
  <LinksUpToDate>false</LinksUpToDate>
  <CharactersWithSpaces>5606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Administrator</dc:creator>
  <cp:lastModifiedBy>Administrator</cp:lastModifiedBy>
  <cp:revision>1</cp:revision>
  <cp:lastPrinted>1601-01-01T00:00:00Z</cp:lastPrinted>
  <dcterms:created xsi:type="dcterms:W3CDTF">2019-05-13T11:28:00Z</dcterms:created>
  <dcterms:modified xsi:type="dcterms:W3CDTF">2019-05-13T11:34:00Z</dcterms:modified>
</cp:coreProperties>
</file>