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1A459" w14:textId="77777777" w:rsidR="000943D0" w:rsidRPr="00D928BB" w:rsidRDefault="000943D0" w:rsidP="000943D0">
      <w:pPr>
        <w:pStyle w:val="4"/>
        <w:rPr>
          <w:rFonts w:eastAsiaTheme="minorEastAsia"/>
          <w:sz w:val="24"/>
          <w:szCs w:val="40"/>
        </w:rPr>
      </w:pPr>
      <w:r w:rsidRPr="00D928BB">
        <w:rPr>
          <w:rFonts w:eastAsiaTheme="minorEastAsia"/>
          <w:sz w:val="24"/>
          <w:szCs w:val="40"/>
        </w:rPr>
        <w:t>4.2.5</w:t>
      </w:r>
      <w:r w:rsidRPr="00D928BB">
        <w:rPr>
          <w:rFonts w:eastAsiaTheme="minorEastAsia" w:hint="eastAsia"/>
          <w:sz w:val="24"/>
          <w:szCs w:val="40"/>
        </w:rPr>
        <w:t xml:space="preserve"> </w:t>
      </w:r>
      <w:r w:rsidRPr="00D928BB">
        <w:rPr>
          <w:rFonts w:eastAsiaTheme="minorEastAsia"/>
          <w:sz w:val="24"/>
          <w:szCs w:val="40"/>
        </w:rPr>
        <w:t>采取人车分流措施，且步行和自</w:t>
      </w:r>
      <w:r w:rsidRPr="00D928BB">
        <w:rPr>
          <w:rFonts w:eastAsiaTheme="minorEastAsia" w:hint="eastAsia"/>
          <w:sz w:val="24"/>
          <w:szCs w:val="40"/>
        </w:rPr>
        <w:t>行车</w:t>
      </w:r>
      <w:r w:rsidRPr="00D928BB">
        <w:rPr>
          <w:rFonts w:eastAsiaTheme="minorEastAsia"/>
          <w:sz w:val="24"/>
          <w:szCs w:val="40"/>
        </w:rPr>
        <w:t>交通系统有充足照明。（</w:t>
      </w:r>
      <w:r w:rsidRPr="00D928BB">
        <w:rPr>
          <w:rFonts w:eastAsiaTheme="minorEastAsia"/>
          <w:sz w:val="24"/>
          <w:szCs w:val="40"/>
        </w:rPr>
        <w:t>8</w:t>
      </w:r>
      <w:r w:rsidRPr="00D928BB">
        <w:rPr>
          <w:rFonts w:eastAsiaTheme="minorEastAsia"/>
          <w:sz w:val="24"/>
          <w:szCs w:val="40"/>
        </w:rPr>
        <w:t>分）</w:t>
      </w:r>
    </w:p>
    <w:p w14:paraId="05DAEF1C" w14:textId="77777777" w:rsidR="000943D0" w:rsidRDefault="000943D0" w:rsidP="000943D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0943D0" w:rsidRPr="00547320" w14:paraId="7FC28312" w14:textId="77777777" w:rsidTr="004D0849">
        <w:trPr>
          <w:jc w:val="center"/>
        </w:trPr>
        <w:tc>
          <w:tcPr>
            <w:tcW w:w="455" w:type="pct"/>
            <w:tcBorders>
              <w:top w:val="single" w:sz="4" w:space="0" w:color="auto"/>
              <w:left w:val="single" w:sz="4" w:space="0" w:color="auto"/>
              <w:bottom w:val="single" w:sz="4" w:space="0" w:color="auto"/>
              <w:right w:val="single" w:sz="4" w:space="0" w:color="auto"/>
            </w:tcBorders>
          </w:tcPr>
          <w:p w14:paraId="3B13B38E" w14:textId="77777777"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7" w:type="pct"/>
            <w:tcBorders>
              <w:top w:val="single" w:sz="4" w:space="0" w:color="auto"/>
              <w:left w:val="single" w:sz="4" w:space="0" w:color="auto"/>
              <w:bottom w:val="single" w:sz="4" w:space="0" w:color="auto"/>
              <w:right w:val="single" w:sz="4" w:space="0" w:color="auto"/>
            </w:tcBorders>
          </w:tcPr>
          <w:p w14:paraId="7DDC12C4" w14:textId="77777777" w:rsidR="000943D0" w:rsidRPr="00547320" w:rsidRDefault="000943D0" w:rsidP="005A4BEF">
            <w:pP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Borders>
              <w:top w:val="single" w:sz="4" w:space="0" w:color="auto"/>
              <w:left w:val="single" w:sz="4" w:space="0" w:color="auto"/>
              <w:bottom w:val="single" w:sz="4" w:space="0" w:color="auto"/>
              <w:right w:val="single" w:sz="4" w:space="0" w:color="auto"/>
            </w:tcBorders>
          </w:tcPr>
          <w:p w14:paraId="7EC8F4A4" w14:textId="77777777"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4" w:type="pct"/>
            <w:tcBorders>
              <w:top w:val="single" w:sz="4" w:space="0" w:color="auto"/>
              <w:left w:val="single" w:sz="4" w:space="0" w:color="auto"/>
              <w:bottom w:val="single" w:sz="4" w:space="0" w:color="auto"/>
              <w:right w:val="single" w:sz="4" w:space="0" w:color="auto"/>
            </w:tcBorders>
          </w:tcPr>
          <w:p w14:paraId="7E5E3920" w14:textId="77777777"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0943D0" w:rsidRPr="00547320" w14:paraId="6509E809" w14:textId="77777777" w:rsidTr="004D0849">
        <w:trPr>
          <w:jc w:val="center"/>
        </w:trPr>
        <w:tc>
          <w:tcPr>
            <w:tcW w:w="455" w:type="pct"/>
          </w:tcPr>
          <w:p w14:paraId="642B52E1" w14:textId="77777777"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7" w:type="pct"/>
          </w:tcPr>
          <w:p w14:paraId="6D177FFD" w14:textId="77777777" w:rsidR="000943D0" w:rsidRPr="00547320" w:rsidRDefault="000943D0" w:rsidP="005A4BEF">
            <w:pPr>
              <w:rPr>
                <w:rFonts w:ascii="Times New Roman" w:eastAsia="宋体" w:hAnsi="Times New Roman" w:cs="Times New Roman"/>
                <w:szCs w:val="21"/>
              </w:rPr>
            </w:pPr>
            <w:r w:rsidRPr="0011689A">
              <w:rPr>
                <w:rFonts w:ascii="Times New Roman" w:eastAsia="宋体" w:hAnsi="Times New Roman" w:cs="Times New Roman" w:hint="eastAsia"/>
                <w:szCs w:val="21"/>
              </w:rPr>
              <w:t>采取人车分流措施，且步行和自交通系统有充足照明</w:t>
            </w:r>
          </w:p>
        </w:tc>
        <w:tc>
          <w:tcPr>
            <w:tcW w:w="984" w:type="pct"/>
            <w:vAlign w:val="center"/>
          </w:tcPr>
          <w:p w14:paraId="39960F96" w14:textId="77777777" w:rsidR="000943D0" w:rsidRPr="00547320" w:rsidRDefault="000943D0"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
          <w:sdtPr>
            <w:rPr>
              <w:rFonts w:ascii="Times New Roman" w:eastAsia="宋体" w:hAnsi="Times New Roman" w:cs="Times New Roman"/>
              <w:kern w:val="0"/>
              <w:szCs w:val="21"/>
            </w:rPr>
            <w:id w:val="254865928"/>
            <w:placeholder>
              <w:docPart w:val="166F0DE6DC1F4730AE9AC6F7E237AB57"/>
            </w:placeholder>
            <w:text/>
          </w:sdtPr>
          <w:sdtEndPr/>
          <w:sdtContent>
            <w:tc>
              <w:tcPr>
                <w:tcW w:w="834" w:type="pct"/>
                <w:vAlign w:val="center"/>
              </w:tcPr>
              <w:p w14:paraId="4CE0BEF0" w14:textId="1D2A17B2" w:rsidR="000943D0" w:rsidRPr="00547320" w:rsidRDefault="00D14F0A" w:rsidP="005A4BEF">
                <w:pPr>
                  <w:jc w:val="center"/>
                  <w:rPr>
                    <w:rFonts w:ascii="Times New Roman" w:eastAsia="宋体" w:hAnsi="Times New Roman" w:cs="Times New Roman"/>
                    <w:szCs w:val="21"/>
                  </w:rPr>
                </w:pPr>
                <w:r>
                  <w:rPr>
                    <w:rFonts w:ascii="Times New Roman" w:eastAsia="宋体" w:hAnsi="Times New Roman" w:cs="Times New Roman"/>
                    <w:kern w:val="0"/>
                    <w:szCs w:val="21"/>
                  </w:rPr>
                  <w:t>8</w:t>
                </w:r>
                <w:r w:rsidR="000943D0">
                  <w:rPr>
                    <w:rFonts w:ascii="Times New Roman" w:eastAsia="宋体" w:hAnsi="Times New Roman" w:cs="Times New Roman" w:hint="eastAsia"/>
                    <w:kern w:val="0"/>
                    <w:szCs w:val="21"/>
                  </w:rPr>
                  <w:t xml:space="preserve">  </w:t>
                </w:r>
              </w:p>
            </w:tc>
          </w:sdtContent>
        </w:sdt>
      </w:tr>
    </w:tbl>
    <w:p w14:paraId="48177BDC" w14:textId="77777777" w:rsidR="000943D0" w:rsidRPr="00547320" w:rsidRDefault="000943D0" w:rsidP="000943D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0943D0" w:rsidRPr="00547320" w14:paraId="7FDFA52C" w14:textId="77777777" w:rsidTr="004D0849">
        <w:trPr>
          <w:jc w:val="center"/>
        </w:trPr>
        <w:tc>
          <w:tcPr>
            <w:tcW w:w="2424" w:type="pct"/>
          </w:tcPr>
          <w:p w14:paraId="47F7718D" w14:textId="77777777"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类型</w:t>
            </w:r>
          </w:p>
        </w:tc>
        <w:tc>
          <w:tcPr>
            <w:tcW w:w="2576" w:type="pct"/>
          </w:tcPr>
          <w:p w14:paraId="7ACC04C3" w14:textId="77777777"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项目情况</w:t>
            </w:r>
          </w:p>
        </w:tc>
      </w:tr>
      <w:tr w:rsidR="000943D0" w:rsidRPr="00547320" w14:paraId="3B10032D" w14:textId="77777777" w:rsidTr="004D0849">
        <w:trPr>
          <w:jc w:val="center"/>
        </w:trPr>
        <w:tc>
          <w:tcPr>
            <w:tcW w:w="2424" w:type="pct"/>
          </w:tcPr>
          <w:p w14:paraId="41D07E66" w14:textId="77777777" w:rsidR="000943D0" w:rsidRPr="00547320" w:rsidRDefault="000943D0" w:rsidP="005A4BEF">
            <w:pPr>
              <w:rPr>
                <w:rFonts w:ascii="Times New Roman" w:eastAsia="宋体" w:hAnsi="Times New Roman" w:cs="Times New Roman"/>
                <w:szCs w:val="21"/>
              </w:rPr>
            </w:pPr>
            <w:r>
              <w:rPr>
                <w:rFonts w:ascii="Times New Roman" w:eastAsia="宋体" w:hAnsi="Times New Roman" w:cs="Times New Roman" w:hint="eastAsia"/>
                <w:szCs w:val="21"/>
              </w:rPr>
              <w:t>是否</w:t>
            </w:r>
            <w:r>
              <w:rPr>
                <w:rFonts w:ascii="Times New Roman" w:eastAsia="宋体" w:hAnsi="Times New Roman" w:cs="Times New Roman"/>
                <w:szCs w:val="21"/>
              </w:rPr>
              <w:t>人车分流</w:t>
            </w:r>
          </w:p>
        </w:tc>
        <w:tc>
          <w:tcPr>
            <w:tcW w:w="2576" w:type="pct"/>
          </w:tcPr>
          <w:p w14:paraId="768DDACE" w14:textId="117744FF" w:rsidR="000943D0" w:rsidRPr="00547320" w:rsidRDefault="00D14F0A" w:rsidP="00D14F0A">
            <w:pPr>
              <w:jc w:val="center"/>
              <w:rPr>
                <w:rFonts w:ascii="Times New Roman" w:eastAsia="宋体" w:hAnsi="Times New Roman" w:cs="Times New Roman" w:hint="eastAsia"/>
                <w:szCs w:val="21"/>
              </w:rPr>
            </w:pPr>
            <w:r>
              <w:rPr>
                <w:rFonts w:ascii="Times New Roman" w:eastAsia="宋体" w:hAnsi="Times New Roman" w:cs="Times New Roman" w:hint="eastAsia"/>
                <w:szCs w:val="21"/>
              </w:rPr>
              <w:t>是</w:t>
            </w:r>
          </w:p>
        </w:tc>
      </w:tr>
      <w:tr w:rsidR="000943D0" w:rsidRPr="00547320" w14:paraId="08723F38" w14:textId="77777777" w:rsidTr="004D0849">
        <w:trPr>
          <w:jc w:val="center"/>
        </w:trPr>
        <w:tc>
          <w:tcPr>
            <w:tcW w:w="2424" w:type="pct"/>
          </w:tcPr>
          <w:p w14:paraId="7056B661" w14:textId="77777777" w:rsidR="000943D0" w:rsidRPr="00547320" w:rsidRDefault="000943D0" w:rsidP="005A4BEF">
            <w:pPr>
              <w:rPr>
                <w:rFonts w:ascii="Times New Roman" w:eastAsia="宋体" w:hAnsi="Times New Roman" w:cs="Times New Roman"/>
                <w:szCs w:val="21"/>
              </w:rPr>
            </w:pPr>
            <w:r>
              <w:rPr>
                <w:rFonts w:ascii="Times New Roman" w:eastAsia="宋体" w:hAnsi="Times New Roman" w:cs="Times New Roman" w:hint="eastAsia"/>
                <w:szCs w:val="21"/>
              </w:rPr>
              <w:t>步行</w:t>
            </w:r>
            <w:r>
              <w:rPr>
                <w:rFonts w:ascii="Times New Roman" w:eastAsia="宋体" w:hAnsi="Times New Roman" w:cs="Times New Roman"/>
                <w:szCs w:val="21"/>
              </w:rPr>
              <w:t>道路是否有照明</w:t>
            </w:r>
          </w:p>
        </w:tc>
        <w:tc>
          <w:tcPr>
            <w:tcW w:w="2576" w:type="pct"/>
          </w:tcPr>
          <w:p w14:paraId="499F89B2" w14:textId="7B4DA2B7" w:rsidR="000943D0" w:rsidRPr="00547320" w:rsidRDefault="00D14F0A" w:rsidP="00D14F0A">
            <w:pPr>
              <w:jc w:val="center"/>
              <w:rPr>
                <w:rFonts w:ascii="Times New Roman" w:eastAsia="宋体" w:hAnsi="Times New Roman" w:cs="Times New Roman"/>
                <w:szCs w:val="21"/>
              </w:rPr>
            </w:pPr>
            <w:r>
              <w:rPr>
                <w:rFonts w:ascii="Times New Roman" w:eastAsia="宋体" w:hAnsi="Times New Roman" w:cs="Times New Roman" w:hint="eastAsia"/>
                <w:szCs w:val="21"/>
              </w:rPr>
              <w:t>是</w:t>
            </w:r>
          </w:p>
        </w:tc>
      </w:tr>
      <w:tr w:rsidR="000943D0" w:rsidRPr="00547320" w14:paraId="75D51BDD" w14:textId="77777777" w:rsidTr="004D0849">
        <w:trPr>
          <w:jc w:val="center"/>
        </w:trPr>
        <w:tc>
          <w:tcPr>
            <w:tcW w:w="2424" w:type="pct"/>
          </w:tcPr>
          <w:p w14:paraId="21EFFABF" w14:textId="77777777" w:rsidR="000943D0" w:rsidRPr="00547320" w:rsidRDefault="000943D0" w:rsidP="005A4BEF">
            <w:pPr>
              <w:rPr>
                <w:rFonts w:ascii="Times New Roman" w:eastAsia="宋体" w:hAnsi="Times New Roman" w:cs="Times New Roman"/>
                <w:szCs w:val="21"/>
              </w:rPr>
            </w:pPr>
            <w:r>
              <w:rPr>
                <w:rFonts w:ascii="Times New Roman" w:eastAsia="宋体" w:hAnsi="Times New Roman" w:cs="Times New Roman" w:hint="eastAsia"/>
                <w:szCs w:val="21"/>
              </w:rPr>
              <w:t>自行车</w:t>
            </w:r>
            <w:r>
              <w:rPr>
                <w:rFonts w:ascii="Times New Roman" w:eastAsia="宋体" w:hAnsi="Times New Roman" w:cs="Times New Roman"/>
                <w:szCs w:val="21"/>
              </w:rPr>
              <w:t>道</w:t>
            </w:r>
            <w:proofErr w:type="gramStart"/>
            <w:r>
              <w:rPr>
                <w:rFonts w:ascii="Times New Roman" w:eastAsia="宋体" w:hAnsi="Times New Roman" w:cs="Times New Roman"/>
                <w:szCs w:val="21"/>
              </w:rPr>
              <w:t>路是否</w:t>
            </w:r>
            <w:proofErr w:type="gramEnd"/>
            <w:r>
              <w:rPr>
                <w:rFonts w:ascii="Times New Roman" w:eastAsia="宋体" w:hAnsi="Times New Roman" w:cs="Times New Roman"/>
                <w:szCs w:val="21"/>
              </w:rPr>
              <w:t>有照明</w:t>
            </w:r>
          </w:p>
        </w:tc>
        <w:tc>
          <w:tcPr>
            <w:tcW w:w="2576" w:type="pct"/>
          </w:tcPr>
          <w:p w14:paraId="0E733C18" w14:textId="0261F29F" w:rsidR="000943D0" w:rsidRPr="00547320" w:rsidRDefault="00D14F0A" w:rsidP="00D14F0A">
            <w:pPr>
              <w:jc w:val="center"/>
              <w:rPr>
                <w:rFonts w:ascii="Times New Roman" w:eastAsia="宋体" w:hAnsi="Times New Roman" w:cs="Times New Roman"/>
                <w:szCs w:val="21"/>
              </w:rPr>
            </w:pPr>
            <w:r>
              <w:rPr>
                <w:rFonts w:ascii="Times New Roman" w:eastAsia="宋体" w:hAnsi="Times New Roman" w:cs="Times New Roman" w:hint="eastAsia"/>
                <w:szCs w:val="21"/>
              </w:rPr>
              <w:t>是</w:t>
            </w:r>
          </w:p>
        </w:tc>
      </w:tr>
    </w:tbl>
    <w:p w14:paraId="0B9AE181" w14:textId="77777777" w:rsidR="000943D0" w:rsidRPr="00547320" w:rsidRDefault="000943D0" w:rsidP="000943D0">
      <w:pPr>
        <w:rPr>
          <w:rFonts w:ascii="Times New Roman" w:eastAsia="宋体" w:hAnsi="Times New Roman" w:cs="Times New Roman"/>
          <w:szCs w:val="21"/>
        </w:rPr>
      </w:pPr>
    </w:p>
    <w:p w14:paraId="4FC9BAD9" w14:textId="77777777" w:rsidR="000943D0" w:rsidRPr="00547320" w:rsidRDefault="000943D0" w:rsidP="000943D0">
      <w:pPr>
        <w:rPr>
          <w:rFonts w:ascii="Times New Roman" w:eastAsia="宋体" w:hAnsi="Times New Roman" w:cs="Times New Roman"/>
          <w:szCs w:val="21"/>
        </w:rPr>
      </w:pPr>
      <w:r>
        <w:rPr>
          <w:rFonts w:ascii="Times New Roman" w:eastAsia="宋体" w:hAnsi="Times New Roman" w:cs="Times New Roman" w:hint="eastAsia"/>
          <w:szCs w:val="21"/>
        </w:rPr>
        <w:t>请对人车分流措施、步行和自行车交通系统进行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0943D0" w:rsidRPr="00547320" w14:paraId="1258D07E" w14:textId="77777777" w:rsidTr="004D0849">
        <w:trPr>
          <w:trHeight w:val="2634"/>
          <w:jc w:val="center"/>
        </w:trPr>
        <w:tc>
          <w:tcPr>
            <w:tcW w:w="9356" w:type="dxa"/>
          </w:tcPr>
          <w:p w14:paraId="2ED1165B" w14:textId="3D8BE709" w:rsidR="000943D0" w:rsidRPr="00D14F0A" w:rsidRDefault="00D14F0A" w:rsidP="00D14F0A">
            <w:pPr>
              <w:ind w:firstLineChars="200" w:firstLine="420"/>
              <w:rPr>
                <w:rFonts w:ascii="Helvetica" w:hAnsi="Helvetica" w:cs="Helvetica" w:hint="eastAsia"/>
                <w:color w:val="444444"/>
                <w:sz w:val="21"/>
                <w:szCs w:val="21"/>
                <w:shd w:val="clear" w:color="auto" w:fill="FFFFFF"/>
              </w:rPr>
            </w:pPr>
            <w:r w:rsidRPr="00D14F0A">
              <w:rPr>
                <w:rFonts w:ascii="Helvetica" w:hAnsi="Helvetica" w:cs="Helvetica"/>
                <w:color w:val="444444"/>
                <w:sz w:val="21"/>
                <w:szCs w:val="21"/>
                <w:shd w:val="clear" w:color="auto" w:fill="FFFFFF"/>
              </w:rPr>
              <w:t>人车分流将行人和机动车完全分离开，互不干扰，可避免人车争路的情况，充分保障行人尤其是老人和儿童的安全。夜间行人的不安全感和实际存在的危险与道路等行人设施的照度水平和照明质量密切相关。提供完善的人行道路网络可鼓励公众步行，也是建立以行人为本的城市的先决条件。</w:t>
            </w:r>
          </w:p>
          <w:p w14:paraId="1DD6428D" w14:textId="77777777" w:rsidR="00D14F0A" w:rsidRDefault="00D14F0A" w:rsidP="00D14F0A">
            <w:pPr>
              <w:ind w:firstLineChars="200" w:firstLine="420"/>
              <w:rPr>
                <w:sz w:val="21"/>
                <w:szCs w:val="21"/>
              </w:rPr>
            </w:pPr>
            <w:r w:rsidRPr="00D14F0A">
              <w:rPr>
                <w:rFonts w:hint="eastAsia"/>
                <w:sz w:val="21"/>
                <w:szCs w:val="21"/>
              </w:rPr>
              <w:t>为保持“人车分流”常态化，安排管理人员加强地面管理，将在地面停车的业主引导至地下固定停车位；将临时进出小区的车辆引导</w:t>
            </w:r>
            <w:proofErr w:type="gramStart"/>
            <w:r w:rsidRPr="00D14F0A">
              <w:rPr>
                <w:rFonts w:hint="eastAsia"/>
                <w:sz w:val="21"/>
                <w:szCs w:val="21"/>
              </w:rPr>
              <w:t>至临时</w:t>
            </w:r>
            <w:proofErr w:type="gramEnd"/>
            <w:r w:rsidRPr="00D14F0A">
              <w:rPr>
                <w:rFonts w:hint="eastAsia"/>
                <w:sz w:val="21"/>
                <w:szCs w:val="21"/>
              </w:rPr>
              <w:t>停车点。</w:t>
            </w:r>
          </w:p>
          <w:p w14:paraId="0911FE63" w14:textId="713BDA24" w:rsidR="008F03A3" w:rsidRPr="008F03A3" w:rsidRDefault="008F03A3" w:rsidP="00D14F0A">
            <w:pPr>
              <w:ind w:firstLineChars="200" w:firstLine="420"/>
              <w:rPr>
                <w:rFonts w:hint="eastAsia"/>
                <w:sz w:val="21"/>
                <w:szCs w:val="21"/>
              </w:rPr>
            </w:pPr>
            <w:r w:rsidRPr="008F03A3">
              <w:rPr>
                <w:rFonts w:hint="eastAsia"/>
                <w:sz w:val="21"/>
                <w:szCs w:val="21"/>
              </w:rPr>
              <w:t>延伸服务，加强管理。在做好“人车分流”的同时，做好地面人流管理，对不牵</w:t>
            </w:r>
            <w:proofErr w:type="gramStart"/>
            <w:r w:rsidRPr="008F03A3">
              <w:rPr>
                <w:rFonts w:hint="eastAsia"/>
                <w:sz w:val="21"/>
                <w:szCs w:val="21"/>
              </w:rPr>
              <w:t>绳</w:t>
            </w:r>
            <w:proofErr w:type="gramEnd"/>
            <w:r w:rsidRPr="008F03A3">
              <w:rPr>
                <w:rFonts w:hint="eastAsia"/>
                <w:sz w:val="21"/>
                <w:szCs w:val="21"/>
              </w:rPr>
              <w:t>遛狗、随地吐痰等不文明行为进行劝阻，营造出文明和谐的小区氛围。</w:t>
            </w:r>
          </w:p>
        </w:tc>
      </w:tr>
    </w:tbl>
    <w:p w14:paraId="744331E9" w14:textId="77777777" w:rsidR="000943D0" w:rsidRPr="00547320" w:rsidRDefault="000943D0" w:rsidP="000943D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0DEA411" w14:textId="77777777" w:rsidR="000943D0" w:rsidRPr="00547320" w:rsidRDefault="000943D0" w:rsidP="000943D0">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848F3B9" w14:textId="77777777" w:rsidR="000943D0" w:rsidRPr="00DE574F" w:rsidRDefault="000943D0" w:rsidP="000943D0">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）人车分流专项设计竣工文件</w:t>
      </w:r>
      <w:r>
        <w:rPr>
          <w:rFonts w:ascii="Times New Roman" w:eastAsia="宋体" w:hAnsi="Times New Roman" w:cs="Times New Roman"/>
          <w:szCs w:val="21"/>
        </w:rPr>
        <w:t>、道路照明设计</w:t>
      </w:r>
      <w:r>
        <w:rPr>
          <w:rFonts w:ascii="Times New Roman" w:eastAsia="宋体" w:hAnsi="Times New Roman" w:cs="Times New Roman" w:hint="eastAsia"/>
          <w:szCs w:val="21"/>
        </w:rPr>
        <w:t>竣工</w:t>
      </w:r>
      <w:r>
        <w:rPr>
          <w:rFonts w:ascii="Times New Roman" w:eastAsia="宋体" w:hAnsi="Times New Roman" w:cs="Times New Roman"/>
          <w:szCs w:val="21"/>
        </w:rPr>
        <w:t>文件</w:t>
      </w:r>
      <w:r>
        <w:rPr>
          <w:rFonts w:ascii="Times New Roman" w:eastAsia="宋体" w:hAnsi="Times New Roman" w:cs="Times New Roman" w:hint="eastAsia"/>
          <w:szCs w:val="21"/>
        </w:rPr>
        <w:t>；</w:t>
      </w:r>
      <w:r w:rsidRPr="00DE574F">
        <w:rPr>
          <w:rFonts w:ascii="Times New Roman" w:eastAsia="宋体" w:hAnsi="Times New Roman" w:cs="Times New Roman"/>
          <w:szCs w:val="21"/>
        </w:rPr>
        <w:t xml:space="preserve"> </w:t>
      </w:r>
    </w:p>
    <w:p w14:paraId="71BAC7FC" w14:textId="77777777" w:rsidR="000943D0" w:rsidRDefault="000943D0" w:rsidP="000943D0">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）相关区域的照度计算书、检测报告。</w:t>
      </w:r>
    </w:p>
    <w:p w14:paraId="25970F33" w14:textId="77777777" w:rsidR="000943D0" w:rsidRPr="003167C0" w:rsidRDefault="000943D0" w:rsidP="000943D0">
      <w:pPr>
        <w:rPr>
          <w:rFonts w:ascii="Times New Roman" w:eastAsia="宋体" w:hAnsi="Times New Roman" w:cs="Times New Roman"/>
          <w:szCs w:val="21"/>
        </w:rPr>
      </w:pPr>
    </w:p>
    <w:p w14:paraId="2F2EECB9" w14:textId="77777777" w:rsidR="000943D0" w:rsidRDefault="000943D0" w:rsidP="000943D0">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0943D0" w:rsidRPr="00547320" w14:paraId="3FF6D075" w14:textId="77777777" w:rsidTr="004D0849">
        <w:trPr>
          <w:trHeight w:val="2634"/>
          <w:jc w:val="center"/>
        </w:trPr>
        <w:tc>
          <w:tcPr>
            <w:tcW w:w="9356" w:type="dxa"/>
          </w:tcPr>
          <w:p w14:paraId="363C3CD7" w14:textId="77777777" w:rsidR="000943D0" w:rsidRPr="00547320" w:rsidRDefault="000943D0" w:rsidP="005A4BEF">
            <w:pPr>
              <w:rPr>
                <w:szCs w:val="21"/>
              </w:rPr>
            </w:pPr>
          </w:p>
        </w:tc>
      </w:tr>
    </w:tbl>
    <w:p w14:paraId="7AA7F5DC"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AACB6" w14:textId="77777777" w:rsidR="00174B93" w:rsidRDefault="00174B93" w:rsidP="000943D0">
      <w:r>
        <w:separator/>
      </w:r>
    </w:p>
  </w:endnote>
  <w:endnote w:type="continuationSeparator" w:id="0">
    <w:p w14:paraId="492C2278" w14:textId="77777777" w:rsidR="00174B93" w:rsidRDefault="00174B93" w:rsidP="0009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4FBF" w14:textId="77777777" w:rsidR="00174B93" w:rsidRDefault="00174B93" w:rsidP="000943D0">
      <w:r>
        <w:separator/>
      </w:r>
    </w:p>
  </w:footnote>
  <w:footnote w:type="continuationSeparator" w:id="0">
    <w:p w14:paraId="33F8A506" w14:textId="77777777" w:rsidR="00174B93" w:rsidRDefault="00174B93" w:rsidP="0009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3C"/>
    <w:rsid w:val="00074A38"/>
    <w:rsid w:val="000943D0"/>
    <w:rsid w:val="00174B93"/>
    <w:rsid w:val="004D0849"/>
    <w:rsid w:val="005D0B45"/>
    <w:rsid w:val="007B6F24"/>
    <w:rsid w:val="00830D3C"/>
    <w:rsid w:val="008F03A3"/>
    <w:rsid w:val="00986BEC"/>
    <w:rsid w:val="00D1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15C87"/>
  <w15:chartTrackingRefBased/>
  <w15:docId w15:val="{8F1A014E-C554-4B8C-8F99-A2F6904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3D0"/>
    <w:pPr>
      <w:widowControl w:val="0"/>
      <w:jc w:val="both"/>
    </w:pPr>
  </w:style>
  <w:style w:type="paragraph" w:styleId="3">
    <w:name w:val="heading 3"/>
    <w:basedOn w:val="a"/>
    <w:next w:val="a"/>
    <w:link w:val="30"/>
    <w:uiPriority w:val="9"/>
    <w:semiHidden/>
    <w:unhideWhenUsed/>
    <w:qFormat/>
    <w:rsid w:val="000943D0"/>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0943D0"/>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3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43D0"/>
    <w:rPr>
      <w:sz w:val="18"/>
      <w:szCs w:val="18"/>
    </w:rPr>
  </w:style>
  <w:style w:type="paragraph" w:styleId="a5">
    <w:name w:val="footer"/>
    <w:basedOn w:val="a"/>
    <w:link w:val="a6"/>
    <w:uiPriority w:val="99"/>
    <w:unhideWhenUsed/>
    <w:rsid w:val="000943D0"/>
    <w:pPr>
      <w:tabs>
        <w:tab w:val="center" w:pos="4153"/>
        <w:tab w:val="right" w:pos="8306"/>
      </w:tabs>
      <w:snapToGrid w:val="0"/>
      <w:jc w:val="left"/>
    </w:pPr>
    <w:rPr>
      <w:sz w:val="18"/>
      <w:szCs w:val="18"/>
    </w:rPr>
  </w:style>
  <w:style w:type="character" w:customStyle="1" w:styleId="a6">
    <w:name w:val="页脚 字符"/>
    <w:basedOn w:val="a0"/>
    <w:link w:val="a5"/>
    <w:uiPriority w:val="99"/>
    <w:rsid w:val="000943D0"/>
    <w:rPr>
      <w:sz w:val="18"/>
      <w:szCs w:val="18"/>
    </w:rPr>
  </w:style>
  <w:style w:type="character" w:customStyle="1" w:styleId="40">
    <w:name w:val="标题 4 字符"/>
    <w:basedOn w:val="a0"/>
    <w:link w:val="4"/>
    <w:rsid w:val="000943D0"/>
    <w:rPr>
      <w:rFonts w:ascii="Times New Roman" w:eastAsia="宋体" w:hAnsi="Times New Roman" w:cs="Times New Roman"/>
      <w:b/>
      <w:bCs/>
      <w:szCs w:val="32"/>
    </w:rPr>
  </w:style>
  <w:style w:type="character" w:styleId="a7">
    <w:name w:val="Placeholder Text"/>
    <w:basedOn w:val="a0"/>
    <w:uiPriority w:val="99"/>
    <w:semiHidden/>
    <w:rsid w:val="000943D0"/>
    <w:rPr>
      <w:color w:val="808080"/>
    </w:rPr>
  </w:style>
  <w:style w:type="table" w:customStyle="1" w:styleId="1">
    <w:name w:val="网格型1"/>
    <w:basedOn w:val="a1"/>
    <w:next w:val="a8"/>
    <w:uiPriority w:val="59"/>
    <w:rsid w:val="000943D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0943D0"/>
    <w:rPr>
      <w:rFonts w:eastAsiaTheme="minorEastAsia"/>
      <w:sz w:val="21"/>
    </w:rPr>
  </w:style>
  <w:style w:type="character" w:customStyle="1" w:styleId="30">
    <w:name w:val="标题 3 字符"/>
    <w:basedOn w:val="a0"/>
    <w:link w:val="3"/>
    <w:uiPriority w:val="9"/>
    <w:semiHidden/>
    <w:rsid w:val="000943D0"/>
    <w:rPr>
      <w:b/>
      <w:bCs/>
      <w:sz w:val="32"/>
      <w:szCs w:val="32"/>
    </w:rPr>
  </w:style>
  <w:style w:type="table" w:styleId="a8">
    <w:name w:val="Table Grid"/>
    <w:basedOn w:val="a1"/>
    <w:uiPriority w:val="39"/>
    <w:rsid w:val="00094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6F0DE6DC1F4730AE9AC6F7E237AB57"/>
        <w:category>
          <w:name w:val="常规"/>
          <w:gallery w:val="placeholder"/>
        </w:category>
        <w:types>
          <w:type w:val="bbPlcHdr"/>
        </w:types>
        <w:behaviors>
          <w:behavior w:val="content"/>
        </w:behaviors>
        <w:guid w:val="{9F1CEE63-32A2-4EBE-885A-F1D8372DD9A9}"/>
      </w:docPartPr>
      <w:docPartBody>
        <w:p w:rsidR="00F717A5" w:rsidRDefault="001D68E5" w:rsidP="001D68E5">
          <w:pPr>
            <w:pStyle w:val="166F0DE6DC1F4730AE9AC6F7E237AB57"/>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8E5"/>
    <w:rsid w:val="001D68E5"/>
    <w:rsid w:val="00326F30"/>
    <w:rsid w:val="00C07EDB"/>
    <w:rsid w:val="00EE7128"/>
    <w:rsid w:val="00F7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68E5"/>
    <w:rPr>
      <w:color w:val="808080"/>
    </w:rPr>
  </w:style>
  <w:style w:type="paragraph" w:customStyle="1" w:styleId="166F0DE6DC1F4730AE9AC6F7E237AB57">
    <w:name w:val="166F0DE6DC1F4730AE9AC6F7E237AB57"/>
    <w:rsid w:val="001D68E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轩</cp:lastModifiedBy>
  <cp:revision>2</cp:revision>
  <dcterms:created xsi:type="dcterms:W3CDTF">2022-03-10T10:47:00Z</dcterms:created>
  <dcterms:modified xsi:type="dcterms:W3CDTF">2022-03-10T10:47:00Z</dcterms:modified>
</cp:coreProperties>
</file>