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AA55" w14:textId="77777777" w:rsidR="00BC38A0" w:rsidRPr="00343CEA" w:rsidRDefault="00BC38A0" w:rsidP="00BC38A0">
      <w:pPr>
        <w:pStyle w:val="4"/>
        <w:rPr>
          <w:sz w:val="24"/>
          <w:szCs w:val="40"/>
        </w:rPr>
      </w:pPr>
      <w:bookmarkStart w:id="0" w:name="OLE_LINK125"/>
      <w:r w:rsidRPr="002A7ED7">
        <w:rPr>
          <w:rFonts w:hint="eastAsia"/>
          <w:sz w:val="24"/>
          <w:szCs w:val="40"/>
        </w:rPr>
        <w:t>9.2.1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采取措施</w:t>
      </w:r>
      <w:r w:rsidRPr="002A7ED7">
        <w:rPr>
          <w:sz w:val="24"/>
          <w:szCs w:val="40"/>
        </w:rPr>
        <w:t>进一步降低建筑供暖空调系统的</w:t>
      </w:r>
      <w:r w:rsidRPr="002A7ED7">
        <w:rPr>
          <w:rFonts w:hint="eastAsia"/>
          <w:sz w:val="24"/>
          <w:szCs w:val="40"/>
        </w:rPr>
        <w:t>能</w:t>
      </w:r>
      <w:r w:rsidRPr="002A7ED7"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30</w:t>
      </w:r>
      <w:r w:rsidRPr="002A7ED7">
        <w:rPr>
          <w:rFonts w:hint="eastAsia"/>
          <w:sz w:val="24"/>
          <w:szCs w:val="40"/>
        </w:rPr>
        <w:t>分）</w:t>
      </w:r>
    </w:p>
    <w:bookmarkEnd w:id="0"/>
    <w:p w14:paraId="4C88605C" w14:textId="77777777" w:rsidR="00BC38A0" w:rsidRPr="002A7ED7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26E58F67" w14:textId="77777777" w:rsidR="00BC38A0" w:rsidRDefault="00BC38A0" w:rsidP="00BC38A0">
      <w:pPr>
        <w:pStyle w:val="10"/>
        <w:ind w:firstLineChars="0" w:firstLine="0"/>
        <w:jc w:val="left"/>
      </w:pPr>
      <w:r w:rsidRPr="0096404E">
        <w:rPr>
          <w:rFonts w:hint="eastAsia"/>
        </w:rPr>
        <w:t>建筑供暖空调</w:t>
      </w:r>
      <w:r w:rsidRPr="0096404E">
        <w:t>系统能耗相比国家现行有关建筑节能标准降低</w:t>
      </w:r>
      <w:r>
        <w:rPr>
          <w:rFonts w:hint="eastAsia"/>
        </w:rPr>
        <w:t>幅度及对应得分情况：</w:t>
      </w:r>
    </w:p>
    <w:tbl>
      <w:tblPr>
        <w:tblW w:w="7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4394"/>
        <w:gridCol w:w="1559"/>
        <w:gridCol w:w="1276"/>
      </w:tblGrid>
      <w:tr w:rsidR="00BC38A0" w:rsidRPr="003A155F" w14:paraId="777C04DF" w14:textId="77777777" w:rsidTr="005A4BEF">
        <w:trPr>
          <w:jc w:val="center"/>
        </w:trPr>
        <w:tc>
          <w:tcPr>
            <w:tcW w:w="762" w:type="dxa"/>
          </w:tcPr>
          <w:p w14:paraId="4FBB1E0F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序号</w:t>
            </w:r>
          </w:p>
        </w:tc>
        <w:tc>
          <w:tcPr>
            <w:tcW w:w="4394" w:type="dxa"/>
          </w:tcPr>
          <w:p w14:paraId="587D15C4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 w14:paraId="51B8E4C2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276" w:type="dxa"/>
          </w:tcPr>
          <w:p w14:paraId="3D2CB72D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自评得分</w:t>
            </w:r>
          </w:p>
        </w:tc>
      </w:tr>
      <w:tr w:rsidR="00BC38A0" w:rsidRPr="003A155F" w14:paraId="4137C768" w14:textId="77777777" w:rsidTr="005A4BEF">
        <w:trPr>
          <w:jc w:val="center"/>
        </w:trPr>
        <w:tc>
          <w:tcPr>
            <w:tcW w:w="762" w:type="dxa"/>
          </w:tcPr>
          <w:p w14:paraId="6BD3E2CF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4394" w:type="dxa"/>
          </w:tcPr>
          <w:p w14:paraId="3AB10C85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40%</w:t>
            </w:r>
          </w:p>
        </w:tc>
        <w:tc>
          <w:tcPr>
            <w:tcW w:w="1559" w:type="dxa"/>
          </w:tcPr>
          <w:p w14:paraId="353A24C1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61444622"/>
            <w:placeholder>
              <w:docPart w:val="36E6D175452947CFB162602E378D6705"/>
            </w:placeholder>
            <w:text/>
          </w:sdtPr>
          <w:sdtEndPr/>
          <w:sdtContent>
            <w:tc>
              <w:tcPr>
                <w:tcW w:w="1276" w:type="dxa"/>
              </w:tcPr>
              <w:p w14:paraId="12A0E32C" w14:textId="3304455C" w:rsidR="00BC38A0" w:rsidRPr="003A155F" w:rsidRDefault="00511539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szCs w:val="21"/>
                  </w:rPr>
                  <w:t>10</w:t>
                </w:r>
                <w:r w:rsidR="00BC38A0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7D5AE412" w14:textId="77777777" w:rsidTr="005A4BEF">
        <w:trPr>
          <w:jc w:val="center"/>
        </w:trPr>
        <w:tc>
          <w:tcPr>
            <w:tcW w:w="762" w:type="dxa"/>
          </w:tcPr>
          <w:p w14:paraId="13E9B202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4394" w:type="dxa"/>
          </w:tcPr>
          <w:p w14:paraId="075EA64F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50%</w:t>
            </w:r>
          </w:p>
        </w:tc>
        <w:tc>
          <w:tcPr>
            <w:tcW w:w="1559" w:type="dxa"/>
          </w:tcPr>
          <w:p w14:paraId="551EE549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15</w:t>
            </w:r>
          </w:p>
        </w:tc>
        <w:sdt>
          <w:sdtPr>
            <w:rPr>
              <w:rFonts w:hint="eastAsia"/>
              <w:szCs w:val="21"/>
            </w:rPr>
            <w:id w:val="1426231278"/>
            <w:placeholder>
              <w:docPart w:val="A3A544EAA15E40979B234375B6D5C435"/>
            </w:placeholder>
            <w:text/>
          </w:sdtPr>
          <w:sdtEndPr/>
          <w:sdtContent>
            <w:tc>
              <w:tcPr>
                <w:tcW w:w="1276" w:type="dxa"/>
              </w:tcPr>
              <w:p w14:paraId="1D4F1164" w14:textId="181901D3" w:rsidR="00BC38A0" w:rsidRPr="003A155F" w:rsidRDefault="00511539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szCs w:val="21"/>
                  </w:rPr>
                  <w:t>10</w:t>
                </w:r>
                <w:r w:rsidR="00BC38A0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78B151D7" w14:textId="77777777" w:rsidTr="005A4BEF">
        <w:trPr>
          <w:jc w:val="center"/>
        </w:trPr>
        <w:tc>
          <w:tcPr>
            <w:tcW w:w="762" w:type="dxa"/>
          </w:tcPr>
          <w:p w14:paraId="22EC6FF7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4394" w:type="dxa"/>
          </w:tcPr>
          <w:p w14:paraId="63902015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60%</w:t>
            </w:r>
          </w:p>
        </w:tc>
        <w:tc>
          <w:tcPr>
            <w:tcW w:w="1559" w:type="dxa"/>
          </w:tcPr>
          <w:p w14:paraId="2B2BBF2A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20</w:t>
            </w:r>
          </w:p>
        </w:tc>
        <w:sdt>
          <w:sdtPr>
            <w:rPr>
              <w:rFonts w:hint="eastAsia"/>
              <w:szCs w:val="21"/>
            </w:rPr>
            <w:id w:val="-580523851"/>
            <w:placeholder>
              <w:docPart w:val="E487455DA317403680D1CAD6D4E36046"/>
            </w:placeholder>
            <w:text/>
          </w:sdtPr>
          <w:sdtEndPr/>
          <w:sdtContent>
            <w:tc>
              <w:tcPr>
                <w:tcW w:w="1276" w:type="dxa"/>
              </w:tcPr>
              <w:p w14:paraId="48517990" w14:textId="318AB612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511539">
                  <w:rPr>
                    <w:szCs w:val="21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BC38A0" w:rsidRPr="003A155F" w14:paraId="58ED54ED" w14:textId="77777777" w:rsidTr="005A4BEF">
        <w:trPr>
          <w:jc w:val="center"/>
        </w:trPr>
        <w:tc>
          <w:tcPr>
            <w:tcW w:w="762" w:type="dxa"/>
          </w:tcPr>
          <w:p w14:paraId="459D9EB7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4394" w:type="dxa"/>
          </w:tcPr>
          <w:p w14:paraId="4ADEA4D4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70%</w:t>
            </w:r>
          </w:p>
        </w:tc>
        <w:tc>
          <w:tcPr>
            <w:tcW w:w="1559" w:type="dxa"/>
          </w:tcPr>
          <w:p w14:paraId="5A662464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25</w:t>
            </w:r>
          </w:p>
        </w:tc>
        <w:sdt>
          <w:sdtPr>
            <w:rPr>
              <w:rFonts w:hint="eastAsia"/>
              <w:szCs w:val="21"/>
            </w:rPr>
            <w:id w:val="-412085095"/>
            <w:placeholder>
              <w:docPart w:val="1DD1DA693ECE4FA691B5A83CD8C6006D"/>
            </w:placeholder>
            <w:text/>
          </w:sdtPr>
          <w:sdtEndPr/>
          <w:sdtContent>
            <w:tc>
              <w:tcPr>
                <w:tcW w:w="1276" w:type="dxa"/>
              </w:tcPr>
              <w:p w14:paraId="1B8F0631" w14:textId="3177A73B" w:rsidR="00BC38A0" w:rsidRPr="003A155F" w:rsidRDefault="00511539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szCs w:val="21"/>
                  </w:rPr>
                  <w:t>0</w:t>
                </w:r>
                <w:r w:rsidR="00BC38A0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37B29036" w14:textId="77777777" w:rsidTr="005A4BEF">
        <w:trPr>
          <w:jc w:val="center"/>
        </w:trPr>
        <w:tc>
          <w:tcPr>
            <w:tcW w:w="762" w:type="dxa"/>
          </w:tcPr>
          <w:p w14:paraId="23DFDABF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4394" w:type="dxa"/>
          </w:tcPr>
          <w:p w14:paraId="5DD79246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80%</w:t>
            </w:r>
          </w:p>
        </w:tc>
        <w:tc>
          <w:tcPr>
            <w:tcW w:w="1559" w:type="dxa"/>
          </w:tcPr>
          <w:p w14:paraId="32136CCF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rFonts w:hint="eastAsia"/>
              <w:szCs w:val="21"/>
            </w:rPr>
            <w:id w:val="508413969"/>
            <w:placeholder>
              <w:docPart w:val="2A7DD11150E64248A31AA016174617F4"/>
            </w:placeholder>
            <w:text/>
          </w:sdtPr>
          <w:sdtEndPr/>
          <w:sdtContent>
            <w:tc>
              <w:tcPr>
                <w:tcW w:w="1276" w:type="dxa"/>
              </w:tcPr>
              <w:p w14:paraId="2E4211D3" w14:textId="56576257" w:rsidR="00BC38A0" w:rsidRPr="003A155F" w:rsidRDefault="00511539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szCs w:val="21"/>
                  </w:rPr>
                  <w:t>0</w:t>
                </w:r>
                <w:r w:rsidR="00BC38A0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5E142FC5" w14:textId="77777777" w:rsidTr="005A4BEF">
        <w:trPr>
          <w:jc w:val="center"/>
        </w:trPr>
        <w:tc>
          <w:tcPr>
            <w:tcW w:w="5156" w:type="dxa"/>
            <w:gridSpan w:val="2"/>
          </w:tcPr>
          <w:p w14:paraId="5853492C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合计</w:t>
            </w:r>
          </w:p>
        </w:tc>
        <w:tc>
          <w:tcPr>
            <w:tcW w:w="1559" w:type="dxa"/>
          </w:tcPr>
          <w:p w14:paraId="0E2B09DC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kern w:val="0"/>
              <w:szCs w:val="21"/>
            </w:rPr>
            <w:id w:val="-467438876"/>
            <w:placeholder>
              <w:docPart w:val="6551C367DC4F4062BBAD5055BE1C471D"/>
            </w:placeholder>
            <w:text/>
          </w:sdtPr>
          <w:sdtEndPr/>
          <w:sdtContent>
            <w:tc>
              <w:tcPr>
                <w:tcW w:w="1276" w:type="dxa"/>
              </w:tcPr>
              <w:p w14:paraId="2425ED7A" w14:textId="3A0D2EFB" w:rsidR="00BC38A0" w:rsidRPr="003A155F" w:rsidRDefault="00511539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kern w:val="0"/>
                    <w:szCs w:val="21"/>
                  </w:rPr>
                  <w:t>30</w:t>
                </w:r>
                <w:r w:rsidR="00BC38A0"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7797939" w14:textId="77777777" w:rsidR="00BC38A0" w:rsidRPr="00547320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816"/>
      <w:bookmarkStart w:id="2" w:name="_Toc9945096"/>
      <w:bookmarkStart w:id="3" w:name="_Toc9945240"/>
      <w:bookmarkStart w:id="4" w:name="_Toc9945382"/>
      <w:bookmarkStart w:id="5" w:name="_Toc9945523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A2C65B0" w14:textId="43CE0E6C" w:rsidR="00BC38A0" w:rsidRDefault="00BC38A0" w:rsidP="00BC38A0">
      <w:r w:rsidRPr="0096404E">
        <w:rPr>
          <w:rFonts w:hint="eastAsia"/>
        </w:rPr>
        <w:t>建筑所处城市</w:t>
      </w:r>
      <w:r w:rsidRPr="001A0A92">
        <w:rPr>
          <w:rFonts w:asciiTheme="minorEastAsia" w:hAnsiTheme="minorEastAsia" w:hint="eastAsia"/>
          <w:u w:val="single"/>
        </w:rPr>
        <w:t xml:space="preserve"> </w:t>
      </w:r>
      <w:r w:rsidRPr="001A0A92">
        <w:rPr>
          <w:rFonts w:asciiTheme="minorEastAsia" w:hAnsiTheme="minorEastAsia"/>
          <w:u w:val="single"/>
        </w:rPr>
        <w:t xml:space="preserve">  </w:t>
      </w:r>
      <w:r w:rsidR="00511539">
        <w:rPr>
          <w:rFonts w:hint="eastAsia"/>
          <w:color w:val="000000"/>
          <w:szCs w:val="21"/>
          <w:u w:val="single"/>
        </w:rPr>
        <w:t>河南</w:t>
      </w:r>
      <w:r w:rsidR="00511539">
        <w:rPr>
          <w:rFonts w:hint="eastAsia"/>
          <w:color w:val="000000"/>
          <w:szCs w:val="21"/>
          <w:u w:val="single"/>
        </w:rPr>
        <w:t>-</w:t>
      </w:r>
      <w:r w:rsidR="00511539">
        <w:rPr>
          <w:rFonts w:hint="eastAsia"/>
          <w:color w:val="000000"/>
          <w:szCs w:val="21"/>
          <w:u w:val="single"/>
        </w:rPr>
        <w:t>郑州</w:t>
      </w:r>
      <w:r w:rsidRPr="001A0A92">
        <w:rPr>
          <w:rFonts w:asciiTheme="minorEastAsia" w:hAnsiTheme="minorEastAsia"/>
          <w:u w:val="single"/>
        </w:rPr>
        <w:t xml:space="preserve">  </w:t>
      </w:r>
      <w:r>
        <w:rPr>
          <w:rFonts w:hint="eastAsia"/>
        </w:rPr>
        <w:t>；</w:t>
      </w:r>
      <w:r w:rsidRPr="0096404E">
        <w:rPr>
          <w:rFonts w:hint="eastAsia"/>
        </w:rPr>
        <w:t>建筑热工气候分区：</w:t>
      </w:r>
      <w:r w:rsidRPr="001A0A92">
        <w:rPr>
          <w:rFonts w:asciiTheme="minorEastAsia" w:hAnsiTheme="minorEastAsia" w:hint="eastAsia"/>
          <w:u w:val="single"/>
        </w:rPr>
        <w:t xml:space="preserve"> </w:t>
      </w:r>
      <w:r w:rsidR="00511539">
        <w:rPr>
          <w:rFonts w:hint="eastAsia"/>
          <w:color w:val="000000"/>
          <w:szCs w:val="21"/>
          <w:u w:val="single"/>
        </w:rPr>
        <w:t>寒冷</w:t>
      </w:r>
      <w:r w:rsidR="00511539">
        <w:rPr>
          <w:rFonts w:hint="eastAsia"/>
          <w:color w:val="000000"/>
          <w:szCs w:val="21"/>
          <w:u w:val="single"/>
        </w:rPr>
        <w:t>B</w:t>
      </w:r>
      <w:r w:rsidR="00511539">
        <w:rPr>
          <w:rFonts w:hint="eastAsia"/>
          <w:color w:val="000000"/>
          <w:szCs w:val="21"/>
          <w:u w:val="single"/>
        </w:rPr>
        <w:t>区</w:t>
      </w:r>
      <w:r w:rsidRPr="001A0A92">
        <w:rPr>
          <w:rFonts w:asciiTheme="minorEastAsia" w:hAnsiTheme="minorEastAsia" w:hint="eastAsia"/>
          <w:u w:val="single"/>
        </w:rPr>
        <w:t xml:space="preserve">  </w:t>
      </w:r>
      <w:r w:rsidRPr="0096404E">
        <w:rPr>
          <w:rFonts w:hint="eastAsia"/>
        </w:rPr>
        <w:t>；</w:t>
      </w:r>
    </w:p>
    <w:p w14:paraId="3445CC95" w14:textId="77777777" w:rsidR="00BC38A0" w:rsidRDefault="00BC38A0" w:rsidP="00BC38A0">
      <w:pPr>
        <w:rPr>
          <w:u w:val="single"/>
        </w:rPr>
      </w:pPr>
      <w:r w:rsidRPr="0096404E">
        <w:rPr>
          <w:rFonts w:hint="eastAsia"/>
        </w:rPr>
        <w:t>执行的建筑节能标准：</w:t>
      </w:r>
      <w:r w:rsidRPr="001A0A92">
        <w:rPr>
          <w:rFonts w:asciiTheme="minorEastAsia" w:hAnsiTheme="minorEastAsia" w:hint="eastAsia"/>
          <w:u w:val="single"/>
        </w:rPr>
        <w:t xml:space="preserve">   </w:t>
      </w:r>
      <w:r w:rsidRPr="001A0A92">
        <w:rPr>
          <w:rFonts w:asciiTheme="minorEastAsia" w:hAnsiTheme="minorEastAsia"/>
          <w:u w:val="single"/>
        </w:rPr>
        <w:t xml:space="preserve">  </w:t>
      </w:r>
    </w:p>
    <w:bookmarkEnd w:id="1"/>
    <w:bookmarkEnd w:id="2"/>
    <w:bookmarkEnd w:id="3"/>
    <w:bookmarkEnd w:id="4"/>
    <w:bookmarkEnd w:id="5"/>
    <w:p w14:paraId="74C63A15" w14:textId="77777777" w:rsidR="00BC38A0" w:rsidRPr="0096404E" w:rsidRDefault="00BC38A0" w:rsidP="00BC38A0">
      <w:pPr>
        <w:jc w:val="left"/>
        <w:rPr>
          <w:color w:val="FF0000"/>
        </w:rPr>
      </w:pPr>
      <w:r w:rsidRPr="0096404E">
        <w:rPr>
          <w:rFonts w:hint="eastAsia"/>
        </w:rPr>
        <w:t>供暖空调全年</w:t>
      </w:r>
      <w:r>
        <w:rPr>
          <w:rFonts w:hint="eastAsia"/>
        </w:rPr>
        <w:t>能耗分析</w:t>
      </w:r>
      <w:r w:rsidRPr="0096404E">
        <w:rPr>
          <w:rFonts w:hint="eastAsia"/>
        </w:rPr>
        <w:t>：</w:t>
      </w:r>
    </w:p>
    <w:tbl>
      <w:tblPr>
        <w:tblW w:w="8042" w:type="dxa"/>
        <w:jc w:val="center"/>
        <w:tblLayout w:type="fixed"/>
        <w:tblLook w:val="0000" w:firstRow="0" w:lastRow="0" w:firstColumn="0" w:lastColumn="0" w:noHBand="0" w:noVBand="0"/>
      </w:tblPr>
      <w:tblGrid>
        <w:gridCol w:w="2320"/>
        <w:gridCol w:w="1569"/>
        <w:gridCol w:w="2358"/>
        <w:gridCol w:w="1795"/>
      </w:tblGrid>
      <w:tr w:rsidR="00BC38A0" w:rsidRPr="003A155F" w14:paraId="560031BA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1C2E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907ED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1C246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56D398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 w:rsidR="00BC38A0" w:rsidRPr="003A155F" w14:paraId="32B1CCD9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9FA9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9F03C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EndPr/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E01FF77" w14:textId="77777777" w:rsidR="00BC38A0" w:rsidRPr="003A155F" w:rsidRDefault="00BC38A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2DB277FC" w14:textId="77777777" w:rsidR="00BC38A0" w:rsidRPr="003A155F" w:rsidRDefault="00BC38A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0FB57CCF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738D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D670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EndPr/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6648E4F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1AB43DD9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1908F9F5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D5E9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814C6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EndPr/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B41D48E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2784499E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7CB7504D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F164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E4472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EndPr/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274AF51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41769177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50F40C5A" w14:textId="77777777" w:rsidTr="005A4BEF">
        <w:trPr>
          <w:cantSplit/>
          <w:trHeight w:val="30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90A484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043040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ABBC7FD" w14:textId="77777777" w:rsidR="00BC38A0" w:rsidRPr="003A155F" w:rsidRDefault="00BC38A0" w:rsidP="005A4BEF">
                <w:pPr>
                  <w:pStyle w:val="a9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D8AB190" w14:textId="77777777" w:rsidR="00BC38A0" w:rsidRPr="00547320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CCAA520" w14:textId="77777777" w:rsidR="00BC38A0" w:rsidRPr="00547320" w:rsidRDefault="00BC38A0" w:rsidP="00BC38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52D7EDC" w14:textId="77777777" w:rsidR="00BC38A0" w:rsidRPr="0096404E" w:rsidRDefault="00BC38A0" w:rsidP="00BC38A0">
      <w:pPr>
        <w:pStyle w:val="10"/>
        <w:spacing w:line="240" w:lineRule="auto"/>
        <w:ind w:firstLineChars="0" w:firstLine="0"/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）暖通竣工图及设计说明、应</w:t>
      </w:r>
      <w:r>
        <w:rPr>
          <w:szCs w:val="21"/>
        </w:rPr>
        <w:t>包含设备材料表</w:t>
      </w:r>
      <w:r w:rsidRPr="0096404E">
        <w:rPr>
          <w:rFonts w:cs="宋体" w:hint="eastAsia"/>
          <w:szCs w:val="21"/>
        </w:rPr>
        <w:t>；</w:t>
      </w:r>
    </w:p>
    <w:p w14:paraId="4D68ADA4" w14:textId="77777777" w:rsidR="00BC38A0" w:rsidRPr="0096404E" w:rsidRDefault="00BC38A0" w:rsidP="00BC38A0">
      <w:pPr>
        <w:pStyle w:val="10"/>
        <w:spacing w:line="240" w:lineRule="auto"/>
        <w:ind w:firstLineChars="0" w:firstLine="0"/>
        <w:rPr>
          <w:rFonts w:cs="宋体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）供暖空调系统能耗节能率分析报告</w:t>
      </w:r>
      <w:r w:rsidRPr="0096404E">
        <w:rPr>
          <w:rFonts w:cs="宋体" w:hint="eastAsia"/>
          <w:szCs w:val="21"/>
        </w:rPr>
        <w:t>；</w:t>
      </w:r>
    </w:p>
    <w:p w14:paraId="43DA3FC0" w14:textId="77777777" w:rsidR="00BC38A0" w:rsidRDefault="00BC38A0" w:rsidP="00BC38A0">
      <w:pPr>
        <w:pStyle w:val="10"/>
        <w:ind w:firstLineChars="0" w:firstLine="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）节能计算书。</w:t>
      </w:r>
    </w:p>
    <w:p w14:paraId="26CC740E" w14:textId="77777777" w:rsidR="00BC38A0" w:rsidRPr="0096404E" w:rsidRDefault="00BC38A0" w:rsidP="00BC38A0">
      <w:pPr>
        <w:pStyle w:val="10"/>
        <w:ind w:firstLineChars="0" w:firstLine="0"/>
      </w:pPr>
    </w:p>
    <w:p w14:paraId="0C8D059F" w14:textId="77777777" w:rsidR="00BC38A0" w:rsidRPr="00547320" w:rsidRDefault="00BC38A0" w:rsidP="00BC38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C38A0" w:rsidRPr="00547320" w14:paraId="14D1F937" w14:textId="77777777" w:rsidTr="001A0A92">
        <w:trPr>
          <w:trHeight w:val="2634"/>
          <w:jc w:val="center"/>
        </w:trPr>
        <w:tc>
          <w:tcPr>
            <w:tcW w:w="9356" w:type="dxa"/>
          </w:tcPr>
          <w:p w14:paraId="191D51A5" w14:textId="14B6CA70" w:rsidR="00BC38A0" w:rsidRPr="00547320" w:rsidRDefault="00511539" w:rsidP="005A4BEF">
            <w:pPr>
              <w:rPr>
                <w:szCs w:val="21"/>
              </w:rPr>
            </w:pPr>
            <w:r>
              <w:rPr>
                <w:color w:val="000000"/>
              </w:rPr>
              <w:t>建筑节能计算书：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建筑设计</w:t>
            </w:r>
            <w:r>
              <w:rPr>
                <w:color w:val="000000"/>
              </w:rPr>
              <w:t xml:space="preserve">/ </w:t>
            </w:r>
            <w:r>
              <w:rPr>
                <w:color w:val="000000"/>
              </w:rPr>
              <w:t>建筑节能设计报告书</w:t>
            </w:r>
            <w:r>
              <w:rPr>
                <w:color w:val="000000"/>
              </w:rPr>
              <w:t>.docx</w:t>
            </w:r>
          </w:p>
        </w:tc>
      </w:tr>
    </w:tbl>
    <w:p w14:paraId="5652776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98CF" w14:textId="77777777" w:rsidR="003C5232" w:rsidRDefault="003C5232" w:rsidP="00BC38A0">
      <w:r>
        <w:separator/>
      </w:r>
    </w:p>
  </w:endnote>
  <w:endnote w:type="continuationSeparator" w:id="0">
    <w:p w14:paraId="7B3AA1E6" w14:textId="77777777" w:rsidR="003C5232" w:rsidRDefault="003C5232" w:rsidP="00BC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3847" w14:textId="77777777" w:rsidR="003C5232" w:rsidRDefault="003C5232" w:rsidP="00BC38A0">
      <w:r>
        <w:separator/>
      </w:r>
    </w:p>
  </w:footnote>
  <w:footnote w:type="continuationSeparator" w:id="0">
    <w:p w14:paraId="2E50566C" w14:textId="77777777" w:rsidR="003C5232" w:rsidRDefault="003C5232" w:rsidP="00BC3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43"/>
    <w:rsid w:val="00074A38"/>
    <w:rsid w:val="000877F1"/>
    <w:rsid w:val="001A0A92"/>
    <w:rsid w:val="002962E0"/>
    <w:rsid w:val="00370948"/>
    <w:rsid w:val="003C5232"/>
    <w:rsid w:val="00511539"/>
    <w:rsid w:val="00B96425"/>
    <w:rsid w:val="00BC38A0"/>
    <w:rsid w:val="00E0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B4AF7"/>
  <w15:chartTrackingRefBased/>
  <w15:docId w15:val="{81F53DD7-E714-4144-995C-EB7ACF08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8A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8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C38A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8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8A0"/>
    <w:rPr>
      <w:sz w:val="18"/>
      <w:szCs w:val="18"/>
    </w:rPr>
  </w:style>
  <w:style w:type="character" w:customStyle="1" w:styleId="40">
    <w:name w:val="标题 4 字符"/>
    <w:basedOn w:val="a0"/>
    <w:link w:val="4"/>
    <w:rsid w:val="00BC38A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C38A0"/>
    <w:rPr>
      <w:color w:val="808080"/>
    </w:rPr>
  </w:style>
  <w:style w:type="table" w:customStyle="1" w:styleId="1">
    <w:name w:val="网格型1"/>
    <w:basedOn w:val="a1"/>
    <w:next w:val="a8"/>
    <w:uiPriority w:val="59"/>
    <w:rsid w:val="00BC38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BC38A0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9">
    <w:name w:val="条文"/>
    <w:basedOn w:val="a"/>
    <w:rsid w:val="00BC38A0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BC38A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C38A0"/>
    <w:rPr>
      <w:b/>
      <w:bCs/>
      <w:sz w:val="32"/>
      <w:szCs w:val="32"/>
    </w:rPr>
  </w:style>
  <w:style w:type="table" w:styleId="a8">
    <w:name w:val="Table Grid"/>
    <w:basedOn w:val="a1"/>
    <w:uiPriority w:val="39"/>
    <w:rsid w:val="00BC3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6D175452947CFB162602E378D67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5DA13E-EA7C-4A20-93A9-5377825A065B}"/>
      </w:docPartPr>
      <w:docPartBody>
        <w:p w:rsidR="00EA492E" w:rsidRDefault="00E81D9E" w:rsidP="00E81D9E">
          <w:pPr>
            <w:pStyle w:val="36E6D175452947CFB162602E378D67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A544EAA15E40979B234375B6D5C4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9F7B9D-BE40-42C2-8EB7-EEE12BB06A34}"/>
      </w:docPartPr>
      <w:docPartBody>
        <w:p w:rsidR="00EA492E" w:rsidRDefault="00E81D9E" w:rsidP="00E81D9E">
          <w:pPr>
            <w:pStyle w:val="A3A544EAA15E40979B234375B6D5C43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87455DA317403680D1CAD6D4E360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AC0076-75D4-4329-B260-9E3C7529D5E9}"/>
      </w:docPartPr>
      <w:docPartBody>
        <w:p w:rsidR="00EA492E" w:rsidRDefault="00E81D9E" w:rsidP="00E81D9E">
          <w:pPr>
            <w:pStyle w:val="E487455DA317403680D1CAD6D4E360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DD1DA693ECE4FA691B5A83CD8C60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67265A-D2AA-4D42-838A-C1048552001D}"/>
      </w:docPartPr>
      <w:docPartBody>
        <w:p w:rsidR="00EA492E" w:rsidRDefault="00E81D9E" w:rsidP="00E81D9E">
          <w:pPr>
            <w:pStyle w:val="1DD1DA693ECE4FA691B5A83CD8C600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7DD11150E64248A31AA016174617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ADE95D-C7BE-4778-8CBB-D76658C0FA55}"/>
      </w:docPartPr>
      <w:docPartBody>
        <w:p w:rsidR="00EA492E" w:rsidRDefault="00E81D9E" w:rsidP="00E81D9E">
          <w:pPr>
            <w:pStyle w:val="2A7DD11150E64248A31AA016174617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51C367DC4F4062BBAD5055BE1C47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4E3EF4-8668-44F0-82AF-71A765EF6D66}"/>
      </w:docPartPr>
      <w:docPartBody>
        <w:p w:rsidR="00EA492E" w:rsidRDefault="00E81D9E" w:rsidP="00E81D9E">
          <w:pPr>
            <w:pStyle w:val="6551C367DC4F4062BBAD5055BE1C47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9CBD67E734B05A55870167E34F6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858FC9-E5D5-408F-ADDD-E3501E99EFF7}"/>
      </w:docPartPr>
      <w:docPartBody>
        <w:p w:rsidR="00EA492E" w:rsidRDefault="00E81D9E" w:rsidP="00E81D9E">
          <w:pPr>
            <w:pStyle w:val="B419CBD67E734B05A55870167E34F6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10999F-068C-48D0-8709-40032D38B094}"/>
      </w:docPartPr>
      <w:docPartBody>
        <w:p w:rsidR="00EA492E" w:rsidRDefault="00E81D9E" w:rsidP="00E81D9E">
          <w:pPr>
            <w:pStyle w:val="1EC09708D8934DD08E904C10638448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A22108-30C4-42B1-9970-3BCCE0C7DF26}"/>
      </w:docPartPr>
      <w:docPartBody>
        <w:p w:rsidR="00EA492E" w:rsidRDefault="00E81D9E" w:rsidP="00E81D9E">
          <w:pPr>
            <w:pStyle w:val="AB544B8154DD4D6E9DA9378FCE76A9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3C0EEB-4BCD-4819-A6B0-69BBE89C25BA}"/>
      </w:docPartPr>
      <w:docPartBody>
        <w:p w:rsidR="00EA492E" w:rsidRDefault="00E81D9E" w:rsidP="00E81D9E">
          <w:pPr>
            <w:pStyle w:val="97A872518E294D398EAC2CF3FFE481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E69DA-C9B6-476B-BFC6-5502E0325C31}"/>
      </w:docPartPr>
      <w:docPartBody>
        <w:p w:rsidR="00EA492E" w:rsidRDefault="00E81D9E" w:rsidP="00E81D9E">
          <w:pPr>
            <w:pStyle w:val="1F8E8421069643A38AE427B93AE422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83531B-1494-4658-B234-FB889E61D66C}"/>
      </w:docPartPr>
      <w:docPartBody>
        <w:p w:rsidR="00EA492E" w:rsidRDefault="00E81D9E" w:rsidP="00E81D9E">
          <w:pPr>
            <w:pStyle w:val="21DA178F5D2348D28E1546F564229D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91ECE-76D2-45BE-B3A9-9F500D7FADBD}"/>
      </w:docPartPr>
      <w:docPartBody>
        <w:p w:rsidR="00EA492E" w:rsidRDefault="00E81D9E" w:rsidP="00E81D9E">
          <w:pPr>
            <w:pStyle w:val="891DF266AA7241FD80CCE73E8F8288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2F91A6-1444-4376-BCCD-CF7544A72D86}"/>
      </w:docPartPr>
      <w:docPartBody>
        <w:p w:rsidR="00EA492E" w:rsidRDefault="00E81D9E" w:rsidP="00E81D9E">
          <w:pPr>
            <w:pStyle w:val="0ED2457B35C94A4AA536A7920CBA3C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2FB69-F4C4-4FD1-9DBE-E03A410D3660}"/>
      </w:docPartPr>
      <w:docPartBody>
        <w:p w:rsidR="00EA492E" w:rsidRDefault="00E81D9E" w:rsidP="00E81D9E">
          <w:pPr>
            <w:pStyle w:val="B6795B85AA454010879A60C2CDA3E7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9E"/>
    <w:rsid w:val="002D7130"/>
    <w:rsid w:val="00612F8F"/>
    <w:rsid w:val="00822438"/>
    <w:rsid w:val="009A1432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1D9E"/>
    <w:rPr>
      <w:color w:val="808080"/>
    </w:rPr>
  </w:style>
  <w:style w:type="paragraph" w:customStyle="1" w:styleId="36E6D175452947CFB162602E378D6705">
    <w:name w:val="36E6D175452947CFB162602E378D6705"/>
    <w:rsid w:val="00E81D9E"/>
    <w:pPr>
      <w:widowControl w:val="0"/>
      <w:jc w:val="both"/>
    </w:pPr>
  </w:style>
  <w:style w:type="paragraph" w:customStyle="1" w:styleId="A3A544EAA15E40979B234375B6D5C435">
    <w:name w:val="A3A544EAA15E40979B234375B6D5C435"/>
    <w:rsid w:val="00E81D9E"/>
    <w:pPr>
      <w:widowControl w:val="0"/>
      <w:jc w:val="both"/>
    </w:pPr>
  </w:style>
  <w:style w:type="paragraph" w:customStyle="1" w:styleId="E487455DA317403680D1CAD6D4E36046">
    <w:name w:val="E487455DA317403680D1CAD6D4E36046"/>
    <w:rsid w:val="00E81D9E"/>
    <w:pPr>
      <w:widowControl w:val="0"/>
      <w:jc w:val="both"/>
    </w:pPr>
  </w:style>
  <w:style w:type="paragraph" w:customStyle="1" w:styleId="1DD1DA693ECE4FA691B5A83CD8C6006D">
    <w:name w:val="1DD1DA693ECE4FA691B5A83CD8C6006D"/>
    <w:rsid w:val="00E81D9E"/>
    <w:pPr>
      <w:widowControl w:val="0"/>
      <w:jc w:val="both"/>
    </w:pPr>
  </w:style>
  <w:style w:type="paragraph" w:customStyle="1" w:styleId="2A7DD11150E64248A31AA016174617F4">
    <w:name w:val="2A7DD11150E64248A31AA016174617F4"/>
    <w:rsid w:val="00E81D9E"/>
    <w:pPr>
      <w:widowControl w:val="0"/>
      <w:jc w:val="both"/>
    </w:pPr>
  </w:style>
  <w:style w:type="paragraph" w:customStyle="1" w:styleId="6551C367DC4F4062BBAD5055BE1C471D">
    <w:name w:val="6551C367DC4F4062BBAD5055BE1C471D"/>
    <w:rsid w:val="00E81D9E"/>
    <w:pPr>
      <w:widowControl w:val="0"/>
      <w:jc w:val="both"/>
    </w:pPr>
  </w:style>
  <w:style w:type="paragraph" w:customStyle="1" w:styleId="B419CBD67E734B05A55870167E34F6A9">
    <w:name w:val="B419CBD67E734B05A55870167E34F6A9"/>
    <w:rsid w:val="00E81D9E"/>
    <w:pPr>
      <w:widowControl w:val="0"/>
      <w:jc w:val="both"/>
    </w:pPr>
  </w:style>
  <w:style w:type="paragraph" w:customStyle="1" w:styleId="1EC09708D8934DD08E904C1063844800">
    <w:name w:val="1EC09708D8934DD08E904C1063844800"/>
    <w:rsid w:val="00E81D9E"/>
    <w:pPr>
      <w:widowControl w:val="0"/>
      <w:jc w:val="both"/>
    </w:pPr>
  </w:style>
  <w:style w:type="paragraph" w:customStyle="1" w:styleId="AB544B8154DD4D6E9DA9378FCE76A945">
    <w:name w:val="AB544B8154DD4D6E9DA9378FCE76A945"/>
    <w:rsid w:val="00E81D9E"/>
    <w:pPr>
      <w:widowControl w:val="0"/>
      <w:jc w:val="both"/>
    </w:pPr>
  </w:style>
  <w:style w:type="paragraph" w:customStyle="1" w:styleId="97A872518E294D398EAC2CF3FFE48167">
    <w:name w:val="97A872518E294D398EAC2CF3FFE48167"/>
    <w:rsid w:val="00E81D9E"/>
    <w:pPr>
      <w:widowControl w:val="0"/>
      <w:jc w:val="both"/>
    </w:pPr>
  </w:style>
  <w:style w:type="paragraph" w:customStyle="1" w:styleId="1F8E8421069643A38AE427B93AE42252">
    <w:name w:val="1F8E8421069643A38AE427B93AE42252"/>
    <w:rsid w:val="00E81D9E"/>
    <w:pPr>
      <w:widowControl w:val="0"/>
      <w:jc w:val="both"/>
    </w:pPr>
  </w:style>
  <w:style w:type="paragraph" w:customStyle="1" w:styleId="21DA178F5D2348D28E1546F564229D80">
    <w:name w:val="21DA178F5D2348D28E1546F564229D80"/>
    <w:rsid w:val="00E81D9E"/>
    <w:pPr>
      <w:widowControl w:val="0"/>
      <w:jc w:val="both"/>
    </w:pPr>
  </w:style>
  <w:style w:type="paragraph" w:customStyle="1" w:styleId="891DF266AA7241FD80CCE73E8F8288CA">
    <w:name w:val="891DF266AA7241FD80CCE73E8F8288CA"/>
    <w:rsid w:val="00E81D9E"/>
    <w:pPr>
      <w:widowControl w:val="0"/>
      <w:jc w:val="both"/>
    </w:pPr>
  </w:style>
  <w:style w:type="paragraph" w:customStyle="1" w:styleId="0ED2457B35C94A4AA536A7920CBA3CE5">
    <w:name w:val="0ED2457B35C94A4AA536A7920CBA3CE5"/>
    <w:rsid w:val="00E81D9E"/>
    <w:pPr>
      <w:widowControl w:val="0"/>
      <w:jc w:val="both"/>
    </w:pPr>
  </w:style>
  <w:style w:type="paragraph" w:customStyle="1" w:styleId="B6795B85AA454010879A60C2CDA3E71A">
    <w:name w:val="B6795B85AA454010879A60C2CDA3E71A"/>
    <w:rsid w:val="00E81D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轩</cp:lastModifiedBy>
  <cp:revision>2</cp:revision>
  <dcterms:created xsi:type="dcterms:W3CDTF">2022-03-14T07:50:00Z</dcterms:created>
  <dcterms:modified xsi:type="dcterms:W3CDTF">2022-03-14T07:50:00Z</dcterms:modified>
</cp:coreProperties>
</file>