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19"/>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rPr>
                <w:rFonts w:hint="eastAsia"/>
                <w:lang w:val="en-US"/>
              </w:rPr>
            </w:pPr>
            <w:bookmarkStart w:id="0" w:name="工程名称"/>
            <w:bookmarkEnd w:id="0"/>
            <w:r>
              <w:rPr>
                <w:rFonts w:hint="eastAsia" w:ascii="宋体" w:hAnsi="宋体"/>
              </w:rPr>
              <w:t>红雁池社区节能改造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乌鲁木齐</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20200505(SP1)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T13899691030</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"_Toc98013499" </w:instrText>
      </w:r>
      <w:r>
        <w:fldChar w:fldCharType="separate"/>
      </w:r>
      <w:r>
        <w:rPr>
          <w:rStyle w:val="25"/>
        </w:rPr>
        <w:t>1</w:t>
      </w:r>
      <w:r>
        <w:rPr>
          <w:rFonts w:asciiTheme="minorHAnsi" w:hAnsiTheme="minorHAnsi" w:eastAsiaTheme="minorEastAsia" w:cstheme="minorBidi"/>
          <w:b w:val="0"/>
          <w:bCs w:val="0"/>
          <w:szCs w:val="22"/>
        </w:rPr>
        <w:tab/>
      </w:r>
      <w:r>
        <w:rPr>
          <w:rStyle w:val="25"/>
        </w:rPr>
        <w:t>住区概况</w:t>
      </w:r>
      <w:r>
        <w:tab/>
      </w:r>
      <w:r>
        <w:fldChar w:fldCharType="begin"/>
      </w:r>
      <w:r>
        <w:instrText xml:space="preserve"> PAGEREF _Toc98013499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"_Toc98013500" </w:instrText>
      </w:r>
      <w:r>
        <w:fldChar w:fldCharType="separate"/>
      </w:r>
      <w:r>
        <w:rPr>
          <w:rStyle w:val="25"/>
        </w:rPr>
        <w:t>2</w:t>
      </w:r>
      <w:r>
        <w:rPr>
          <w:rFonts w:asciiTheme="minorHAnsi" w:hAnsiTheme="minorHAnsi" w:eastAsiaTheme="minorEastAsia" w:cstheme="minorBidi"/>
          <w:b w:val="0"/>
          <w:bCs w:val="0"/>
          <w:szCs w:val="22"/>
        </w:rPr>
        <w:tab/>
      </w:r>
      <w:r>
        <w:rPr>
          <w:rStyle w:val="25"/>
        </w:rPr>
        <w:t>设计依据</w:t>
      </w:r>
      <w:r>
        <w:tab/>
      </w:r>
      <w:r>
        <w:fldChar w:fldCharType="begin"/>
      </w:r>
      <w:r>
        <w:instrText xml:space="preserve"> PAGEREF _Toc98013500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"_Toc98013501" </w:instrText>
      </w:r>
      <w:r>
        <w:fldChar w:fldCharType="separate"/>
      </w:r>
      <w:r>
        <w:rPr>
          <w:rStyle w:val="25"/>
        </w:rPr>
        <w:t>3</w:t>
      </w:r>
      <w:r>
        <w:rPr>
          <w:rFonts w:asciiTheme="minorHAnsi" w:hAnsiTheme="minorHAnsi" w:eastAsiaTheme="minorEastAsia" w:cstheme="minorBidi"/>
          <w:b w:val="0"/>
          <w:bCs w:val="0"/>
          <w:szCs w:val="22"/>
        </w:rPr>
        <w:tab/>
      </w:r>
      <w:r>
        <w:rPr>
          <w:rStyle w:val="25"/>
        </w:rPr>
        <w:t>计算规定</w:t>
      </w:r>
      <w:r>
        <w:tab/>
      </w:r>
      <w:r>
        <w:fldChar w:fldCharType="begin"/>
      </w:r>
      <w:r>
        <w:instrText xml:space="preserve"> PAGEREF _Toc98013501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"_Toc98013502" </w:instrText>
      </w:r>
      <w:r>
        <w:fldChar w:fldCharType="separate"/>
      </w:r>
      <w:r>
        <w:rPr>
          <w:rStyle w:val="25"/>
          <w:lang w:val="en-GB"/>
        </w:rPr>
        <w:t>3.1</w:t>
      </w:r>
      <w:r>
        <w:rPr>
          <w:rFonts w:asciiTheme="minorHAnsi" w:hAnsiTheme="minorHAnsi" w:eastAsiaTheme="minorEastAsia" w:cstheme="minorBidi"/>
          <w:szCs w:val="22"/>
        </w:rPr>
        <w:tab/>
      </w:r>
      <w:r>
        <w:rPr>
          <w:rStyle w:val="25"/>
        </w:rPr>
        <w:t>强制条文</w:t>
      </w:r>
      <w:r>
        <w:tab/>
      </w:r>
      <w:r>
        <w:fldChar w:fldCharType="begin"/>
      </w:r>
      <w:r>
        <w:instrText xml:space="preserve"> PAGEREF _Toc98013502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"_Toc98013503" </w:instrText>
      </w:r>
      <w:r>
        <w:fldChar w:fldCharType="separate"/>
      </w:r>
      <w:r>
        <w:rPr>
          <w:rStyle w:val="25"/>
          <w:lang w:val="en-GB"/>
        </w:rPr>
        <w:t>3.2</w:t>
      </w:r>
      <w:r>
        <w:rPr>
          <w:rFonts w:asciiTheme="minorHAnsi" w:hAnsiTheme="minorHAnsi" w:eastAsiaTheme="minorEastAsia" w:cstheme="minorBidi"/>
          <w:szCs w:val="22"/>
        </w:rPr>
        <w:tab/>
      </w:r>
      <w:r>
        <w:rPr>
          <w:rStyle w:val="25"/>
        </w:rPr>
        <w:t>评价性设计</w:t>
      </w:r>
      <w:r>
        <w:tab/>
      </w:r>
      <w:r>
        <w:fldChar w:fldCharType="begin"/>
      </w:r>
      <w:r>
        <w:instrText xml:space="preserve"> PAGEREF _Toc98013503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"_Toc98013504" </w:instrText>
      </w:r>
      <w:r>
        <w:fldChar w:fldCharType="separate"/>
      </w:r>
      <w:r>
        <w:rPr>
          <w:rStyle w:val="25"/>
        </w:rPr>
        <w:t>4</w:t>
      </w:r>
      <w:r>
        <w:rPr>
          <w:rFonts w:asciiTheme="minorHAnsi" w:hAnsiTheme="minorHAnsi" w:eastAsiaTheme="minorEastAsia" w:cstheme="minorBidi"/>
          <w:b w:val="0"/>
          <w:bCs w:val="0"/>
          <w:szCs w:val="22"/>
        </w:rPr>
        <w:tab/>
      </w:r>
      <w:r>
        <w:rPr>
          <w:rStyle w:val="25"/>
        </w:rPr>
        <w:t>计算方法</w:t>
      </w:r>
      <w:r>
        <w:tab/>
      </w:r>
      <w:r>
        <w:fldChar w:fldCharType="begin"/>
      </w:r>
      <w:r>
        <w:instrText xml:space="preserve"> PAGEREF _Toc98013504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"_Toc98013505" </w:instrText>
      </w:r>
      <w:r>
        <w:fldChar w:fldCharType="separate"/>
      </w:r>
      <w:r>
        <w:rPr>
          <w:rStyle w:val="25"/>
        </w:rPr>
        <w:t>5</w:t>
      </w:r>
      <w:r>
        <w:rPr>
          <w:rFonts w:asciiTheme="minorHAnsi" w:hAnsiTheme="minorHAnsi" w:eastAsiaTheme="minorEastAsia" w:cstheme="minorBidi"/>
          <w:b w:val="0"/>
          <w:bCs w:val="0"/>
          <w:szCs w:val="22"/>
        </w:rPr>
        <w:tab/>
      </w:r>
      <w:r>
        <w:rPr>
          <w:rStyle w:val="25"/>
        </w:rPr>
        <w:t>计算参数</w:t>
      </w:r>
      <w:r>
        <w:tab/>
      </w:r>
      <w:r>
        <w:fldChar w:fldCharType="begin"/>
      </w:r>
      <w:r>
        <w:instrText xml:space="preserve"> PAGEREF _Toc98013505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"_Toc98013506" </w:instrText>
      </w:r>
      <w:r>
        <w:fldChar w:fldCharType="separate"/>
      </w:r>
      <w:r>
        <w:rPr>
          <w:rStyle w:val="25"/>
          <w:lang w:val="en-GB"/>
        </w:rPr>
        <w:t>5.1</w:t>
      </w:r>
      <w:r>
        <w:rPr>
          <w:rFonts w:asciiTheme="minorHAnsi" w:hAnsiTheme="minorHAnsi" w:eastAsiaTheme="minorEastAsia" w:cstheme="minorBidi"/>
          <w:szCs w:val="22"/>
        </w:rPr>
        <w:tab/>
      </w:r>
      <w:r>
        <w:rPr>
          <w:rStyle w:val="25"/>
        </w:rPr>
        <w:t>典型气象日气象参数</w:t>
      </w:r>
      <w:r>
        <w:tab/>
      </w:r>
      <w:r>
        <w:fldChar w:fldCharType="begin"/>
      </w:r>
      <w:r>
        <w:instrText xml:space="preserve"> PAGEREF _Toc98013506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"_Toc98013507" </w:instrText>
      </w:r>
      <w:r>
        <w:fldChar w:fldCharType="separate"/>
      </w:r>
      <w:r>
        <w:rPr>
          <w:rStyle w:val="25"/>
          <w:lang w:val="en-GB"/>
        </w:rPr>
        <w:t>5.2</w:t>
      </w:r>
      <w:r>
        <w:rPr>
          <w:rFonts w:asciiTheme="minorHAnsi" w:hAnsiTheme="minorHAnsi" w:eastAsiaTheme="minorEastAsia" w:cstheme="minorBidi"/>
          <w:szCs w:val="22"/>
        </w:rPr>
        <w:tab/>
      </w:r>
      <w:r>
        <w:rPr>
          <w:rStyle w:val="25"/>
        </w:rPr>
        <w:t>渗透面夏季逐时蒸发量</w:t>
      </w:r>
      <w:r>
        <w:tab/>
      </w:r>
      <w:r>
        <w:fldChar w:fldCharType="begin"/>
      </w:r>
      <w:r>
        <w:instrText xml:space="preserve"> PAGEREF _Toc98013507 \h </w:instrText>
      </w:r>
      <w:r>
        <w:fldChar w:fldCharType="separate"/>
      </w:r>
      <w:r>
        <w:t>8</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"_Toc98013508" </w:instrText>
      </w:r>
      <w:r>
        <w:fldChar w:fldCharType="separate"/>
      </w:r>
      <w:r>
        <w:rPr>
          <w:rStyle w:val="25"/>
        </w:rPr>
        <w:t>6</w:t>
      </w:r>
      <w:r>
        <w:rPr>
          <w:rFonts w:asciiTheme="minorHAnsi" w:hAnsiTheme="minorHAnsi" w:eastAsiaTheme="minorEastAsia" w:cstheme="minorBidi"/>
          <w:b w:val="0"/>
          <w:bCs w:val="0"/>
          <w:szCs w:val="22"/>
        </w:rPr>
        <w:tab/>
      </w:r>
      <w:r>
        <w:rPr>
          <w:rStyle w:val="25"/>
        </w:rPr>
        <w:t>指标概览</w:t>
      </w:r>
      <w:r>
        <w:tab/>
      </w:r>
      <w:r>
        <w:fldChar w:fldCharType="begin"/>
      </w:r>
      <w:r>
        <w:instrText xml:space="preserve"> PAGEREF _Toc98013508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"_Toc98013509" </w:instrText>
      </w:r>
      <w:r>
        <w:fldChar w:fldCharType="separate"/>
      </w:r>
      <w:r>
        <w:rPr>
          <w:rStyle w:val="25"/>
          <w:lang w:val="en-GB"/>
        </w:rPr>
        <w:t>6.1</w:t>
      </w:r>
      <w:r>
        <w:rPr>
          <w:rFonts w:asciiTheme="minorHAnsi" w:hAnsiTheme="minorHAnsi" w:eastAsiaTheme="minorEastAsia" w:cstheme="minorBidi"/>
          <w:szCs w:val="22"/>
        </w:rPr>
        <w:tab/>
      </w:r>
      <w:r>
        <w:rPr>
          <w:rStyle w:val="25"/>
        </w:rPr>
        <w:t>建筑列表</w:t>
      </w:r>
      <w:r>
        <w:tab/>
      </w:r>
      <w:r>
        <w:fldChar w:fldCharType="begin"/>
      </w:r>
      <w:r>
        <w:instrText xml:space="preserve"> PAGEREF _Toc98013509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"_Toc98013510" </w:instrText>
      </w:r>
      <w:r>
        <w:fldChar w:fldCharType="separate"/>
      </w:r>
      <w:r>
        <w:rPr>
          <w:rStyle w:val="25"/>
          <w:lang w:val="en-GB"/>
        </w:rPr>
        <w:t>6.2</w:t>
      </w:r>
      <w:r>
        <w:rPr>
          <w:rFonts w:asciiTheme="minorHAnsi" w:hAnsiTheme="minorHAnsi" w:eastAsiaTheme="minorEastAsia" w:cstheme="minorBidi"/>
          <w:szCs w:val="22"/>
        </w:rPr>
        <w:tab/>
      </w:r>
      <w:r>
        <w:rPr>
          <w:rStyle w:val="25"/>
        </w:rPr>
        <w:t>住区指标</w:t>
      </w:r>
      <w:r>
        <w:tab/>
      </w:r>
      <w:r>
        <w:fldChar w:fldCharType="begin"/>
      </w:r>
      <w:r>
        <w:instrText xml:space="preserve"> PAGEREF _Toc98013510 \h </w:instrText>
      </w:r>
      <w:r>
        <w:fldChar w:fldCharType="separate"/>
      </w:r>
      <w:r>
        <w:t>8</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"_Toc98013511" </w:instrText>
      </w:r>
      <w:r>
        <w:fldChar w:fldCharType="separate"/>
      </w:r>
      <w:r>
        <w:rPr>
          <w:rStyle w:val="25"/>
        </w:rPr>
        <w:t>7</w:t>
      </w:r>
      <w:r>
        <w:rPr>
          <w:rFonts w:asciiTheme="minorHAnsi" w:hAnsiTheme="minorHAnsi" w:eastAsiaTheme="minorEastAsia" w:cstheme="minorBidi"/>
          <w:b w:val="0"/>
          <w:bCs w:val="0"/>
          <w:szCs w:val="22"/>
        </w:rPr>
        <w:tab/>
      </w:r>
      <w:r>
        <w:rPr>
          <w:rStyle w:val="25"/>
        </w:rPr>
        <w:t>强条检查</w:t>
      </w:r>
      <w:r>
        <w:tab/>
      </w:r>
      <w:r>
        <w:fldChar w:fldCharType="begin"/>
      </w:r>
      <w:r>
        <w:instrText xml:space="preserve"> PAGEREF _Toc98013511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"_Toc98013512" </w:instrText>
      </w:r>
      <w:r>
        <w:fldChar w:fldCharType="separate"/>
      </w:r>
      <w:r>
        <w:rPr>
          <w:rStyle w:val="25"/>
          <w:lang w:val="en-GB"/>
        </w:rPr>
        <w:t>7.1</w:t>
      </w:r>
      <w:r>
        <w:rPr>
          <w:rFonts w:asciiTheme="minorHAnsi" w:hAnsiTheme="minorHAnsi" w:eastAsiaTheme="minorEastAsia" w:cstheme="minorBidi"/>
          <w:szCs w:val="22"/>
        </w:rPr>
        <w:tab/>
      </w:r>
      <w:r>
        <w:rPr>
          <w:rStyle w:val="25"/>
        </w:rPr>
        <w:t>平均迎风面积比</w:t>
      </w:r>
      <w:r>
        <w:tab/>
      </w:r>
      <w:r>
        <w:fldChar w:fldCharType="begin"/>
      </w:r>
      <w:r>
        <w:instrText xml:space="preserve"> PAGEREF _Toc98013512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"_Toc98013513" </w:instrText>
      </w:r>
      <w:r>
        <w:fldChar w:fldCharType="separate"/>
      </w:r>
      <w:r>
        <w:rPr>
          <w:rStyle w:val="25"/>
          <w:lang w:val="en-GB"/>
        </w:rPr>
        <w:t>7.2</w:t>
      </w:r>
      <w:r>
        <w:rPr>
          <w:rFonts w:asciiTheme="minorHAnsi" w:hAnsiTheme="minorHAnsi" w:eastAsiaTheme="minorEastAsia" w:cstheme="minorBidi"/>
          <w:szCs w:val="22"/>
        </w:rPr>
        <w:tab/>
      </w:r>
      <w:r>
        <w:rPr>
          <w:rStyle w:val="25"/>
        </w:rPr>
        <w:t>活动场地遮阳覆盖率</w:t>
      </w:r>
      <w:r>
        <w:tab/>
      </w:r>
      <w:r>
        <w:fldChar w:fldCharType="begin"/>
      </w:r>
      <w:r>
        <w:instrText xml:space="preserve"> PAGEREF _Toc98013513 \h </w:instrText>
      </w:r>
      <w:r>
        <w:fldChar w:fldCharType="separate"/>
      </w:r>
      <w:r>
        <w:t>9</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"_Toc98013514" </w:instrText>
      </w:r>
      <w:r>
        <w:fldChar w:fldCharType="separate"/>
      </w:r>
      <w:r>
        <w:rPr>
          <w:rStyle w:val="25"/>
        </w:rPr>
        <w:t>8</w:t>
      </w:r>
      <w:r>
        <w:rPr>
          <w:rFonts w:asciiTheme="minorHAnsi" w:hAnsiTheme="minorHAnsi" w:eastAsiaTheme="minorEastAsia" w:cstheme="minorBidi"/>
          <w:b w:val="0"/>
          <w:bCs w:val="0"/>
          <w:szCs w:val="22"/>
        </w:rPr>
        <w:tab/>
      </w:r>
      <w:r>
        <w:rPr>
          <w:rStyle w:val="25"/>
        </w:rPr>
        <w:t>评价性设计</w:t>
      </w:r>
      <w:r>
        <w:tab/>
      </w:r>
      <w:r>
        <w:fldChar w:fldCharType="begin"/>
      </w:r>
      <w:r>
        <w:instrText xml:space="preserve"> PAGEREF _Toc98013514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"_Toc98013515" </w:instrText>
      </w:r>
      <w:r>
        <w:fldChar w:fldCharType="separate"/>
      </w:r>
      <w:r>
        <w:rPr>
          <w:rStyle w:val="25"/>
          <w:lang w:val="en-GB"/>
        </w:rPr>
        <w:t>8.1</w:t>
      </w:r>
      <w:r>
        <w:rPr>
          <w:rFonts w:asciiTheme="minorHAnsi" w:hAnsiTheme="minorHAnsi" w:eastAsiaTheme="minorEastAsia" w:cstheme="minorBidi"/>
          <w:szCs w:val="22"/>
        </w:rPr>
        <w:tab/>
      </w:r>
      <w:r>
        <w:rPr>
          <w:rStyle w:val="25"/>
        </w:rPr>
        <w:t>平均热岛强度</w:t>
      </w:r>
      <w:r>
        <w:tab/>
      </w:r>
      <w:r>
        <w:fldChar w:fldCharType="begin"/>
      </w:r>
      <w:r>
        <w:instrText xml:space="preserve"> PAGEREF _Toc98013515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"_Toc98013516" </w:instrText>
      </w:r>
      <w:r>
        <w:fldChar w:fldCharType="separate"/>
      </w:r>
      <w:r>
        <w:rPr>
          <w:rStyle w:val="25"/>
          <w:lang w:val="en-GB"/>
        </w:rPr>
        <w:t>8.2</w:t>
      </w:r>
      <w:r>
        <w:rPr>
          <w:rFonts w:asciiTheme="minorHAnsi" w:hAnsiTheme="minorHAnsi" w:eastAsiaTheme="minorEastAsia" w:cstheme="minorBidi"/>
          <w:szCs w:val="22"/>
        </w:rPr>
        <w:tab/>
      </w:r>
      <w:r>
        <w:rPr>
          <w:rStyle w:val="25"/>
        </w:rPr>
        <w:t>湿球黑球温度</w:t>
      </w:r>
      <w:r>
        <w:tab/>
      </w:r>
      <w:r>
        <w:fldChar w:fldCharType="begin"/>
      </w:r>
      <w:r>
        <w:instrText xml:space="preserve"> PAGEREF _Toc98013516 \h </w:instrText>
      </w:r>
      <w:r>
        <w:fldChar w:fldCharType="separate"/>
      </w:r>
      <w:r>
        <w:t>11</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"_Toc98013517" </w:instrText>
      </w:r>
      <w:r>
        <w:fldChar w:fldCharType="separate"/>
      </w:r>
      <w:r>
        <w:rPr>
          <w:rStyle w:val="25"/>
        </w:rPr>
        <w:t>9</w:t>
      </w:r>
      <w:r>
        <w:rPr>
          <w:rFonts w:asciiTheme="minorHAnsi" w:hAnsiTheme="minorHAnsi" w:eastAsiaTheme="minorEastAsia" w:cstheme="minorBidi"/>
          <w:b w:val="0"/>
          <w:bCs w:val="0"/>
          <w:szCs w:val="22"/>
        </w:rPr>
        <w:tab/>
      </w:r>
      <w:r>
        <w:rPr>
          <w:rStyle w:val="25"/>
        </w:rPr>
        <w:t>结论</w:t>
      </w:r>
      <w:r>
        <w:tab/>
      </w:r>
      <w:r>
        <w:fldChar w:fldCharType="begin"/>
      </w:r>
      <w:r>
        <w:instrText xml:space="preserve"> PAGEREF _Toc98013517 \h </w:instrText>
      </w:r>
      <w:r>
        <w:fldChar w:fldCharType="separate"/>
      </w:r>
      <w:r>
        <w:t>12</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98013499"/>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rPr>
                <w:rFonts w:hint="eastAsia"/>
                <w:lang w:val="en-US"/>
              </w:rPr>
            </w:pPr>
            <w:bookmarkStart w:id="12" w:name="工程名称1"/>
            <w:bookmarkEnd w:id="12"/>
            <w:r>
              <w:rPr>
                <w:rFonts w:hint="eastAsia" w:ascii="宋体" w:hAnsi="宋体"/>
              </w:rPr>
              <w:t>红雁池社区节能改造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乌鲁木齐</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43.82</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87.62</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VIIB</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西北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98013500"/>
      <w:bookmarkStart w:id="23" w:name="TitleFormat"/>
      <w:r>
        <w:rPr>
          <w:rFonts w:hint="eastAsia"/>
        </w:rPr>
        <w:t>设计依据</w:t>
      </w:r>
      <w:bookmarkEnd w:id="22"/>
    </w:p>
    <w:bookmarkEnd w:id="23"/>
    <w:p>
      <w:pPr>
        <w:widowControl w:val="0"/>
        <w:spacing w:line="360" w:lineRule="auto"/>
        <w:ind w:firstLine="420"/>
        <w:jc w:val="both"/>
        <w:rPr>
          <w:kern w:val="2"/>
          <w:szCs w:val="24"/>
          <w:lang w:val="en-US"/>
        </w:rPr>
      </w:pPr>
      <w:bookmarkStart w:id="24" w:name="计算依据"/>
      <w:bookmarkEnd w:id="24"/>
      <w:r>
        <w:rPr>
          <w:rFonts w:hint="eastAsia"/>
          <w:kern w:val="2"/>
          <w:szCs w:val="24"/>
          <w:lang w:val="en-US"/>
        </w:rPr>
        <w:t>《城市居住区热环境设计标准》</w:t>
      </w:r>
      <w:r>
        <w:rPr>
          <w:kern w:val="2"/>
          <w:szCs w:val="24"/>
          <w:lang w:val="en-US"/>
        </w:rPr>
        <w:t>JGJ 286-2013</w:t>
      </w:r>
    </w:p>
    <w:p>
      <w:pPr>
        <w:pStyle w:val="2"/>
      </w:pPr>
      <w:bookmarkStart w:id="25" w:name="_Toc98013501"/>
      <w:r>
        <w:rPr>
          <w:rFonts w:hint="eastAsia"/>
        </w:rPr>
        <w:t>计算规定</w:t>
      </w:r>
      <w:bookmarkEnd w:id="25"/>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6" w:name="_Toc16494769"/>
      <w:bookmarkStart w:id="27" w:name="_Toc98013502"/>
      <w:r>
        <w:rPr>
          <w:rFonts w:hint="eastAsia"/>
        </w:rPr>
        <w:t>强制条文</w:t>
      </w:r>
      <w:bookmarkEnd w:id="26"/>
      <w:bookmarkEnd w:id="27"/>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8" w:name="_Toc16494771"/>
      <w:bookmarkStart w:id="29" w:name="_Toc98013503"/>
      <w:r>
        <w:rPr>
          <w:rFonts w:hint="eastAsia"/>
        </w:rPr>
        <w:t>评价性设计</w:t>
      </w:r>
      <w:bookmarkEnd w:id="28"/>
      <w:bookmarkEnd w:id="29"/>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30" w:name="_Toc98013504"/>
      <w:r>
        <w:rPr>
          <w:rFonts w:hint="eastAsia"/>
        </w:rPr>
        <w:t>计算方法</w:t>
      </w:r>
      <w:bookmarkEnd w:id="30"/>
    </w:p>
    <w:p>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19.2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18.6pt;width:298.8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18.6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3.8pt;width:9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4.2pt;width:109.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18.6pt;width:27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10.8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18.6pt;width:30.6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10.8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18.6pt;width:46.8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10.8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18.6pt;width:43.2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10.8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18.6pt;width:31.8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10.8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18.6pt;width:42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10.8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18.6pt;width:67.8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10.8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18.6pt;width:37.2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10.8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18.6pt;width:25.2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3.8pt;width:12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10.8pt;width:10.2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18.6pt;width:27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3.8pt;width:6.6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3.8pt;width:6.6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10.8pt;width:19.8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32" w:name="_Toc98013505"/>
      <w:r>
        <w:rPr>
          <w:rFonts w:hint="eastAsia"/>
        </w:rPr>
        <w:t>计算参数</w:t>
      </w:r>
      <w:bookmarkEnd w:id="32"/>
    </w:p>
    <w:p>
      <w:pPr>
        <w:pStyle w:val="4"/>
      </w:pPr>
      <w:bookmarkStart w:id="33" w:name="_Toc98013506"/>
      <w:r>
        <w:rPr>
          <w:rFonts w:hint="eastAsia"/>
        </w:rPr>
        <w:t>典型气象日气象参数</w:t>
      </w:r>
      <w:bookmarkEnd w:id="3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24.9</w:t>
            </w:r>
          </w:p>
        </w:tc>
        <w:tc>
          <w:tcPr>
            <w:tcW w:w="1341" w:type="dxa"/>
            <w:vAlign w:val="center"/>
          </w:tcPr>
          <w:p>
            <w:pPr>
              <w:jc w:val="center"/>
            </w:pPr>
            <w:r>
              <w:t>35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3.3</w:t>
            </w:r>
          </w:p>
        </w:tc>
        <w:tc>
          <w:tcPr>
            <w:tcW w:w="1341" w:type="dxa"/>
            <w:vMerge w:val="restart"/>
            <w:vAlign w:val="center"/>
          </w:tcPr>
          <w:p>
            <w:pPr>
              <w:jc w:val="center"/>
            </w:pPr>
            <w:r>
              <w:t>西北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23.6</w:t>
            </w:r>
          </w:p>
        </w:tc>
        <w:tc>
          <w:tcPr>
            <w:tcW w:w="1341" w:type="dxa"/>
            <w:vAlign w:val="center"/>
          </w:tcPr>
          <w:p>
            <w:pPr>
              <w:jc w:val="center"/>
            </w:pPr>
            <w:r>
              <w:t>37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22.6</w:t>
            </w:r>
          </w:p>
        </w:tc>
        <w:tc>
          <w:tcPr>
            <w:tcW w:w="1341" w:type="dxa"/>
            <w:vAlign w:val="center"/>
          </w:tcPr>
          <w:p>
            <w:pPr>
              <w:jc w:val="center"/>
            </w:pPr>
            <w:r>
              <w:t>38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21.9</w:t>
            </w:r>
          </w:p>
        </w:tc>
        <w:tc>
          <w:tcPr>
            <w:tcW w:w="1341" w:type="dxa"/>
            <w:vAlign w:val="center"/>
          </w:tcPr>
          <w:p>
            <w:pPr>
              <w:jc w:val="center"/>
            </w:pPr>
            <w:r>
              <w:t>39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21.6</w:t>
            </w:r>
          </w:p>
        </w:tc>
        <w:tc>
          <w:tcPr>
            <w:tcW w:w="1341" w:type="dxa"/>
            <w:vAlign w:val="center"/>
          </w:tcPr>
          <w:p>
            <w:pPr>
              <w:jc w:val="center"/>
            </w:pPr>
            <w:r>
              <w:t>39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21.6</w:t>
            </w:r>
          </w:p>
        </w:tc>
        <w:tc>
          <w:tcPr>
            <w:tcW w:w="1341" w:type="dxa"/>
            <w:vAlign w:val="center"/>
          </w:tcPr>
          <w:p>
            <w:pPr>
              <w:jc w:val="center"/>
            </w:pPr>
            <w:r>
              <w:t>39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21.9</w:t>
            </w:r>
          </w:p>
        </w:tc>
        <w:tc>
          <w:tcPr>
            <w:tcW w:w="1341" w:type="dxa"/>
            <w:vAlign w:val="center"/>
          </w:tcPr>
          <w:p>
            <w:pPr>
              <w:jc w:val="center"/>
            </w:pPr>
            <w:r>
              <w:t>38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22.7</w:t>
            </w:r>
          </w:p>
        </w:tc>
        <w:tc>
          <w:tcPr>
            <w:tcW w:w="1341" w:type="dxa"/>
            <w:vAlign w:val="center"/>
          </w:tcPr>
          <w:p>
            <w:pPr>
              <w:jc w:val="center"/>
            </w:pPr>
            <w:r>
              <w:t>36</w:t>
            </w:r>
          </w:p>
        </w:tc>
        <w:tc>
          <w:tcPr>
            <w:tcW w:w="1341" w:type="dxa"/>
            <w:vAlign w:val="center"/>
          </w:tcPr>
          <w:p>
            <w:pPr>
              <w:jc w:val="center"/>
            </w:pPr>
            <w:r>
              <w:t>47.22</w:t>
            </w:r>
          </w:p>
        </w:tc>
        <w:tc>
          <w:tcPr>
            <w:tcW w:w="1341" w:type="dxa"/>
            <w:vAlign w:val="center"/>
          </w:tcPr>
          <w:p>
            <w:pPr>
              <w:jc w:val="center"/>
            </w:pPr>
            <w:r>
              <w:t>22.22</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23.8</w:t>
            </w:r>
          </w:p>
        </w:tc>
        <w:tc>
          <w:tcPr>
            <w:tcW w:w="1341" w:type="dxa"/>
            <w:vAlign w:val="center"/>
          </w:tcPr>
          <w:p>
            <w:pPr>
              <w:jc w:val="center"/>
            </w:pPr>
            <w:r>
              <w:t>34</w:t>
            </w:r>
          </w:p>
        </w:tc>
        <w:tc>
          <w:tcPr>
            <w:tcW w:w="1341" w:type="dxa"/>
            <w:vAlign w:val="center"/>
          </w:tcPr>
          <w:p>
            <w:pPr>
              <w:jc w:val="center"/>
            </w:pPr>
            <w:r>
              <w:t>150.00</w:t>
            </w:r>
          </w:p>
        </w:tc>
        <w:tc>
          <w:tcPr>
            <w:tcW w:w="1341" w:type="dxa"/>
            <w:vAlign w:val="center"/>
          </w:tcPr>
          <w:p>
            <w:pPr>
              <w:jc w:val="center"/>
            </w:pPr>
            <w:r>
              <w:t>58.33</w:t>
            </w:r>
          </w:p>
        </w:tc>
        <w:tc>
          <w:tcPr>
            <w:tcW w:w="1341" w:type="dxa"/>
            <w:vAlign w:val="center"/>
          </w:tcPr>
          <w:p>
            <w:pPr>
              <w:jc w:val="center"/>
            </w:pPr>
            <w:r>
              <w:t>2.8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25.2</w:t>
            </w:r>
          </w:p>
        </w:tc>
        <w:tc>
          <w:tcPr>
            <w:tcW w:w="1341" w:type="dxa"/>
            <w:vAlign w:val="center"/>
          </w:tcPr>
          <w:p>
            <w:pPr>
              <w:jc w:val="center"/>
            </w:pPr>
            <w:r>
              <w:t>32</w:t>
            </w:r>
          </w:p>
        </w:tc>
        <w:tc>
          <w:tcPr>
            <w:tcW w:w="1341" w:type="dxa"/>
            <w:vAlign w:val="center"/>
          </w:tcPr>
          <w:p>
            <w:pPr>
              <w:jc w:val="center"/>
            </w:pPr>
            <w:r>
              <w:t>272.22</w:t>
            </w:r>
          </w:p>
        </w:tc>
        <w:tc>
          <w:tcPr>
            <w:tcW w:w="1341" w:type="dxa"/>
            <w:vAlign w:val="center"/>
          </w:tcPr>
          <w:p>
            <w:pPr>
              <w:jc w:val="center"/>
            </w:pPr>
            <w:r>
              <w:t>97.22</w:t>
            </w:r>
          </w:p>
        </w:tc>
        <w:tc>
          <w:tcPr>
            <w:tcW w:w="1341" w:type="dxa"/>
            <w:vAlign w:val="center"/>
          </w:tcPr>
          <w:p>
            <w:pPr>
              <w:jc w:val="center"/>
            </w:pPr>
            <w:r>
              <w:t>2.7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26.8</w:t>
            </w:r>
          </w:p>
        </w:tc>
        <w:tc>
          <w:tcPr>
            <w:tcW w:w="1341" w:type="dxa"/>
            <w:vAlign w:val="center"/>
          </w:tcPr>
          <w:p>
            <w:pPr>
              <w:jc w:val="center"/>
            </w:pPr>
            <w:r>
              <w:t>29</w:t>
            </w:r>
          </w:p>
        </w:tc>
        <w:tc>
          <w:tcPr>
            <w:tcW w:w="1341" w:type="dxa"/>
            <w:vAlign w:val="center"/>
          </w:tcPr>
          <w:p>
            <w:pPr>
              <w:jc w:val="center"/>
            </w:pPr>
            <w:r>
              <w:t>400.00</w:t>
            </w:r>
          </w:p>
        </w:tc>
        <w:tc>
          <w:tcPr>
            <w:tcW w:w="1341" w:type="dxa"/>
            <w:vAlign w:val="center"/>
          </w:tcPr>
          <w:p>
            <w:pPr>
              <w:jc w:val="center"/>
            </w:pPr>
            <w:r>
              <w:t>133.33</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28.3</w:t>
            </w:r>
          </w:p>
        </w:tc>
        <w:tc>
          <w:tcPr>
            <w:tcW w:w="1341" w:type="dxa"/>
            <w:vAlign w:val="center"/>
          </w:tcPr>
          <w:p>
            <w:pPr>
              <w:jc w:val="center"/>
            </w:pPr>
            <w:r>
              <w:t>27</w:t>
            </w:r>
          </w:p>
        </w:tc>
        <w:tc>
          <w:tcPr>
            <w:tcW w:w="1341" w:type="dxa"/>
            <w:vAlign w:val="center"/>
          </w:tcPr>
          <w:p>
            <w:pPr>
              <w:jc w:val="center"/>
            </w:pPr>
            <w:r>
              <w:t>519.44</w:t>
            </w:r>
          </w:p>
        </w:tc>
        <w:tc>
          <w:tcPr>
            <w:tcW w:w="1341" w:type="dxa"/>
            <w:vAlign w:val="center"/>
          </w:tcPr>
          <w:p>
            <w:pPr>
              <w:jc w:val="center"/>
            </w:pPr>
            <w:r>
              <w:t>163.89</w:t>
            </w:r>
          </w:p>
        </w:tc>
        <w:tc>
          <w:tcPr>
            <w:tcW w:w="1341" w:type="dxa"/>
            <w:vAlign w:val="center"/>
          </w:tcPr>
          <w:p>
            <w:pPr>
              <w:jc w:val="center"/>
            </w:pPr>
            <w:r>
              <w:t>2.3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29.6</w:t>
            </w:r>
          </w:p>
        </w:tc>
        <w:tc>
          <w:tcPr>
            <w:tcW w:w="1341" w:type="dxa"/>
            <w:vAlign w:val="center"/>
          </w:tcPr>
          <w:p>
            <w:pPr>
              <w:jc w:val="center"/>
            </w:pPr>
            <w:r>
              <w:t>25</w:t>
            </w:r>
          </w:p>
        </w:tc>
        <w:tc>
          <w:tcPr>
            <w:tcW w:w="1341" w:type="dxa"/>
            <w:vAlign w:val="center"/>
          </w:tcPr>
          <w:p>
            <w:pPr>
              <w:jc w:val="center"/>
            </w:pPr>
            <w:r>
              <w:t>613.89</w:t>
            </w:r>
          </w:p>
        </w:tc>
        <w:tc>
          <w:tcPr>
            <w:tcW w:w="1341" w:type="dxa"/>
            <w:vAlign w:val="center"/>
          </w:tcPr>
          <w:p>
            <w:pPr>
              <w:jc w:val="center"/>
            </w:pPr>
            <w:r>
              <w:t>188.89</w:t>
            </w:r>
          </w:p>
        </w:tc>
        <w:tc>
          <w:tcPr>
            <w:tcW w:w="1341" w:type="dxa"/>
            <w:vAlign w:val="center"/>
          </w:tcPr>
          <w:p>
            <w:pPr>
              <w:jc w:val="center"/>
            </w:pPr>
            <w:r>
              <w:t>2.2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30.7</w:t>
            </w:r>
          </w:p>
        </w:tc>
        <w:tc>
          <w:tcPr>
            <w:tcW w:w="1341" w:type="dxa"/>
            <w:vAlign w:val="center"/>
          </w:tcPr>
          <w:p>
            <w:pPr>
              <w:jc w:val="center"/>
            </w:pPr>
            <w:r>
              <w:t>24</w:t>
            </w:r>
          </w:p>
        </w:tc>
        <w:tc>
          <w:tcPr>
            <w:tcW w:w="1341" w:type="dxa"/>
            <w:vAlign w:val="center"/>
          </w:tcPr>
          <w:p>
            <w:pPr>
              <w:jc w:val="center"/>
            </w:pPr>
            <w:r>
              <w:t>672.22</w:t>
            </w:r>
          </w:p>
        </w:tc>
        <w:tc>
          <w:tcPr>
            <w:tcW w:w="1341" w:type="dxa"/>
            <w:vAlign w:val="center"/>
          </w:tcPr>
          <w:p>
            <w:pPr>
              <w:jc w:val="center"/>
            </w:pPr>
            <w:r>
              <w:t>202.78</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31.4</w:t>
            </w:r>
          </w:p>
        </w:tc>
        <w:tc>
          <w:tcPr>
            <w:tcW w:w="1341" w:type="dxa"/>
            <w:vAlign w:val="center"/>
          </w:tcPr>
          <w:p>
            <w:pPr>
              <w:jc w:val="center"/>
            </w:pPr>
            <w:r>
              <w:t>23</w:t>
            </w:r>
          </w:p>
        </w:tc>
        <w:tc>
          <w:tcPr>
            <w:tcW w:w="1341" w:type="dxa"/>
            <w:vAlign w:val="center"/>
          </w:tcPr>
          <w:p>
            <w:pPr>
              <w:jc w:val="center"/>
            </w:pPr>
            <w:r>
              <w:t>686.11</w:t>
            </w:r>
          </w:p>
        </w:tc>
        <w:tc>
          <w:tcPr>
            <w:tcW w:w="1341" w:type="dxa"/>
            <w:vAlign w:val="center"/>
          </w:tcPr>
          <w:p>
            <w:pPr>
              <w:jc w:val="center"/>
            </w:pPr>
            <w:r>
              <w:t>208.33</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31.6</w:t>
            </w:r>
          </w:p>
        </w:tc>
        <w:tc>
          <w:tcPr>
            <w:tcW w:w="1341" w:type="dxa"/>
            <w:vAlign w:val="center"/>
          </w:tcPr>
          <w:p>
            <w:pPr>
              <w:jc w:val="center"/>
            </w:pPr>
            <w:r>
              <w:t>23</w:t>
            </w:r>
          </w:p>
        </w:tc>
        <w:tc>
          <w:tcPr>
            <w:tcW w:w="1341" w:type="dxa"/>
            <w:vAlign w:val="center"/>
          </w:tcPr>
          <w:p>
            <w:pPr>
              <w:jc w:val="center"/>
            </w:pPr>
            <w:r>
              <w:t>650.00</w:t>
            </w:r>
          </w:p>
        </w:tc>
        <w:tc>
          <w:tcPr>
            <w:tcW w:w="1341" w:type="dxa"/>
            <w:vAlign w:val="center"/>
          </w:tcPr>
          <w:p>
            <w:pPr>
              <w:jc w:val="center"/>
            </w:pPr>
            <w:r>
              <w:t>200.00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31.6</w:t>
            </w:r>
          </w:p>
        </w:tc>
        <w:tc>
          <w:tcPr>
            <w:tcW w:w="1341" w:type="dxa"/>
            <w:vAlign w:val="center"/>
          </w:tcPr>
          <w:p>
            <w:pPr>
              <w:jc w:val="center"/>
            </w:pPr>
            <w:r>
              <w:t>24</w:t>
            </w:r>
          </w:p>
        </w:tc>
        <w:tc>
          <w:tcPr>
            <w:tcW w:w="1341" w:type="dxa"/>
            <w:vAlign w:val="center"/>
          </w:tcPr>
          <w:p>
            <w:pPr>
              <w:jc w:val="center"/>
            </w:pPr>
            <w:r>
              <w:t>572.22</w:t>
            </w:r>
          </w:p>
        </w:tc>
        <w:tc>
          <w:tcPr>
            <w:tcW w:w="1341" w:type="dxa"/>
            <w:vAlign w:val="center"/>
          </w:tcPr>
          <w:p>
            <w:pPr>
              <w:jc w:val="center"/>
            </w:pPr>
            <w:r>
              <w:t>183.33</w:t>
            </w:r>
          </w:p>
        </w:tc>
        <w:tc>
          <w:tcPr>
            <w:tcW w:w="1341" w:type="dxa"/>
            <w:vAlign w:val="center"/>
          </w:tcPr>
          <w:p>
            <w:pPr>
              <w:jc w:val="center"/>
            </w:pPr>
            <w:r>
              <w:t>3.5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31.3</w:t>
            </w:r>
          </w:p>
        </w:tc>
        <w:tc>
          <w:tcPr>
            <w:tcW w:w="1341" w:type="dxa"/>
            <w:vAlign w:val="center"/>
          </w:tcPr>
          <w:p>
            <w:pPr>
              <w:jc w:val="center"/>
            </w:pPr>
            <w:r>
              <w:t>25</w:t>
            </w:r>
          </w:p>
        </w:tc>
        <w:tc>
          <w:tcPr>
            <w:tcW w:w="1341" w:type="dxa"/>
            <w:vAlign w:val="center"/>
          </w:tcPr>
          <w:p>
            <w:pPr>
              <w:jc w:val="center"/>
            </w:pPr>
            <w:r>
              <w:t>466.67</w:t>
            </w:r>
          </w:p>
        </w:tc>
        <w:tc>
          <w:tcPr>
            <w:tcW w:w="1341" w:type="dxa"/>
            <w:vAlign w:val="center"/>
          </w:tcPr>
          <w:p>
            <w:pPr>
              <w:jc w:val="center"/>
            </w:pPr>
            <w:r>
              <w:t>158.33</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30.9</w:t>
            </w:r>
          </w:p>
        </w:tc>
        <w:tc>
          <w:tcPr>
            <w:tcW w:w="1341" w:type="dxa"/>
            <w:vAlign w:val="center"/>
          </w:tcPr>
          <w:p>
            <w:pPr>
              <w:jc w:val="center"/>
            </w:pPr>
            <w:r>
              <w:t>26</w:t>
            </w:r>
          </w:p>
        </w:tc>
        <w:tc>
          <w:tcPr>
            <w:tcW w:w="1341" w:type="dxa"/>
            <w:vAlign w:val="center"/>
          </w:tcPr>
          <w:p>
            <w:pPr>
              <w:jc w:val="center"/>
            </w:pPr>
            <w:r>
              <w:t>341.67</w:t>
            </w:r>
          </w:p>
        </w:tc>
        <w:tc>
          <w:tcPr>
            <w:tcW w:w="1341" w:type="dxa"/>
            <w:vAlign w:val="center"/>
          </w:tcPr>
          <w:p>
            <w:pPr>
              <w:jc w:val="center"/>
            </w:pPr>
            <w:r>
              <w:t>125.00</w:t>
            </w:r>
          </w:p>
        </w:tc>
        <w:tc>
          <w:tcPr>
            <w:tcW w:w="1341" w:type="dxa"/>
            <w:vAlign w:val="center"/>
          </w:tcPr>
          <w:p>
            <w:pPr>
              <w:jc w:val="center"/>
            </w:pPr>
            <w:r>
              <w:t>4.5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30.3</w:t>
            </w:r>
          </w:p>
        </w:tc>
        <w:tc>
          <w:tcPr>
            <w:tcW w:w="1341" w:type="dxa"/>
            <w:vAlign w:val="center"/>
          </w:tcPr>
          <w:p>
            <w:pPr>
              <w:jc w:val="center"/>
            </w:pPr>
            <w:r>
              <w:t>28</w:t>
            </w:r>
          </w:p>
        </w:tc>
        <w:tc>
          <w:tcPr>
            <w:tcW w:w="1341" w:type="dxa"/>
            <w:vAlign w:val="center"/>
          </w:tcPr>
          <w:p>
            <w:pPr>
              <w:jc w:val="center"/>
            </w:pPr>
            <w:r>
              <w:t>213.89</w:t>
            </w:r>
          </w:p>
        </w:tc>
        <w:tc>
          <w:tcPr>
            <w:tcW w:w="1341" w:type="dxa"/>
            <w:vAlign w:val="center"/>
          </w:tcPr>
          <w:p>
            <w:pPr>
              <w:jc w:val="center"/>
            </w:pPr>
            <w:r>
              <w:t>86.11</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29.7</w:t>
            </w:r>
          </w:p>
        </w:tc>
        <w:tc>
          <w:tcPr>
            <w:tcW w:w="1341" w:type="dxa"/>
            <w:vAlign w:val="center"/>
          </w:tcPr>
          <w:p>
            <w:pPr>
              <w:jc w:val="center"/>
            </w:pPr>
            <w:r>
              <w:t>30</w:t>
            </w:r>
          </w:p>
        </w:tc>
        <w:tc>
          <w:tcPr>
            <w:tcW w:w="1341" w:type="dxa"/>
            <w:vAlign w:val="center"/>
          </w:tcPr>
          <w:p>
            <w:pPr>
              <w:jc w:val="center"/>
            </w:pPr>
            <w:r>
              <w:t>100.00</w:t>
            </w:r>
          </w:p>
        </w:tc>
        <w:tc>
          <w:tcPr>
            <w:tcW w:w="1341" w:type="dxa"/>
            <w:vAlign w:val="center"/>
          </w:tcPr>
          <w:p>
            <w:pPr>
              <w:jc w:val="center"/>
            </w:pPr>
            <w:r>
              <w:t>44.44</w:t>
            </w:r>
          </w:p>
        </w:tc>
        <w:tc>
          <w:tcPr>
            <w:tcW w:w="1341" w:type="dxa"/>
            <w:vAlign w:val="center"/>
          </w:tcPr>
          <w:p>
            <w:pPr>
              <w:jc w:val="center"/>
            </w:pPr>
            <w:r>
              <w:t>4.8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29.0</w:t>
            </w:r>
          </w:p>
        </w:tc>
        <w:tc>
          <w:tcPr>
            <w:tcW w:w="1341" w:type="dxa"/>
            <w:vAlign w:val="center"/>
          </w:tcPr>
          <w:p>
            <w:pPr>
              <w:jc w:val="center"/>
            </w:pPr>
            <w:r>
              <w:t>32</w:t>
            </w:r>
          </w:p>
        </w:tc>
        <w:tc>
          <w:tcPr>
            <w:tcW w:w="1341" w:type="dxa"/>
            <w:vAlign w:val="center"/>
          </w:tcPr>
          <w:p>
            <w:pPr>
              <w:jc w:val="center"/>
            </w:pPr>
            <w:r>
              <w:t>5.56</w:t>
            </w:r>
          </w:p>
        </w:tc>
        <w:tc>
          <w:tcPr>
            <w:tcW w:w="1341" w:type="dxa"/>
            <w:vAlign w:val="center"/>
          </w:tcPr>
          <w:p>
            <w:pPr>
              <w:jc w:val="center"/>
            </w:pPr>
            <w:r>
              <w:t>5.56</w:t>
            </w:r>
          </w:p>
        </w:tc>
        <w:tc>
          <w:tcPr>
            <w:tcW w:w="1341" w:type="dxa"/>
            <w:vAlign w:val="center"/>
          </w:tcPr>
          <w:p>
            <w:pPr>
              <w:jc w:val="center"/>
            </w:pPr>
            <w:r>
              <w:t>4.7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28.2</w:t>
            </w:r>
          </w:p>
        </w:tc>
        <w:tc>
          <w:tcPr>
            <w:tcW w:w="1341" w:type="dxa"/>
            <w:vAlign w:val="center"/>
          </w:tcPr>
          <w:p>
            <w:pPr>
              <w:jc w:val="center"/>
            </w:pPr>
            <w:r>
              <w:t>34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4.5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27.5</w:t>
            </w:r>
          </w:p>
        </w:tc>
        <w:tc>
          <w:tcPr>
            <w:tcW w:w="1341" w:type="dxa"/>
            <w:vAlign w:val="center"/>
          </w:tcPr>
          <w:p>
            <w:pPr>
              <w:jc w:val="center"/>
            </w:pPr>
            <w:r>
              <w:t>36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4.3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26.9</w:t>
            </w:r>
          </w:p>
        </w:tc>
        <w:tc>
          <w:tcPr>
            <w:tcW w:w="1341" w:type="dxa"/>
            <w:vAlign w:val="center"/>
          </w:tcPr>
          <w:p>
            <w:pPr>
              <w:jc w:val="center"/>
            </w:pPr>
            <w:r>
              <w:t>31</w:t>
            </w:r>
          </w:p>
        </w:tc>
        <w:tc>
          <w:tcPr>
            <w:tcW w:w="1341" w:type="dxa"/>
            <w:vAlign w:val="center"/>
          </w:tcPr>
          <w:p>
            <w:pPr>
              <w:jc w:val="center"/>
            </w:pPr>
            <w:r>
              <w:t>237.96</w:t>
            </w:r>
          </w:p>
        </w:tc>
        <w:tc>
          <w:tcPr>
            <w:tcW w:w="1341" w:type="dxa"/>
            <w:vAlign w:val="center"/>
          </w:tcPr>
          <w:p>
            <w:pPr>
              <w:jc w:val="center"/>
            </w:pPr>
            <w:r>
              <w:t>78.24</w:t>
            </w:r>
          </w:p>
        </w:tc>
        <w:tc>
          <w:tcPr>
            <w:tcW w:w="1341" w:type="dxa"/>
            <w:vAlign w:val="center"/>
          </w:tcPr>
          <w:p>
            <w:pPr>
              <w:jc w:val="center"/>
            </w:pPr>
            <w:r>
              <w:t>3.3</w:t>
            </w:r>
          </w:p>
        </w:tc>
        <w:tc>
          <w:tcPr>
            <w:tcW w:w="1341" w:type="dxa"/>
            <w:vMerge w:val="continue"/>
            <w:vAlign w:val="center"/>
          </w:tcPr>
          <w:p>
            <w:pPr>
              <w:jc w:val="center"/>
            </w:pPr>
          </w:p>
        </w:tc>
      </w:tr>
    </w:tbl>
    <w:p>
      <w:pPr>
        <w:pStyle w:val="3"/>
        <w:ind w:firstLine="0" w:firstLineChars="0"/>
        <w:rPr>
          <w:lang w:val="en-US"/>
        </w:rPr>
      </w:pPr>
      <w:bookmarkStart w:id="34" w:name="气象参数"/>
      <w:bookmarkEnd w:id="34"/>
    </w:p>
    <w:p>
      <w:pPr>
        <w:pStyle w:val="4"/>
      </w:pPr>
      <w:bookmarkStart w:id="35" w:name="_Toc98013507"/>
      <w:r>
        <w:rPr>
          <w:rFonts w:hint="eastAsia"/>
        </w:rPr>
        <w:t>渗透面夏季逐时蒸发量</w:t>
      </w:r>
      <w:bookmarkEnd w:id="3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0.14</w:t>
            </w:r>
          </w:p>
        </w:tc>
        <w:tc>
          <w:tcPr>
            <w:tcW w:w="1866" w:type="dxa"/>
            <w:vAlign w:val="center"/>
          </w:tcPr>
          <w:p>
            <w:pPr>
              <w:jc w:val="center"/>
            </w:pPr>
            <w:r>
              <w:t>0.28</w:t>
            </w:r>
          </w:p>
        </w:tc>
        <w:tc>
          <w:tcPr>
            <w:tcW w:w="1866" w:type="dxa"/>
            <w:vAlign w:val="center"/>
          </w:tcPr>
          <w:p>
            <w:pPr>
              <w:jc w:val="center"/>
            </w:pPr>
            <w:r>
              <w:t>0.10</w:t>
            </w:r>
          </w:p>
        </w:tc>
        <w:tc>
          <w:tcPr>
            <w:tcW w:w="1866" w:type="dxa"/>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0.12</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0.12</w:t>
            </w:r>
          </w:p>
        </w:tc>
        <w:tc>
          <w:tcPr>
            <w:tcW w:w="1866" w:type="dxa"/>
            <w:vAlign w:val="center"/>
          </w:tcPr>
          <w:p>
            <w:pPr>
              <w:jc w:val="center"/>
            </w:pPr>
            <w:r>
              <w:t>0.19</w:t>
            </w:r>
          </w:p>
        </w:tc>
        <w:tc>
          <w:tcPr>
            <w:tcW w:w="1866" w:type="dxa"/>
            <w:vAlign w:val="center"/>
          </w:tcPr>
          <w:p>
            <w:pPr>
              <w:jc w:val="center"/>
            </w:pPr>
            <w:r>
              <w:t>0.07</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0.10</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0.11</w:t>
            </w:r>
          </w:p>
        </w:tc>
        <w:tc>
          <w:tcPr>
            <w:tcW w:w="1866" w:type="dxa"/>
            <w:vAlign w:val="center"/>
          </w:tcPr>
          <w:p>
            <w:pPr>
              <w:jc w:val="center"/>
            </w:pPr>
            <w:r>
              <w:t>0.21</w:t>
            </w:r>
          </w:p>
        </w:tc>
        <w:tc>
          <w:tcPr>
            <w:tcW w:w="1866" w:type="dxa"/>
            <w:vAlign w:val="center"/>
          </w:tcPr>
          <w:p>
            <w:pPr>
              <w:jc w:val="center"/>
            </w:pPr>
            <w:r>
              <w:t>0.07</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0.16</w:t>
            </w:r>
          </w:p>
        </w:tc>
        <w:tc>
          <w:tcPr>
            <w:tcW w:w="1866" w:type="dxa"/>
            <w:vAlign w:val="center"/>
          </w:tcPr>
          <w:p>
            <w:pPr>
              <w:jc w:val="center"/>
            </w:pPr>
            <w:r>
              <w:t>0.26</w:t>
            </w:r>
          </w:p>
        </w:tc>
        <w:tc>
          <w:tcPr>
            <w:tcW w:w="1866" w:type="dxa"/>
            <w:vAlign w:val="center"/>
          </w:tcPr>
          <w:p>
            <w:pPr>
              <w:jc w:val="center"/>
            </w:pPr>
            <w:r>
              <w:t>0.10</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0.28</w:t>
            </w:r>
          </w:p>
        </w:tc>
        <w:tc>
          <w:tcPr>
            <w:tcW w:w="1866" w:type="dxa"/>
            <w:vAlign w:val="center"/>
          </w:tcPr>
          <w:p>
            <w:pPr>
              <w:jc w:val="center"/>
            </w:pPr>
            <w:r>
              <w:t>0.35</w:t>
            </w:r>
          </w:p>
        </w:tc>
        <w:tc>
          <w:tcPr>
            <w:tcW w:w="1866" w:type="dxa"/>
            <w:vAlign w:val="center"/>
          </w:tcPr>
          <w:p>
            <w:pPr>
              <w:jc w:val="center"/>
            </w:pPr>
            <w:r>
              <w:t>0.12</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0.45</w:t>
            </w:r>
          </w:p>
        </w:tc>
        <w:tc>
          <w:tcPr>
            <w:tcW w:w="1866" w:type="dxa"/>
            <w:vAlign w:val="center"/>
          </w:tcPr>
          <w:p>
            <w:pPr>
              <w:jc w:val="center"/>
            </w:pPr>
            <w:r>
              <w:t>0.44</w:t>
            </w:r>
          </w:p>
        </w:tc>
        <w:tc>
          <w:tcPr>
            <w:tcW w:w="1866" w:type="dxa"/>
            <w:vAlign w:val="center"/>
          </w:tcPr>
          <w:p>
            <w:pPr>
              <w:jc w:val="center"/>
            </w:pPr>
            <w:r>
              <w:t>0.14</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0.65</w:t>
            </w:r>
          </w:p>
        </w:tc>
        <w:tc>
          <w:tcPr>
            <w:tcW w:w="1866" w:type="dxa"/>
            <w:vAlign w:val="center"/>
          </w:tcPr>
          <w:p>
            <w:pPr>
              <w:jc w:val="center"/>
            </w:pPr>
            <w:r>
              <w:t>0.56</w:t>
            </w:r>
          </w:p>
        </w:tc>
        <w:tc>
          <w:tcPr>
            <w:tcW w:w="1866" w:type="dxa"/>
            <w:vAlign w:val="center"/>
          </w:tcPr>
          <w:p>
            <w:pPr>
              <w:jc w:val="center"/>
            </w:pPr>
            <w:r>
              <w:t>0.14</w:t>
            </w:r>
          </w:p>
        </w:tc>
        <w:tc>
          <w:tcPr>
            <w:tcW w:w="1866" w:type="dxa"/>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0.86</w:t>
            </w:r>
          </w:p>
        </w:tc>
        <w:tc>
          <w:tcPr>
            <w:tcW w:w="1866" w:type="dxa"/>
            <w:vAlign w:val="center"/>
          </w:tcPr>
          <w:p>
            <w:pPr>
              <w:jc w:val="center"/>
            </w:pPr>
            <w:r>
              <w:t>0.65</w:t>
            </w:r>
          </w:p>
        </w:tc>
        <w:tc>
          <w:tcPr>
            <w:tcW w:w="1866" w:type="dxa"/>
            <w:vAlign w:val="center"/>
          </w:tcPr>
          <w:p>
            <w:pPr>
              <w:jc w:val="center"/>
            </w:pPr>
            <w:r>
              <w:t>0.14</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1.02</w:t>
            </w:r>
          </w:p>
        </w:tc>
        <w:tc>
          <w:tcPr>
            <w:tcW w:w="1866" w:type="dxa"/>
            <w:vAlign w:val="center"/>
          </w:tcPr>
          <w:p>
            <w:pPr>
              <w:jc w:val="center"/>
            </w:pPr>
            <w:r>
              <w:t>0.69</w:t>
            </w:r>
          </w:p>
        </w:tc>
        <w:tc>
          <w:tcPr>
            <w:tcW w:w="1866" w:type="dxa"/>
            <w:vAlign w:val="center"/>
          </w:tcPr>
          <w:p>
            <w:pPr>
              <w:jc w:val="center"/>
            </w:pPr>
            <w:r>
              <w:t>0.14</w:t>
            </w:r>
          </w:p>
        </w:tc>
        <w:tc>
          <w:tcPr>
            <w:tcW w:w="1866" w:type="dxa"/>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1.15</w:t>
            </w:r>
          </w:p>
        </w:tc>
        <w:tc>
          <w:tcPr>
            <w:tcW w:w="1866" w:type="dxa"/>
            <w:vAlign w:val="center"/>
          </w:tcPr>
          <w:p>
            <w:pPr>
              <w:jc w:val="center"/>
            </w:pPr>
            <w:r>
              <w:t>0.65</w:t>
            </w:r>
          </w:p>
        </w:tc>
        <w:tc>
          <w:tcPr>
            <w:tcW w:w="1866" w:type="dxa"/>
            <w:vAlign w:val="center"/>
          </w:tcPr>
          <w:p>
            <w:pPr>
              <w:jc w:val="center"/>
            </w:pPr>
            <w:r>
              <w:t>0.12</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1.18</w:t>
            </w:r>
          </w:p>
        </w:tc>
        <w:tc>
          <w:tcPr>
            <w:tcW w:w="1866" w:type="dxa"/>
            <w:vAlign w:val="center"/>
          </w:tcPr>
          <w:p>
            <w:pPr>
              <w:jc w:val="center"/>
            </w:pPr>
            <w:r>
              <w:t>0.59</w:t>
            </w:r>
          </w:p>
        </w:tc>
        <w:tc>
          <w:tcPr>
            <w:tcW w:w="1866" w:type="dxa"/>
            <w:vAlign w:val="center"/>
          </w:tcPr>
          <w:p>
            <w:pPr>
              <w:jc w:val="center"/>
            </w:pPr>
            <w:r>
              <w:t>0.09</w:t>
            </w:r>
          </w:p>
        </w:tc>
        <w:tc>
          <w:tcPr>
            <w:tcW w:w="1866" w:type="dxa"/>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1.15</w:t>
            </w:r>
          </w:p>
        </w:tc>
        <w:tc>
          <w:tcPr>
            <w:tcW w:w="1866" w:type="dxa"/>
            <w:vAlign w:val="center"/>
          </w:tcPr>
          <w:p>
            <w:pPr>
              <w:jc w:val="center"/>
            </w:pPr>
            <w:r>
              <w:t>0.52</w:t>
            </w:r>
          </w:p>
        </w:tc>
        <w:tc>
          <w:tcPr>
            <w:tcW w:w="1866" w:type="dxa"/>
            <w:vAlign w:val="center"/>
          </w:tcPr>
          <w:p>
            <w:pPr>
              <w:jc w:val="center"/>
            </w:pPr>
            <w:r>
              <w:t>0.07</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1.05</w:t>
            </w:r>
          </w:p>
        </w:tc>
        <w:tc>
          <w:tcPr>
            <w:tcW w:w="1866" w:type="dxa"/>
            <w:vAlign w:val="center"/>
          </w:tcPr>
          <w:p>
            <w:pPr>
              <w:jc w:val="center"/>
            </w:pPr>
            <w:r>
              <w:t>0.40</w:t>
            </w:r>
          </w:p>
        </w:tc>
        <w:tc>
          <w:tcPr>
            <w:tcW w:w="1866" w:type="dxa"/>
            <w:vAlign w:val="center"/>
          </w:tcPr>
          <w:p>
            <w:pPr>
              <w:jc w:val="center"/>
            </w:pPr>
            <w:r>
              <w:t>0.07</w:t>
            </w:r>
          </w:p>
        </w:tc>
        <w:tc>
          <w:tcPr>
            <w:tcW w:w="1866" w:type="dxa"/>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0.93</w:t>
            </w:r>
          </w:p>
        </w:tc>
        <w:tc>
          <w:tcPr>
            <w:tcW w:w="1866" w:type="dxa"/>
            <w:vAlign w:val="center"/>
          </w:tcPr>
          <w:p>
            <w:pPr>
              <w:jc w:val="center"/>
            </w:pPr>
            <w:r>
              <w:t>0.35</w:t>
            </w:r>
          </w:p>
        </w:tc>
        <w:tc>
          <w:tcPr>
            <w:tcW w:w="1866" w:type="dxa"/>
            <w:vAlign w:val="center"/>
          </w:tcPr>
          <w:p>
            <w:pPr>
              <w:jc w:val="center"/>
            </w:pPr>
            <w:r>
              <w:t>0.04</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0.75</w:t>
            </w:r>
          </w:p>
        </w:tc>
        <w:tc>
          <w:tcPr>
            <w:tcW w:w="1866" w:type="dxa"/>
            <w:vAlign w:val="center"/>
          </w:tcPr>
          <w:p>
            <w:pPr>
              <w:jc w:val="center"/>
            </w:pPr>
            <w:r>
              <w:t>0.25</w:t>
            </w:r>
          </w:p>
        </w:tc>
        <w:tc>
          <w:tcPr>
            <w:tcW w:w="1866" w:type="dxa"/>
            <w:vAlign w:val="center"/>
          </w:tcPr>
          <w:p>
            <w:pPr>
              <w:jc w:val="center"/>
            </w:pPr>
            <w:r>
              <w:t>0.03</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0.60</w:t>
            </w:r>
          </w:p>
        </w:tc>
        <w:tc>
          <w:tcPr>
            <w:tcW w:w="1866" w:type="dxa"/>
            <w:vAlign w:val="center"/>
          </w:tcPr>
          <w:p>
            <w:pPr>
              <w:jc w:val="center"/>
            </w:pPr>
            <w:r>
              <w:t>0.21</w:t>
            </w:r>
          </w:p>
        </w:tc>
        <w:tc>
          <w:tcPr>
            <w:tcW w:w="1866" w:type="dxa"/>
            <w:vAlign w:val="center"/>
          </w:tcPr>
          <w:p>
            <w:pPr>
              <w:jc w:val="center"/>
            </w:pPr>
            <w:r>
              <w:t>0.03</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0.51</w:t>
            </w:r>
          </w:p>
        </w:tc>
        <w:tc>
          <w:tcPr>
            <w:tcW w:w="1866" w:type="dxa"/>
            <w:vAlign w:val="center"/>
          </w:tcPr>
          <w:p>
            <w:pPr>
              <w:jc w:val="center"/>
            </w:pPr>
            <w:r>
              <w:t>0.17</w:t>
            </w:r>
          </w:p>
        </w:tc>
        <w:tc>
          <w:tcPr>
            <w:tcW w:w="1866" w:type="dxa"/>
            <w:vAlign w:val="center"/>
          </w:tcPr>
          <w:p>
            <w:pPr>
              <w:jc w:val="center"/>
            </w:pPr>
            <w:r>
              <w:t>0.02</w:t>
            </w:r>
          </w:p>
        </w:tc>
        <w:tc>
          <w:tcPr>
            <w:tcW w:w="1866" w:type="dxa"/>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0.33</w:t>
            </w:r>
          </w:p>
        </w:tc>
        <w:tc>
          <w:tcPr>
            <w:tcW w:w="1866" w:type="dxa"/>
            <w:vAlign w:val="center"/>
          </w:tcPr>
          <w:p>
            <w:pPr>
              <w:jc w:val="center"/>
            </w:pPr>
            <w:r>
              <w:t>0.14</w:t>
            </w:r>
          </w:p>
        </w:tc>
        <w:tc>
          <w:tcPr>
            <w:tcW w:w="1866" w:type="dxa"/>
            <w:vAlign w:val="center"/>
          </w:tcPr>
          <w:p>
            <w:pPr>
              <w:jc w:val="center"/>
            </w:pPr>
            <w:r>
              <w:t>0.01</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0.29</w:t>
            </w:r>
          </w:p>
        </w:tc>
        <w:tc>
          <w:tcPr>
            <w:tcW w:w="1866" w:type="dxa"/>
            <w:vAlign w:val="center"/>
          </w:tcPr>
          <w:p>
            <w:pPr>
              <w:jc w:val="center"/>
            </w:pPr>
            <w:r>
              <w:t>0.12</w:t>
            </w:r>
          </w:p>
        </w:tc>
        <w:tc>
          <w:tcPr>
            <w:tcW w:w="1866" w:type="dxa"/>
            <w:vAlign w:val="center"/>
          </w:tcPr>
          <w:p>
            <w:pPr>
              <w:jc w:val="center"/>
            </w:pPr>
            <w:r>
              <w:t>0.00</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0.22</w:t>
            </w:r>
          </w:p>
        </w:tc>
        <w:tc>
          <w:tcPr>
            <w:tcW w:w="1866" w:type="dxa"/>
            <w:vAlign w:val="center"/>
          </w:tcPr>
          <w:p>
            <w:pPr>
              <w:jc w:val="center"/>
            </w:pPr>
            <w:r>
              <w:t>0.11</w:t>
            </w:r>
          </w:p>
        </w:tc>
        <w:tc>
          <w:tcPr>
            <w:tcW w:w="1866" w:type="dxa"/>
            <w:vAlign w:val="center"/>
          </w:tcPr>
          <w:p>
            <w:pPr>
              <w:jc w:val="center"/>
            </w:pPr>
            <w:r>
              <w:t>0.01</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0.15</w:t>
            </w:r>
          </w:p>
        </w:tc>
        <w:tc>
          <w:tcPr>
            <w:tcW w:w="1866" w:type="dxa"/>
            <w:vAlign w:val="center"/>
          </w:tcPr>
          <w:p>
            <w:pPr>
              <w:jc w:val="center"/>
            </w:pPr>
            <w:r>
              <w:t>0.10</w:t>
            </w:r>
          </w:p>
        </w:tc>
        <w:tc>
          <w:tcPr>
            <w:tcW w:w="1866" w:type="dxa"/>
            <w:vAlign w:val="center"/>
          </w:tcPr>
          <w:p>
            <w:pPr>
              <w:jc w:val="center"/>
            </w:pPr>
            <w:r>
              <w:t>0.00</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12.50</w:t>
            </w:r>
          </w:p>
        </w:tc>
        <w:tc>
          <w:tcPr>
            <w:tcW w:w="1866" w:type="dxa"/>
            <w:vAlign w:val="center"/>
          </w:tcPr>
          <w:p>
            <w:pPr>
              <w:jc w:val="center"/>
            </w:pPr>
            <w:r>
              <w:t>7.70</w:t>
            </w:r>
          </w:p>
        </w:tc>
        <w:tc>
          <w:tcPr>
            <w:tcW w:w="1866" w:type="dxa"/>
            <w:vAlign w:val="center"/>
          </w:tcPr>
          <w:p>
            <w:pPr>
              <w:jc w:val="center"/>
            </w:pPr>
            <w:r>
              <w:t>1.70</w:t>
            </w:r>
          </w:p>
        </w:tc>
        <w:tc>
          <w:tcPr>
            <w:tcW w:w="1866" w:type="dxa"/>
            <w:vAlign w:val="center"/>
          </w:tcPr>
          <w:p>
            <w:pPr>
              <w:jc w:val="center"/>
            </w:pPr>
            <w:r>
              <w:t>6.16</w:t>
            </w:r>
          </w:p>
        </w:tc>
      </w:tr>
    </w:tbl>
    <w:p>
      <w:pPr>
        <w:pStyle w:val="3"/>
        <w:ind w:firstLine="0" w:firstLineChars="0"/>
        <w:rPr>
          <w:lang w:val="en-US"/>
        </w:rPr>
      </w:pPr>
      <w:bookmarkStart w:id="36" w:name="蒸发量参数"/>
      <w:bookmarkEnd w:id="36"/>
    </w:p>
    <w:p>
      <w:pPr>
        <w:pStyle w:val="2"/>
      </w:pPr>
      <w:bookmarkStart w:id="37" w:name="_Toc98013508"/>
      <w:r>
        <w:rPr>
          <w:rFonts w:hint="eastAsia"/>
        </w:rPr>
        <w:t>指标概览</w:t>
      </w:r>
      <w:bookmarkEnd w:id="37"/>
    </w:p>
    <w:p>
      <w:pPr>
        <w:pStyle w:val="4"/>
      </w:pPr>
      <w:bookmarkStart w:id="38" w:name="_Toc98013509"/>
      <w:r>
        <w:rPr>
          <w:rFonts w:hint="eastAsia"/>
        </w:rPr>
        <w:t>建筑列表</w:t>
      </w:r>
      <w:bookmarkEnd w:id="3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bl>
    <w:p>
      <w:pPr>
        <w:pStyle w:val="3"/>
        <w:ind w:firstLine="420"/>
        <w:rPr>
          <w:lang w:val="en-US"/>
        </w:rPr>
      </w:pPr>
      <w:bookmarkStart w:id="39" w:name="建筑列表"/>
      <w:bookmarkEnd w:id="39"/>
    </w:p>
    <w:p>
      <w:pPr>
        <w:pStyle w:val="4"/>
      </w:pPr>
      <w:bookmarkStart w:id="40" w:name="_Toc98013510"/>
      <w:r>
        <w:rPr>
          <w:rFonts w:hint="eastAsia"/>
        </w:rPr>
        <w:t>住区指标</w:t>
      </w:r>
      <w:bookmarkEnd w:id="4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112954.36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89694.54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2077.14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12940.64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12082.25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980.26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2169.67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9.53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41" w:name="住区指标概览"/>
      <w:bookmarkEnd w:id="41"/>
    </w:p>
    <w:p>
      <w:pPr>
        <w:pStyle w:val="2"/>
      </w:pPr>
      <w:bookmarkStart w:id="42" w:name="_Toc16494776"/>
      <w:bookmarkStart w:id="43" w:name="_Toc98013511"/>
      <w:r>
        <w:rPr>
          <w:rFonts w:hint="eastAsia"/>
        </w:rPr>
        <w:t>强</w:t>
      </w:r>
      <w:bookmarkEnd w:id="42"/>
      <w:r>
        <w:rPr>
          <w:rFonts w:hint="eastAsia"/>
        </w:rPr>
        <w:t>条</w:t>
      </w:r>
      <w:r>
        <w:t>检查</w:t>
      </w:r>
      <w:bookmarkEnd w:id="43"/>
    </w:p>
    <w:p>
      <w:pPr>
        <w:pStyle w:val="4"/>
      </w:pPr>
      <w:bookmarkStart w:id="44" w:name="_Toc16494777"/>
      <w:bookmarkStart w:id="45" w:name="_Toc98013512"/>
      <w:r>
        <w:rPr>
          <w:rFonts w:hint="eastAsia"/>
        </w:rPr>
        <w:t>平均迎风面积比</w:t>
      </w:r>
      <w:bookmarkEnd w:id="44"/>
      <w:bookmarkEnd w:id="4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迎风面积(㎡)</w:t>
            </w:r>
          </w:p>
        </w:tc>
        <w:tc>
          <w:tcPr>
            <w:tcW w:w="1866" w:type="dxa"/>
            <w:shd w:val="clear" w:color="auto" w:fill="E6E6E6"/>
            <w:vAlign w:val="center"/>
          </w:tcPr>
          <w:p>
            <w:pPr>
              <w:jc w:val="center"/>
            </w:pPr>
            <w:r>
              <w:t>最大可能</w:t>
            </w:r>
            <w:r>
              <w:br w:type="textWrapping"/>
            </w:r>
            <w:r>
              <w:t>迎风面积(㎡)</w:t>
            </w:r>
          </w:p>
        </w:tc>
        <w:tc>
          <w:tcPr>
            <w:tcW w:w="1866" w:type="dxa"/>
            <w:shd w:val="clear" w:color="auto" w:fill="E6E6E6"/>
            <w:vAlign w:val="center"/>
          </w:tcPr>
          <w:p>
            <w:pPr>
              <w:jc w:val="center"/>
            </w:pPr>
            <w:r>
              <w:t>最大可能</w:t>
            </w:r>
            <w:r>
              <w:br w:type="textWrapping"/>
            </w:r>
            <w:r>
              <w:t>迎风方向(°)</w:t>
            </w:r>
          </w:p>
        </w:tc>
        <w:tc>
          <w:tcPr>
            <w:tcW w:w="1866" w:type="dxa"/>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平均迎风面积比</w:t>
            </w:r>
          </w:p>
        </w:tc>
        <w:tc>
          <w:tcPr>
            <w:tcW w:w="7464" w:type="dxa"/>
            <w:gridSpan w:val="4"/>
            <w:vAlign w:val="center"/>
          </w:tcPr>
          <w:p>
            <w:r>
              <w:rPr>
                <w:b/>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6" w:name="平均迎风面积比"/>
      <w:bookmarkEnd w:id="46"/>
    </w:p>
    <w:p>
      <w:pPr>
        <w:pStyle w:val="4"/>
      </w:pPr>
      <w:bookmarkStart w:id="47" w:name="_Toc98013513"/>
      <w:bookmarkStart w:id="48" w:name="_Toc16494778"/>
      <w:r>
        <w:rPr>
          <w:rFonts w:hint="eastAsia"/>
        </w:rPr>
        <w:t>活动场地遮阳覆盖率</w:t>
      </w:r>
      <w:bookmarkEnd w:id="47"/>
      <w:bookmarkEnd w:id="4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场地</w:t>
            </w:r>
          </w:p>
        </w:tc>
        <w:tc>
          <w:tcPr>
            <w:tcW w:w="1866" w:type="dxa"/>
            <w:shd w:val="clear" w:color="auto" w:fill="E6E6E6"/>
            <w:vAlign w:val="center"/>
          </w:tcPr>
          <w:p>
            <w:pPr>
              <w:jc w:val="center"/>
            </w:pPr>
            <w:r>
              <w:t>遮阳面积(㎡)</w:t>
            </w:r>
          </w:p>
        </w:tc>
        <w:tc>
          <w:tcPr>
            <w:tcW w:w="1866" w:type="dxa"/>
            <w:shd w:val="clear" w:color="auto" w:fill="E6E6E6"/>
            <w:vAlign w:val="center"/>
          </w:tcPr>
          <w:p>
            <w:pPr>
              <w:jc w:val="center"/>
            </w:pPr>
            <w:r>
              <w:t>场地面积(㎡)</w:t>
            </w:r>
          </w:p>
        </w:tc>
        <w:tc>
          <w:tcPr>
            <w:tcW w:w="1866" w:type="dxa"/>
            <w:shd w:val="clear" w:color="auto" w:fill="E6E6E6"/>
            <w:vAlign w:val="center"/>
          </w:tcPr>
          <w:p>
            <w:pPr>
              <w:jc w:val="center"/>
            </w:pPr>
            <w:r>
              <w:t>遮阳覆盖率(%)</w:t>
            </w:r>
          </w:p>
        </w:tc>
        <w:tc>
          <w:tcPr>
            <w:tcW w:w="1866" w:type="dxa"/>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广场</w:t>
            </w:r>
          </w:p>
        </w:tc>
        <w:tc>
          <w:tcPr>
            <w:tcW w:w="1866" w:type="dxa"/>
            <w:vAlign w:val="center"/>
          </w:tcPr>
          <w:p>
            <w:pPr>
              <w:rPr>
                <w:rFonts w:hint="default" w:eastAsia="宋体"/>
                <w:lang w:val="en-US" w:eastAsia="zh-CN"/>
              </w:rPr>
            </w:pPr>
            <w:r>
              <w:rPr>
                <w:rFonts w:hint="eastAsia"/>
                <w:lang w:val="en-US" w:eastAsia="zh-CN"/>
              </w:rPr>
              <w:t>249.3</w:t>
            </w:r>
          </w:p>
        </w:tc>
        <w:tc>
          <w:tcPr>
            <w:tcW w:w="1866" w:type="dxa"/>
            <w:vAlign w:val="center"/>
          </w:tcPr>
          <w:p>
            <w:r>
              <w:t>2077.1</w:t>
            </w:r>
          </w:p>
        </w:tc>
        <w:tc>
          <w:tcPr>
            <w:tcW w:w="1866" w:type="dxa"/>
            <w:vAlign w:val="center"/>
          </w:tcPr>
          <w:p>
            <w:pPr>
              <w:rPr>
                <w:rFonts w:hint="default" w:eastAsia="宋体"/>
                <w:lang w:val="en-US" w:eastAsia="zh-CN"/>
              </w:rPr>
            </w:pPr>
            <w:r>
              <w:rPr>
                <w:rFonts w:hint="eastAsia"/>
                <w:lang w:val="en-US" w:eastAsia="zh-CN"/>
              </w:rPr>
              <w:t>12%</w:t>
            </w:r>
          </w:p>
        </w:tc>
        <w:tc>
          <w:tcPr>
            <w:tcW w:w="1866"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游憩场</w:t>
            </w:r>
          </w:p>
        </w:tc>
        <w:tc>
          <w:tcPr>
            <w:tcW w:w="1866" w:type="dxa"/>
            <w:vAlign w:val="center"/>
          </w:tcPr>
          <w:p>
            <w:pPr>
              <w:rPr>
                <w:rFonts w:hint="default" w:eastAsia="宋体"/>
                <w:lang w:val="en-US" w:eastAsia="zh-CN"/>
              </w:rPr>
            </w:pPr>
            <w:r>
              <w:rPr>
                <w:rFonts w:hint="eastAsia"/>
                <w:lang w:val="en-US" w:eastAsia="zh-CN"/>
              </w:rPr>
              <w:t>353.7</w:t>
            </w:r>
          </w:p>
        </w:tc>
        <w:tc>
          <w:tcPr>
            <w:tcW w:w="1866" w:type="dxa"/>
            <w:vAlign w:val="center"/>
          </w:tcPr>
          <w:p>
            <w:r>
              <w:t>2169.7</w:t>
            </w:r>
          </w:p>
        </w:tc>
        <w:tc>
          <w:tcPr>
            <w:tcW w:w="1866" w:type="dxa"/>
            <w:vAlign w:val="center"/>
          </w:tcPr>
          <w:p>
            <w:pPr>
              <w:rPr>
                <w:rFonts w:hint="default" w:eastAsia="宋体"/>
                <w:lang w:val="en-US" w:eastAsia="zh-CN"/>
              </w:rPr>
            </w:pPr>
            <w:r>
              <w:rPr>
                <w:rFonts w:hint="eastAsia"/>
                <w:lang w:val="en-US" w:eastAsia="zh-CN"/>
              </w:rPr>
              <w:t>16.3%</w:t>
            </w:r>
          </w:p>
        </w:tc>
        <w:tc>
          <w:tcPr>
            <w:tcW w:w="1866" w:type="dxa"/>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停车场</w:t>
            </w:r>
          </w:p>
        </w:tc>
        <w:tc>
          <w:tcPr>
            <w:tcW w:w="1866" w:type="dxa"/>
            <w:vAlign w:val="center"/>
          </w:tcPr>
          <w:p>
            <w:pPr>
              <w:rPr>
                <w:rFonts w:hint="default" w:eastAsia="宋体"/>
                <w:lang w:val="en-US" w:eastAsia="zh-CN"/>
              </w:rPr>
            </w:pPr>
            <w:r>
              <w:rPr>
                <w:rFonts w:hint="eastAsia"/>
                <w:lang w:val="en-US" w:eastAsia="zh-CN"/>
              </w:rPr>
              <w:t>72.6</w:t>
            </w:r>
          </w:p>
        </w:tc>
        <w:tc>
          <w:tcPr>
            <w:tcW w:w="1866" w:type="dxa"/>
            <w:vAlign w:val="center"/>
          </w:tcPr>
          <w:p>
            <w:r>
              <w:t>432.4</w:t>
            </w:r>
          </w:p>
        </w:tc>
        <w:tc>
          <w:tcPr>
            <w:tcW w:w="1866" w:type="dxa"/>
            <w:vAlign w:val="center"/>
          </w:tcPr>
          <w:p>
            <w:pPr>
              <w:rPr>
                <w:rFonts w:hint="default" w:eastAsia="宋体"/>
                <w:lang w:val="en-US" w:eastAsia="zh-CN"/>
              </w:rPr>
            </w:pPr>
            <w:r>
              <w:rPr>
                <w:rFonts w:hint="eastAsia"/>
                <w:lang w:val="en-US" w:eastAsia="zh-CN"/>
              </w:rPr>
              <w:t>16.8%</w:t>
            </w:r>
          </w:p>
        </w:tc>
        <w:tc>
          <w:tcPr>
            <w:tcW w:w="1866" w:type="dxa"/>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pPr>
              <w:rPr>
                <w:rFonts w:hint="default" w:eastAsia="宋体"/>
                <w:lang w:val="en-US" w:eastAsia="zh-CN"/>
              </w:rPr>
            </w:pPr>
            <w:r>
              <w:rPr>
                <w:rFonts w:hint="eastAsia"/>
                <w:lang w:val="en-US" w:eastAsia="zh-CN"/>
              </w:rPr>
              <w:t>满足</w:t>
            </w:r>
          </w:p>
        </w:tc>
      </w:tr>
    </w:tbl>
    <w:p>
      <w:pPr>
        <w:pStyle w:val="3"/>
        <w:ind w:firstLine="420"/>
        <w:rPr>
          <w:lang w:val="en-US"/>
        </w:rPr>
      </w:pPr>
      <w:bookmarkStart w:id="49" w:name="活动场地遮阳覆盖率"/>
      <w:bookmarkEnd w:id="49"/>
    </w:p>
    <w:p>
      <w:pPr>
        <w:pStyle w:val="3"/>
        <w:ind w:firstLine="420"/>
        <w:rPr>
          <w:lang w:val="en-US"/>
        </w:rPr>
      </w:pPr>
    </w:p>
    <w:p>
      <w:pPr>
        <w:pStyle w:val="2"/>
      </w:pPr>
      <w:bookmarkStart w:id="50" w:name="_Toc16494783"/>
      <w:bookmarkStart w:id="51" w:name="_Toc98013514"/>
      <w:r>
        <w:rPr>
          <w:rFonts w:hint="eastAsia"/>
        </w:rPr>
        <w:t>评价性设计</w:t>
      </w:r>
      <w:bookmarkEnd w:id="50"/>
      <w:bookmarkEnd w:id="51"/>
    </w:p>
    <w:p>
      <w:pPr>
        <w:pStyle w:val="4"/>
      </w:pPr>
      <w:bookmarkStart w:id="52" w:name="_Toc16494784"/>
      <w:bookmarkStart w:id="53" w:name="_Toc98013515"/>
      <w:r>
        <w:rPr>
          <w:rFonts w:hint="eastAsia"/>
        </w:rPr>
        <w:t>平均热岛强度</w:t>
      </w:r>
      <w:bookmarkEnd w:id="52"/>
      <w:bookmarkEnd w:id="5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26.9</w:t>
            </w:r>
          </w:p>
        </w:tc>
        <w:tc>
          <w:tcPr>
            <w:tcW w:w="1166" w:type="dxa"/>
            <w:vAlign w:val="center"/>
          </w:tcPr>
          <w:p>
            <w:r>
              <w:t>3.0</w:t>
            </w:r>
          </w:p>
        </w:tc>
        <w:tc>
          <w:tcPr>
            <w:tcW w:w="1166" w:type="dxa"/>
            <w:vAlign w:val="center"/>
          </w:tcPr>
          <w:p>
            <w:r>
              <w:t>5.1</w:t>
            </w:r>
          </w:p>
        </w:tc>
        <w:tc>
          <w:tcPr>
            <w:tcW w:w="1166" w:type="dxa"/>
            <w:vAlign w:val="center"/>
          </w:tcPr>
          <w:p>
            <w:r>
              <w:t>0.4</w:t>
            </w:r>
          </w:p>
        </w:tc>
        <w:tc>
          <w:tcPr>
            <w:tcW w:w="1166" w:type="dxa"/>
            <w:vAlign w:val="center"/>
          </w:tcPr>
          <w:p>
            <w:r>
              <w:t>24.4</w:t>
            </w:r>
          </w:p>
        </w:tc>
        <w:tc>
          <w:tcPr>
            <w:tcW w:w="1166" w:type="dxa"/>
            <w:vAlign w:val="center"/>
          </w:tcPr>
          <w:p>
            <w:r>
              <w:t>26.8</w:t>
            </w:r>
          </w:p>
        </w:tc>
        <w:tc>
          <w:tcPr>
            <w:tcW w:w="1166" w:type="dxa"/>
            <w:vAlign w:val="center"/>
          </w:tcPr>
          <w:p>
            <w:r>
              <w:t>-2.351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26.9</w:t>
            </w:r>
          </w:p>
        </w:tc>
        <w:tc>
          <w:tcPr>
            <w:tcW w:w="1166" w:type="dxa"/>
            <w:vAlign w:val="center"/>
          </w:tcPr>
          <w:p>
            <w:r>
              <w:t>4.8</w:t>
            </w:r>
          </w:p>
        </w:tc>
        <w:tc>
          <w:tcPr>
            <w:tcW w:w="1166" w:type="dxa"/>
            <w:vAlign w:val="center"/>
          </w:tcPr>
          <w:p>
            <w:r>
              <w:t>5.3</w:t>
            </w:r>
          </w:p>
        </w:tc>
        <w:tc>
          <w:tcPr>
            <w:tcW w:w="1166" w:type="dxa"/>
            <w:vAlign w:val="center"/>
          </w:tcPr>
          <w:p>
            <w:r>
              <w:t>0.4</w:t>
            </w:r>
          </w:p>
        </w:tc>
        <w:tc>
          <w:tcPr>
            <w:tcW w:w="1166" w:type="dxa"/>
            <w:vAlign w:val="center"/>
          </w:tcPr>
          <w:p>
            <w:r>
              <w:t>26.1</w:t>
            </w:r>
          </w:p>
        </w:tc>
        <w:tc>
          <w:tcPr>
            <w:tcW w:w="1166" w:type="dxa"/>
            <w:vAlign w:val="center"/>
          </w:tcPr>
          <w:p>
            <w:r>
              <w:t>28.3</w:t>
            </w:r>
          </w:p>
        </w:tc>
        <w:tc>
          <w:tcPr>
            <w:tcW w:w="1166" w:type="dxa"/>
            <w:vAlign w:val="center"/>
          </w:tcPr>
          <w:p>
            <w:r>
              <w:t>-2.248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26.9</w:t>
            </w:r>
          </w:p>
        </w:tc>
        <w:tc>
          <w:tcPr>
            <w:tcW w:w="1166" w:type="dxa"/>
            <w:vAlign w:val="center"/>
          </w:tcPr>
          <w:p>
            <w:r>
              <w:t>6.8</w:t>
            </w:r>
          </w:p>
        </w:tc>
        <w:tc>
          <w:tcPr>
            <w:tcW w:w="1166" w:type="dxa"/>
            <w:vAlign w:val="center"/>
          </w:tcPr>
          <w:p>
            <w:r>
              <w:t>5.5</w:t>
            </w:r>
          </w:p>
        </w:tc>
        <w:tc>
          <w:tcPr>
            <w:tcW w:w="1166" w:type="dxa"/>
            <w:vAlign w:val="center"/>
          </w:tcPr>
          <w:p>
            <w:r>
              <w:t>0.3</w:t>
            </w:r>
          </w:p>
        </w:tc>
        <w:tc>
          <w:tcPr>
            <w:tcW w:w="1166" w:type="dxa"/>
            <w:vAlign w:val="center"/>
          </w:tcPr>
          <w:p>
            <w:r>
              <w:t>27.9</w:t>
            </w:r>
          </w:p>
        </w:tc>
        <w:tc>
          <w:tcPr>
            <w:tcW w:w="1166" w:type="dxa"/>
            <w:vAlign w:val="center"/>
          </w:tcPr>
          <w:p>
            <w:r>
              <w:t>29.6</w:t>
            </w:r>
          </w:p>
        </w:tc>
        <w:tc>
          <w:tcPr>
            <w:tcW w:w="1166" w:type="dxa"/>
            <w:vAlign w:val="center"/>
          </w:tcPr>
          <w:p>
            <w:r>
              <w:t>-1.705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26.9</w:t>
            </w:r>
          </w:p>
        </w:tc>
        <w:tc>
          <w:tcPr>
            <w:tcW w:w="1166" w:type="dxa"/>
            <w:vAlign w:val="center"/>
          </w:tcPr>
          <w:p>
            <w:r>
              <w:t>8.8</w:t>
            </w:r>
          </w:p>
        </w:tc>
        <w:tc>
          <w:tcPr>
            <w:tcW w:w="1166" w:type="dxa"/>
            <w:vAlign w:val="center"/>
          </w:tcPr>
          <w:p>
            <w:r>
              <w:t>5.7</w:t>
            </w:r>
          </w:p>
        </w:tc>
        <w:tc>
          <w:tcPr>
            <w:tcW w:w="1166" w:type="dxa"/>
            <w:vAlign w:val="center"/>
          </w:tcPr>
          <w:p>
            <w:r>
              <w:t>0.3</w:t>
            </w:r>
          </w:p>
        </w:tc>
        <w:tc>
          <w:tcPr>
            <w:tcW w:w="1166" w:type="dxa"/>
            <w:vAlign w:val="center"/>
          </w:tcPr>
          <w:p>
            <w:r>
              <w:t>29.7</w:t>
            </w:r>
          </w:p>
        </w:tc>
        <w:tc>
          <w:tcPr>
            <w:tcW w:w="1166" w:type="dxa"/>
            <w:vAlign w:val="center"/>
          </w:tcPr>
          <w:p>
            <w:r>
              <w:t>30.7</w:t>
            </w:r>
          </w:p>
        </w:tc>
        <w:tc>
          <w:tcPr>
            <w:tcW w:w="1166" w:type="dxa"/>
            <w:vAlign w:val="center"/>
          </w:tcPr>
          <w:p>
            <w:r>
              <w:t>-0.961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26.9</w:t>
            </w:r>
          </w:p>
        </w:tc>
        <w:tc>
          <w:tcPr>
            <w:tcW w:w="1166" w:type="dxa"/>
            <w:vAlign w:val="center"/>
          </w:tcPr>
          <w:p>
            <w:r>
              <w:t>10.6</w:t>
            </w:r>
          </w:p>
        </w:tc>
        <w:tc>
          <w:tcPr>
            <w:tcW w:w="1166" w:type="dxa"/>
            <w:vAlign w:val="center"/>
          </w:tcPr>
          <w:p>
            <w:r>
              <w:t>5.4</w:t>
            </w:r>
          </w:p>
        </w:tc>
        <w:tc>
          <w:tcPr>
            <w:tcW w:w="1166" w:type="dxa"/>
            <w:vAlign w:val="center"/>
          </w:tcPr>
          <w:p>
            <w:r>
              <w:t>0.2</w:t>
            </w:r>
          </w:p>
        </w:tc>
        <w:tc>
          <w:tcPr>
            <w:tcW w:w="1166" w:type="dxa"/>
            <w:vAlign w:val="center"/>
          </w:tcPr>
          <w:p>
            <w:r>
              <w:t>31.9</w:t>
            </w:r>
          </w:p>
        </w:tc>
        <w:tc>
          <w:tcPr>
            <w:tcW w:w="1166" w:type="dxa"/>
            <w:vAlign w:val="center"/>
          </w:tcPr>
          <w:p>
            <w:r>
              <w:t>31.4</w:t>
            </w:r>
          </w:p>
        </w:tc>
        <w:tc>
          <w:tcPr>
            <w:tcW w:w="1166" w:type="dxa"/>
            <w:vAlign w:val="center"/>
          </w:tcPr>
          <w:p>
            <w:r>
              <w:t>0.496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26.9</w:t>
            </w:r>
          </w:p>
        </w:tc>
        <w:tc>
          <w:tcPr>
            <w:tcW w:w="1166" w:type="dxa"/>
            <w:vAlign w:val="center"/>
          </w:tcPr>
          <w:p>
            <w:r>
              <w:t>11.9</w:t>
            </w:r>
          </w:p>
        </w:tc>
        <w:tc>
          <w:tcPr>
            <w:tcW w:w="1166" w:type="dxa"/>
            <w:vAlign w:val="center"/>
          </w:tcPr>
          <w:p>
            <w:r>
              <w:t>5.0</w:t>
            </w:r>
          </w:p>
        </w:tc>
        <w:tc>
          <w:tcPr>
            <w:tcW w:w="1166" w:type="dxa"/>
            <w:vAlign w:val="center"/>
          </w:tcPr>
          <w:p>
            <w:r>
              <w:t>0.2</w:t>
            </w:r>
          </w:p>
        </w:tc>
        <w:tc>
          <w:tcPr>
            <w:tcW w:w="1166" w:type="dxa"/>
            <w:vAlign w:val="center"/>
          </w:tcPr>
          <w:p>
            <w:r>
              <w:t>33.6</w:t>
            </w:r>
          </w:p>
        </w:tc>
        <w:tc>
          <w:tcPr>
            <w:tcW w:w="1166" w:type="dxa"/>
            <w:vAlign w:val="center"/>
          </w:tcPr>
          <w:p>
            <w:r>
              <w:t>31.6</w:t>
            </w:r>
          </w:p>
        </w:tc>
        <w:tc>
          <w:tcPr>
            <w:tcW w:w="1166" w:type="dxa"/>
            <w:vAlign w:val="center"/>
          </w:tcPr>
          <w:p>
            <w:r>
              <w:t>1.987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26.9</w:t>
            </w:r>
          </w:p>
        </w:tc>
        <w:tc>
          <w:tcPr>
            <w:tcW w:w="1166" w:type="dxa"/>
            <w:vAlign w:val="center"/>
          </w:tcPr>
          <w:p>
            <w:r>
              <w:t>12.7</w:t>
            </w:r>
          </w:p>
        </w:tc>
        <w:tc>
          <w:tcPr>
            <w:tcW w:w="1166" w:type="dxa"/>
            <w:vAlign w:val="center"/>
          </w:tcPr>
          <w:p>
            <w:r>
              <w:t>4.7</w:t>
            </w:r>
          </w:p>
        </w:tc>
        <w:tc>
          <w:tcPr>
            <w:tcW w:w="1166" w:type="dxa"/>
            <w:vAlign w:val="center"/>
          </w:tcPr>
          <w:p>
            <w:r>
              <w:t>0.1</w:t>
            </w:r>
          </w:p>
        </w:tc>
        <w:tc>
          <w:tcPr>
            <w:tcW w:w="1166" w:type="dxa"/>
            <w:vAlign w:val="center"/>
          </w:tcPr>
          <w:p>
            <w:r>
              <w:t>34.8</w:t>
            </w:r>
          </w:p>
        </w:tc>
        <w:tc>
          <w:tcPr>
            <w:tcW w:w="1166" w:type="dxa"/>
            <w:vAlign w:val="center"/>
          </w:tcPr>
          <w:p>
            <w:r>
              <w:t>31.6</w:t>
            </w:r>
          </w:p>
        </w:tc>
        <w:tc>
          <w:tcPr>
            <w:tcW w:w="1166" w:type="dxa"/>
            <w:vAlign w:val="center"/>
          </w:tcPr>
          <w:p>
            <w:r>
              <w:t>3.213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26.9</w:t>
            </w:r>
          </w:p>
        </w:tc>
        <w:tc>
          <w:tcPr>
            <w:tcW w:w="1166" w:type="dxa"/>
            <w:vAlign w:val="center"/>
          </w:tcPr>
          <w:p>
            <w:r>
              <w:t>13.0</w:t>
            </w:r>
          </w:p>
        </w:tc>
        <w:tc>
          <w:tcPr>
            <w:tcW w:w="1166" w:type="dxa"/>
            <w:vAlign w:val="center"/>
          </w:tcPr>
          <w:p>
            <w:r>
              <w:t>4.4</w:t>
            </w:r>
          </w:p>
        </w:tc>
        <w:tc>
          <w:tcPr>
            <w:tcW w:w="1166" w:type="dxa"/>
            <w:vAlign w:val="center"/>
          </w:tcPr>
          <w:p>
            <w:r>
              <w:t>0.1</w:t>
            </w:r>
          </w:p>
        </w:tc>
        <w:tc>
          <w:tcPr>
            <w:tcW w:w="1166" w:type="dxa"/>
            <w:vAlign w:val="center"/>
          </w:tcPr>
          <w:p>
            <w:r>
              <w:t>35.5</w:t>
            </w:r>
          </w:p>
        </w:tc>
        <w:tc>
          <w:tcPr>
            <w:tcW w:w="1166" w:type="dxa"/>
            <w:vAlign w:val="center"/>
          </w:tcPr>
          <w:p>
            <w:r>
              <w:t>31.3</w:t>
            </w:r>
          </w:p>
        </w:tc>
        <w:tc>
          <w:tcPr>
            <w:tcW w:w="1166" w:type="dxa"/>
            <w:vAlign w:val="center"/>
          </w:tcPr>
          <w:p>
            <w:r>
              <w:t>4.168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26.9</w:t>
            </w:r>
          </w:p>
        </w:tc>
        <w:tc>
          <w:tcPr>
            <w:tcW w:w="1166" w:type="dxa"/>
            <w:vAlign w:val="center"/>
          </w:tcPr>
          <w:p>
            <w:r>
              <w:t>12.9</w:t>
            </w:r>
          </w:p>
        </w:tc>
        <w:tc>
          <w:tcPr>
            <w:tcW w:w="1166" w:type="dxa"/>
            <w:vAlign w:val="center"/>
          </w:tcPr>
          <w:p>
            <w:r>
              <w:t>4.1</w:t>
            </w:r>
          </w:p>
        </w:tc>
        <w:tc>
          <w:tcPr>
            <w:tcW w:w="1166" w:type="dxa"/>
            <w:vAlign w:val="center"/>
          </w:tcPr>
          <w:p>
            <w:r>
              <w:t>0.1</w:t>
            </w:r>
          </w:p>
        </w:tc>
        <w:tc>
          <w:tcPr>
            <w:tcW w:w="1166" w:type="dxa"/>
            <w:vAlign w:val="center"/>
          </w:tcPr>
          <w:p>
            <w:r>
              <w:t>35.6</w:t>
            </w:r>
          </w:p>
        </w:tc>
        <w:tc>
          <w:tcPr>
            <w:tcW w:w="1166" w:type="dxa"/>
            <w:vAlign w:val="center"/>
          </w:tcPr>
          <w:p>
            <w:r>
              <w:t>30.9</w:t>
            </w:r>
          </w:p>
        </w:tc>
        <w:tc>
          <w:tcPr>
            <w:tcW w:w="1166" w:type="dxa"/>
            <w:vAlign w:val="center"/>
          </w:tcPr>
          <w:p>
            <w:r>
              <w:t>4.748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19:00</w:t>
            </w:r>
          </w:p>
        </w:tc>
        <w:tc>
          <w:tcPr>
            <w:tcW w:w="1166" w:type="dxa"/>
            <w:vAlign w:val="center"/>
          </w:tcPr>
          <w:p>
            <w:r>
              <w:t>26.9</w:t>
            </w:r>
          </w:p>
        </w:tc>
        <w:tc>
          <w:tcPr>
            <w:tcW w:w="1166" w:type="dxa"/>
            <w:vAlign w:val="center"/>
          </w:tcPr>
          <w:p>
            <w:r>
              <w:t>12.4</w:t>
            </w:r>
          </w:p>
        </w:tc>
        <w:tc>
          <w:tcPr>
            <w:tcW w:w="1166" w:type="dxa"/>
            <w:vAlign w:val="center"/>
          </w:tcPr>
          <w:p>
            <w:r>
              <w:t>3.8</w:t>
            </w:r>
          </w:p>
        </w:tc>
        <w:tc>
          <w:tcPr>
            <w:tcW w:w="1166" w:type="dxa"/>
            <w:vAlign w:val="center"/>
          </w:tcPr>
          <w:p>
            <w:r>
              <w:t>0.1</w:t>
            </w:r>
          </w:p>
        </w:tc>
        <w:tc>
          <w:tcPr>
            <w:tcW w:w="1166" w:type="dxa"/>
            <w:vAlign w:val="center"/>
          </w:tcPr>
          <w:p>
            <w:r>
              <w:t>35.5</w:t>
            </w:r>
          </w:p>
        </w:tc>
        <w:tc>
          <w:tcPr>
            <w:tcW w:w="1166" w:type="dxa"/>
            <w:vAlign w:val="center"/>
          </w:tcPr>
          <w:p>
            <w:r>
              <w:t>30.3</w:t>
            </w:r>
          </w:p>
        </w:tc>
        <w:tc>
          <w:tcPr>
            <w:tcW w:w="1166" w:type="dxa"/>
            <w:vAlign w:val="center"/>
          </w:tcPr>
          <w:p>
            <w:r>
              <w:t>5.196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20:00</w:t>
            </w:r>
          </w:p>
        </w:tc>
        <w:tc>
          <w:tcPr>
            <w:tcW w:w="1166" w:type="dxa"/>
            <w:vAlign w:val="center"/>
          </w:tcPr>
          <w:p>
            <w:r>
              <w:t>26.9</w:t>
            </w:r>
          </w:p>
        </w:tc>
        <w:tc>
          <w:tcPr>
            <w:tcW w:w="1166" w:type="dxa"/>
            <w:vAlign w:val="center"/>
          </w:tcPr>
          <w:p>
            <w:r>
              <w:t>11.9</w:t>
            </w:r>
          </w:p>
        </w:tc>
        <w:tc>
          <w:tcPr>
            <w:tcW w:w="1166" w:type="dxa"/>
            <w:vAlign w:val="center"/>
          </w:tcPr>
          <w:p>
            <w:r>
              <w:t>3.8</w:t>
            </w:r>
          </w:p>
        </w:tc>
        <w:tc>
          <w:tcPr>
            <w:tcW w:w="1166" w:type="dxa"/>
            <w:vAlign w:val="center"/>
          </w:tcPr>
          <w:p>
            <w:r>
              <w:t>0.1</w:t>
            </w:r>
          </w:p>
        </w:tc>
        <w:tc>
          <w:tcPr>
            <w:tcW w:w="1166" w:type="dxa"/>
            <w:vAlign w:val="center"/>
          </w:tcPr>
          <w:p>
            <w:r>
              <w:t>34.9</w:t>
            </w:r>
          </w:p>
        </w:tc>
        <w:tc>
          <w:tcPr>
            <w:tcW w:w="1166" w:type="dxa"/>
            <w:vAlign w:val="center"/>
          </w:tcPr>
          <w:p>
            <w:r>
              <w:t>29.7</w:t>
            </w:r>
          </w:p>
        </w:tc>
        <w:tc>
          <w:tcPr>
            <w:tcW w:w="1166" w:type="dxa"/>
            <w:vAlign w:val="center"/>
          </w:tcPr>
          <w:p>
            <w:r>
              <w:t>5.249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pPr>
              <w:rPr>
                <w:rFonts w:hint="default" w:eastAsia="宋体"/>
                <w:lang w:val="en-US" w:eastAsia="zh-CN"/>
              </w:rPr>
            </w:pPr>
            <w:r>
              <w:rPr>
                <w:rFonts w:hint="eastAsia"/>
                <w:lang w:val="en-US" w:eastAsia="zh-CN"/>
              </w:rPr>
              <w:t>1.58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pPr>
              <w:rPr>
                <w:rFonts w:hint="eastAsia" w:eastAsia="宋体"/>
                <w:lang w:val="en-US" w:eastAsia="zh-CN"/>
              </w:rPr>
            </w:pPr>
            <w:r>
              <w:rPr>
                <w:rFonts w:hint="eastAsia"/>
                <w:lang w:val="en-US" w:eastAsia="zh-CN"/>
              </w:rPr>
              <w:t>满足</w:t>
            </w:r>
          </w:p>
        </w:tc>
      </w:tr>
    </w:tbl>
    <w:p>
      <w:pPr>
        <w:pStyle w:val="3"/>
        <w:ind w:firstLine="420"/>
        <w:rPr>
          <w:lang w:val="en-US"/>
        </w:rPr>
      </w:pPr>
      <w:bookmarkStart w:id="54" w:name="平均热岛强度"/>
      <w:bookmarkEnd w:id="54"/>
      <w:bookmarkStart w:id="65" w:name="_GoBack"/>
      <w:bookmarkEnd w:id="65"/>
    </w:p>
    <w:p>
      <w:pPr>
        <w:pStyle w:val="3"/>
        <w:ind w:firstLine="0" w:firstLineChars="0"/>
        <w:rPr>
          <w:lang w:val="en-US"/>
        </w:rPr>
      </w:pPr>
      <w:bookmarkStart w:id="55" w:name="平均热岛强度图片"/>
      <w:bookmarkEnd w:id="55"/>
      <w:r>
        <w:drawing>
          <wp:inline distT="0" distB="0" distL="0" distR="0">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857500"/>
                    </a:xfrm>
                    <a:prstGeom prst="rect">
                      <a:avLst/>
                    </a:prstGeom>
                  </pic:spPr>
                </pic:pic>
              </a:graphicData>
            </a:graphic>
          </wp:inline>
        </w:drawing>
      </w:r>
    </w:p>
    <w:p>
      <w:pPr>
        <w:pStyle w:val="4"/>
      </w:pPr>
      <w:bookmarkStart w:id="56" w:name="_Toc98013516"/>
      <w:bookmarkStart w:id="57" w:name="_Toc16494785"/>
      <w:r>
        <w:rPr>
          <w:rFonts w:hint="eastAsia"/>
        </w:rPr>
        <w:t>湿球黑球温度</w:t>
      </w:r>
      <w:bookmarkEnd w:id="56"/>
      <w:bookmarkEnd w:id="5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时刻</w:t>
            </w:r>
          </w:p>
        </w:tc>
        <w:tc>
          <w:tcPr>
            <w:tcW w:w="1556" w:type="dxa"/>
            <w:shd w:val="clear" w:color="auto" w:fill="E6E6E6"/>
            <w:vAlign w:val="center"/>
          </w:tcPr>
          <w:p>
            <w:pPr>
              <w:jc w:val="center"/>
            </w:pPr>
            <w:r>
              <w:t>居住区温度</w:t>
            </w:r>
            <w:r>
              <w:br w:type="textWrapping"/>
            </w:r>
            <w:r>
              <w:t>(℃)</w:t>
            </w:r>
          </w:p>
        </w:tc>
        <w:tc>
          <w:tcPr>
            <w:tcW w:w="1556" w:type="dxa"/>
            <w:shd w:val="clear" w:color="auto" w:fill="E6E6E6"/>
            <w:vAlign w:val="center"/>
          </w:tcPr>
          <w:p>
            <w:pPr>
              <w:jc w:val="center"/>
            </w:pPr>
            <w:r>
              <w:t>空气相对湿度</w:t>
            </w:r>
          </w:p>
        </w:tc>
        <w:tc>
          <w:tcPr>
            <w:tcW w:w="1556" w:type="dxa"/>
            <w:shd w:val="clear" w:color="auto" w:fill="E6E6E6"/>
            <w:vAlign w:val="center"/>
          </w:tcPr>
          <w:p>
            <w:pPr>
              <w:jc w:val="center"/>
            </w:pPr>
            <w:r>
              <w:t>太阳辐射照度</w:t>
            </w:r>
            <w:r>
              <w:br w:type="textWrapping"/>
            </w:r>
            <w:r>
              <w:t>(W/㎡)</w:t>
            </w:r>
          </w:p>
        </w:tc>
        <w:tc>
          <w:tcPr>
            <w:tcW w:w="1556" w:type="dxa"/>
            <w:shd w:val="clear" w:color="auto" w:fill="E6E6E6"/>
            <w:vAlign w:val="center"/>
          </w:tcPr>
          <w:p>
            <w:pPr>
              <w:jc w:val="center"/>
            </w:pPr>
            <w:r>
              <w:t>地表短波辐射</w:t>
            </w:r>
            <w:r>
              <w:br w:type="textWrapping"/>
            </w:r>
            <w:r>
              <w:t>(W/㎡)</w:t>
            </w:r>
          </w:p>
        </w:tc>
        <w:tc>
          <w:tcPr>
            <w:tcW w:w="1556" w:type="dxa"/>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10:00</w:t>
            </w:r>
          </w:p>
        </w:tc>
        <w:tc>
          <w:tcPr>
            <w:tcW w:w="1556" w:type="dxa"/>
            <w:vAlign w:val="center"/>
          </w:tcPr>
          <w:p>
            <w:r>
              <w:t>24.4</w:t>
            </w:r>
          </w:p>
        </w:tc>
        <w:tc>
          <w:tcPr>
            <w:tcW w:w="1556" w:type="dxa"/>
            <w:vAlign w:val="center"/>
          </w:tcPr>
          <w:p>
            <w:r>
              <w:t>0.3</w:t>
            </w:r>
          </w:p>
        </w:tc>
        <w:tc>
          <w:tcPr>
            <w:tcW w:w="1556" w:type="dxa"/>
            <w:vAlign w:val="center"/>
          </w:tcPr>
          <w:p>
            <w:r>
              <w:t>342.9</w:t>
            </w:r>
          </w:p>
        </w:tc>
        <w:tc>
          <w:tcPr>
            <w:tcW w:w="1556" w:type="dxa"/>
            <w:vAlign w:val="center"/>
          </w:tcPr>
          <w:p>
            <w:r>
              <w:t>71.8</w:t>
            </w:r>
          </w:p>
        </w:tc>
        <w:tc>
          <w:tcPr>
            <w:tcW w:w="1556" w:type="dxa"/>
            <w:vAlign w:val="center"/>
          </w:tcPr>
          <w:p>
            <w:r>
              <w:t>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11:00</w:t>
            </w:r>
          </w:p>
        </w:tc>
        <w:tc>
          <w:tcPr>
            <w:tcW w:w="1556" w:type="dxa"/>
            <w:vAlign w:val="center"/>
          </w:tcPr>
          <w:p>
            <w:r>
              <w:t>26.1</w:t>
            </w:r>
          </w:p>
        </w:tc>
        <w:tc>
          <w:tcPr>
            <w:tcW w:w="1556" w:type="dxa"/>
            <w:vAlign w:val="center"/>
          </w:tcPr>
          <w:p>
            <w:r>
              <w:t>0.3</w:t>
            </w:r>
          </w:p>
        </w:tc>
        <w:tc>
          <w:tcPr>
            <w:tcW w:w="1556" w:type="dxa"/>
            <w:vAlign w:val="center"/>
          </w:tcPr>
          <w:p>
            <w:r>
              <w:t>444.4</w:t>
            </w:r>
          </w:p>
        </w:tc>
        <w:tc>
          <w:tcPr>
            <w:tcW w:w="1556" w:type="dxa"/>
            <w:vAlign w:val="center"/>
          </w:tcPr>
          <w:p>
            <w:r>
              <w:t>93.1</w:t>
            </w:r>
          </w:p>
        </w:tc>
        <w:tc>
          <w:tcPr>
            <w:tcW w:w="1556" w:type="dxa"/>
            <w:vAlign w:val="center"/>
          </w:tcPr>
          <w:p>
            <w:r>
              <w:t>16.3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12:00</w:t>
            </w:r>
          </w:p>
        </w:tc>
        <w:tc>
          <w:tcPr>
            <w:tcW w:w="1556" w:type="dxa"/>
            <w:vAlign w:val="center"/>
          </w:tcPr>
          <w:p>
            <w:r>
              <w:t>27.9</w:t>
            </w:r>
          </w:p>
        </w:tc>
        <w:tc>
          <w:tcPr>
            <w:tcW w:w="1556" w:type="dxa"/>
            <w:vAlign w:val="center"/>
          </w:tcPr>
          <w:p>
            <w:r>
              <w:t>0.3</w:t>
            </w:r>
          </w:p>
        </w:tc>
        <w:tc>
          <w:tcPr>
            <w:tcW w:w="1556" w:type="dxa"/>
            <w:vAlign w:val="center"/>
          </w:tcPr>
          <w:p>
            <w:r>
              <w:t>516.2</w:t>
            </w:r>
          </w:p>
        </w:tc>
        <w:tc>
          <w:tcPr>
            <w:tcW w:w="1556" w:type="dxa"/>
            <w:vAlign w:val="center"/>
          </w:tcPr>
          <w:p>
            <w:r>
              <w:t>108.1</w:t>
            </w:r>
          </w:p>
        </w:tc>
        <w:tc>
          <w:tcPr>
            <w:tcW w:w="1556" w:type="dxa"/>
            <w:vAlign w:val="center"/>
          </w:tcPr>
          <w:p>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13:00</w:t>
            </w:r>
          </w:p>
        </w:tc>
        <w:tc>
          <w:tcPr>
            <w:tcW w:w="1556" w:type="dxa"/>
            <w:vAlign w:val="center"/>
          </w:tcPr>
          <w:p>
            <w:r>
              <w:t>29.7</w:t>
            </w:r>
          </w:p>
        </w:tc>
        <w:tc>
          <w:tcPr>
            <w:tcW w:w="1556" w:type="dxa"/>
            <w:vAlign w:val="center"/>
          </w:tcPr>
          <w:p>
            <w:r>
              <w:t>0.3</w:t>
            </w:r>
          </w:p>
        </w:tc>
        <w:tc>
          <w:tcPr>
            <w:tcW w:w="1556" w:type="dxa"/>
            <w:vAlign w:val="center"/>
          </w:tcPr>
          <w:p>
            <w:r>
              <w:t>559.4</w:t>
            </w:r>
          </w:p>
        </w:tc>
        <w:tc>
          <w:tcPr>
            <w:tcW w:w="1556" w:type="dxa"/>
            <w:vAlign w:val="center"/>
          </w:tcPr>
          <w:p>
            <w:r>
              <w:t>117.2</w:t>
            </w:r>
          </w:p>
        </w:tc>
        <w:tc>
          <w:tcPr>
            <w:tcW w:w="1556" w:type="dxa"/>
            <w:vAlign w:val="center"/>
          </w:tcPr>
          <w:p>
            <w:r>
              <w:t>19.9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14:00</w:t>
            </w:r>
          </w:p>
        </w:tc>
        <w:tc>
          <w:tcPr>
            <w:tcW w:w="1556" w:type="dxa"/>
            <w:vAlign w:val="center"/>
          </w:tcPr>
          <w:p>
            <w:r>
              <w:t>31.9</w:t>
            </w:r>
          </w:p>
        </w:tc>
        <w:tc>
          <w:tcPr>
            <w:tcW w:w="1556" w:type="dxa"/>
            <w:vAlign w:val="center"/>
          </w:tcPr>
          <w:p>
            <w:r>
              <w:t>0.2</w:t>
            </w:r>
          </w:p>
        </w:tc>
        <w:tc>
          <w:tcPr>
            <w:tcW w:w="1556" w:type="dxa"/>
            <w:vAlign w:val="center"/>
          </w:tcPr>
          <w:p>
            <w:r>
              <w:t>553.8</w:t>
            </w:r>
          </w:p>
        </w:tc>
        <w:tc>
          <w:tcPr>
            <w:tcW w:w="1556" w:type="dxa"/>
            <w:vAlign w:val="center"/>
          </w:tcPr>
          <w:p>
            <w:r>
              <w:t>116.0</w:t>
            </w:r>
          </w:p>
        </w:tc>
        <w:tc>
          <w:tcPr>
            <w:tcW w:w="1556" w:type="dxa"/>
            <w:vAlign w:val="center"/>
          </w:tcPr>
          <w:p>
            <w:r>
              <w:t>21.9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15:00</w:t>
            </w:r>
          </w:p>
        </w:tc>
        <w:tc>
          <w:tcPr>
            <w:tcW w:w="1556" w:type="dxa"/>
            <w:vAlign w:val="center"/>
          </w:tcPr>
          <w:p>
            <w:r>
              <w:t>33.6</w:t>
            </w:r>
          </w:p>
        </w:tc>
        <w:tc>
          <w:tcPr>
            <w:tcW w:w="1556" w:type="dxa"/>
            <w:vAlign w:val="center"/>
          </w:tcPr>
          <w:p>
            <w:r>
              <w:t>0.2</w:t>
            </w:r>
          </w:p>
        </w:tc>
        <w:tc>
          <w:tcPr>
            <w:tcW w:w="1556" w:type="dxa"/>
            <w:vAlign w:val="center"/>
          </w:tcPr>
          <w:p>
            <w:r>
              <w:t>498.2</w:t>
            </w:r>
          </w:p>
        </w:tc>
        <w:tc>
          <w:tcPr>
            <w:tcW w:w="1556" w:type="dxa"/>
            <w:vAlign w:val="center"/>
          </w:tcPr>
          <w:p>
            <w:r>
              <w:t>104.3</w:t>
            </w:r>
          </w:p>
        </w:tc>
        <w:tc>
          <w:tcPr>
            <w:tcW w:w="1556" w:type="dxa"/>
            <w:vAlign w:val="center"/>
          </w:tcPr>
          <w:p>
            <w:r>
              <w:t>23.3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16:00</w:t>
            </w:r>
          </w:p>
        </w:tc>
        <w:tc>
          <w:tcPr>
            <w:tcW w:w="1556" w:type="dxa"/>
            <w:vAlign w:val="center"/>
          </w:tcPr>
          <w:p>
            <w:r>
              <w:t>34.8</w:t>
            </w:r>
          </w:p>
        </w:tc>
        <w:tc>
          <w:tcPr>
            <w:tcW w:w="1556" w:type="dxa"/>
            <w:vAlign w:val="center"/>
          </w:tcPr>
          <w:p>
            <w:r>
              <w:t>0.2</w:t>
            </w:r>
          </w:p>
        </w:tc>
        <w:tc>
          <w:tcPr>
            <w:tcW w:w="1556" w:type="dxa"/>
            <w:vAlign w:val="center"/>
          </w:tcPr>
          <w:p>
            <w:r>
              <w:t>414.8</w:t>
            </w:r>
          </w:p>
        </w:tc>
        <w:tc>
          <w:tcPr>
            <w:tcW w:w="1556" w:type="dxa"/>
            <w:vAlign w:val="center"/>
          </w:tcPr>
          <w:p>
            <w:r>
              <w:t>86.9</w:t>
            </w:r>
          </w:p>
        </w:tc>
        <w:tc>
          <w:tcPr>
            <w:tcW w:w="1556" w:type="dxa"/>
            <w:vAlign w:val="center"/>
          </w:tcPr>
          <w:p>
            <w:r>
              <w:t>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17:00</w:t>
            </w:r>
          </w:p>
        </w:tc>
        <w:tc>
          <w:tcPr>
            <w:tcW w:w="1556" w:type="dxa"/>
            <w:vAlign w:val="center"/>
          </w:tcPr>
          <w:p>
            <w:r>
              <w:t>35.5</w:t>
            </w:r>
          </w:p>
        </w:tc>
        <w:tc>
          <w:tcPr>
            <w:tcW w:w="1556" w:type="dxa"/>
            <w:vAlign w:val="center"/>
          </w:tcPr>
          <w:p>
            <w:r>
              <w:t>0.2</w:t>
            </w:r>
          </w:p>
        </w:tc>
        <w:tc>
          <w:tcPr>
            <w:tcW w:w="1556" w:type="dxa"/>
            <w:vAlign w:val="center"/>
          </w:tcPr>
          <w:p>
            <w:r>
              <w:t>320.4</w:t>
            </w:r>
          </w:p>
        </w:tc>
        <w:tc>
          <w:tcPr>
            <w:tcW w:w="1556" w:type="dxa"/>
            <w:vAlign w:val="center"/>
          </w:tcPr>
          <w:p>
            <w:r>
              <w:t>67.1</w:t>
            </w:r>
          </w:p>
        </w:tc>
        <w:tc>
          <w:tcPr>
            <w:tcW w:w="1556" w:type="dxa"/>
            <w:vAlign w:val="center"/>
          </w:tcPr>
          <w:p>
            <w:r>
              <w:t>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18:00</w:t>
            </w:r>
          </w:p>
        </w:tc>
        <w:tc>
          <w:tcPr>
            <w:tcW w:w="1556" w:type="dxa"/>
            <w:vAlign w:val="center"/>
          </w:tcPr>
          <w:p>
            <w:r>
              <w:t>35.6</w:t>
            </w:r>
          </w:p>
        </w:tc>
        <w:tc>
          <w:tcPr>
            <w:tcW w:w="1556" w:type="dxa"/>
            <w:vAlign w:val="center"/>
          </w:tcPr>
          <w:p>
            <w:r>
              <w:t>0.2</w:t>
            </w:r>
          </w:p>
        </w:tc>
        <w:tc>
          <w:tcPr>
            <w:tcW w:w="1556" w:type="dxa"/>
            <w:vAlign w:val="center"/>
          </w:tcPr>
          <w:p>
            <w:r>
              <w:t>220.7</w:t>
            </w:r>
          </w:p>
        </w:tc>
        <w:tc>
          <w:tcPr>
            <w:tcW w:w="1556" w:type="dxa"/>
            <w:vAlign w:val="center"/>
          </w:tcPr>
          <w:p>
            <w:r>
              <w:t>46.2</w:t>
            </w:r>
          </w:p>
        </w:tc>
        <w:tc>
          <w:tcPr>
            <w:tcW w:w="1556" w:type="dxa"/>
            <w:vAlign w:val="center"/>
          </w:tcPr>
          <w:p>
            <w:r>
              <w:t>24.8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19:00</w:t>
            </w:r>
          </w:p>
        </w:tc>
        <w:tc>
          <w:tcPr>
            <w:tcW w:w="1556" w:type="dxa"/>
            <w:vAlign w:val="center"/>
          </w:tcPr>
          <w:p>
            <w:r>
              <w:t>35.5</w:t>
            </w:r>
          </w:p>
        </w:tc>
        <w:tc>
          <w:tcPr>
            <w:tcW w:w="1556" w:type="dxa"/>
            <w:vAlign w:val="center"/>
          </w:tcPr>
          <w:p>
            <w:r>
              <w:t>0.2</w:t>
            </w:r>
          </w:p>
        </w:tc>
        <w:tc>
          <w:tcPr>
            <w:tcW w:w="1556" w:type="dxa"/>
            <w:vAlign w:val="center"/>
          </w:tcPr>
          <w:p>
            <w:r>
              <w:t>129.4</w:t>
            </w:r>
          </w:p>
        </w:tc>
        <w:tc>
          <w:tcPr>
            <w:tcW w:w="1556" w:type="dxa"/>
            <w:vAlign w:val="center"/>
          </w:tcPr>
          <w:p>
            <w:r>
              <w:t>27.1</w:t>
            </w:r>
          </w:p>
        </w:tc>
        <w:tc>
          <w:tcPr>
            <w:tcW w:w="1556"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20:00</w:t>
            </w:r>
          </w:p>
        </w:tc>
        <w:tc>
          <w:tcPr>
            <w:tcW w:w="1556" w:type="dxa"/>
            <w:vAlign w:val="center"/>
          </w:tcPr>
          <w:p>
            <w:r>
              <w:t>34.9</w:t>
            </w:r>
          </w:p>
        </w:tc>
        <w:tc>
          <w:tcPr>
            <w:tcW w:w="1556" w:type="dxa"/>
            <w:vAlign w:val="center"/>
          </w:tcPr>
          <w:p>
            <w:r>
              <w:t>0.2</w:t>
            </w:r>
          </w:p>
        </w:tc>
        <w:tc>
          <w:tcPr>
            <w:tcW w:w="1556" w:type="dxa"/>
            <w:vAlign w:val="center"/>
          </w:tcPr>
          <w:p>
            <w:r>
              <w:t>88.6</w:t>
            </w:r>
          </w:p>
        </w:tc>
        <w:tc>
          <w:tcPr>
            <w:tcW w:w="1556" w:type="dxa"/>
            <w:vAlign w:val="center"/>
          </w:tcPr>
          <w:p>
            <w:r>
              <w:t>18.6</w:t>
            </w:r>
          </w:p>
        </w:tc>
        <w:tc>
          <w:tcPr>
            <w:tcW w:w="1556"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最大湿球</w:t>
            </w:r>
            <w:r>
              <w:br w:type="textWrapping"/>
            </w:r>
            <w:r>
              <w:t>黑球强度(℃)</w:t>
            </w:r>
          </w:p>
        </w:tc>
        <w:tc>
          <w:tcPr>
            <w:tcW w:w="7780" w:type="dxa"/>
            <w:gridSpan w:val="5"/>
            <w:vAlign w:val="center"/>
          </w:tcPr>
          <w:p>
            <w:r>
              <w:t>24.87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依据</w:t>
            </w:r>
          </w:p>
        </w:tc>
        <w:tc>
          <w:tcPr>
            <w:tcW w:w="7780" w:type="dxa"/>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标准要求</w:t>
            </w:r>
          </w:p>
        </w:tc>
        <w:tc>
          <w:tcPr>
            <w:tcW w:w="7780" w:type="dxa"/>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结论</w:t>
            </w:r>
          </w:p>
        </w:tc>
        <w:tc>
          <w:tcPr>
            <w:tcW w:w="7780" w:type="dxa"/>
            <w:gridSpan w:val="5"/>
            <w:vAlign w:val="center"/>
          </w:tcPr>
          <w:p>
            <w:r>
              <w:t>满足</w:t>
            </w:r>
          </w:p>
        </w:tc>
      </w:tr>
    </w:tbl>
    <w:p>
      <w:pPr>
        <w:pStyle w:val="3"/>
        <w:ind w:firstLine="420"/>
        <w:rPr>
          <w:lang w:val="en-US"/>
        </w:rPr>
      </w:pPr>
      <w:bookmarkStart w:id="58" w:name="湿球黑球温度"/>
      <w:bookmarkEnd w:id="58"/>
    </w:p>
    <w:p>
      <w:pPr>
        <w:pStyle w:val="3"/>
        <w:ind w:firstLine="0" w:firstLineChars="0"/>
        <w:rPr>
          <w:lang w:val="en-US"/>
        </w:rPr>
      </w:pPr>
      <w:bookmarkStart w:id="59" w:name="湿球黑球温度图片"/>
      <w:bookmarkEnd w:id="59"/>
      <w:r>
        <w:drawing>
          <wp:inline distT="0" distB="0" distL="0" distR="0">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028950"/>
                    </a:xfrm>
                    <a:prstGeom prst="rect">
                      <a:avLst/>
                    </a:prstGeom>
                  </pic:spPr>
                </pic:pic>
              </a:graphicData>
            </a:graphic>
          </wp:inline>
        </w:drawing>
      </w:r>
    </w:p>
    <w:p>
      <w:pPr>
        <w:pStyle w:val="2"/>
      </w:pPr>
      <w:bookmarkStart w:id="60" w:name="_Toc98013517"/>
      <w:bookmarkStart w:id="61" w:name="_Toc16494786"/>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62" w:name="结论"/>
            <w:bookmarkEnd w:id="62"/>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63" w:name="平均迎风面积比结论"/>
            <w:r>
              <w:rPr>
                <w:rFonts w:hint="eastAsia"/>
                <w:b/>
              </w:rPr>
              <w:t>满足</w:t>
            </w:r>
            <w:bookmarkEnd w:id="63"/>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r>
              <w:t>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r>
              <w:t>满足</w:t>
            </w:r>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64" w:name="湿球黑球温度结论"/>
            <w:r>
              <w:t>满足</w:t>
            </w:r>
            <w:bookmarkEnd w:id="64"/>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r>
              <w:t>满足</w:t>
            </w:r>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C7"/>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66E6F"/>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B6EED"/>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63AC7"/>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 w:val="4B41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标题 字符"/>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ianyu\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Template>
  <Company>ths</Company>
  <Pages>12</Pages>
  <Words>2771</Words>
  <Characters>4307</Characters>
  <Lines>51</Lines>
  <Paragraphs>14</Paragraphs>
  <TotalTime>4</TotalTime>
  <ScaleCrop>false</ScaleCrop>
  <LinksUpToDate>false</LinksUpToDate>
  <CharactersWithSpaces>4370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2022-03-12T13:38:00Z</dcterms:created>
  <dc:creator>matianyu</dc:creator>
  <cp:lastModifiedBy>.</cp:lastModifiedBy>
  <cp:lastPrinted>2411-12-31T16:00:00Z</cp:lastPrinted>
  <dcterms:modified xsi:type="dcterms:W3CDTF">2022-03-12T13:44:11Z</dcterms:modified>
  <dc:title>住区热环境评价性设计计算书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716E73A3B57F4CE895907EEC15AE864D</vt:lpwstr>
  </property>
</Properties>
</file>