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三重“意”——绿色社区服务中心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山西-阳泉-盂县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山西大学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bookmarkEnd w:id="5"/>
            <w:r>
              <w:rPr>
                <w:rFonts w:hint="eastAsia" w:ascii="宋体" w:hAnsi="宋体"/>
                <w:szCs w:val="21"/>
              </w:rPr>
              <w:t>2021年12月7日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lang w:val="en-US"/>
        </w:rPr>
      </w:pP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T19834536474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"_Toc16499895"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住区概况</w:t>
      </w:r>
      <w:r>
        <w:tab/>
      </w:r>
      <w:r>
        <w:fldChar w:fldCharType="begin"/>
      </w:r>
      <w:r>
        <w:instrText xml:space="preserve"> PAGEREF _Toc16499895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"_Toc16499896"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标准依据</w:t>
      </w:r>
      <w:r>
        <w:tab/>
      </w:r>
      <w:r>
        <w:fldChar w:fldCharType="begin"/>
      </w:r>
      <w:r>
        <w:instrText xml:space="preserve"> PAGEREF _Toc16499896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"_Toc16499897"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指标要求</w:t>
      </w:r>
      <w:r>
        <w:tab/>
      </w:r>
      <w:r>
        <w:fldChar w:fldCharType="begin"/>
      </w:r>
      <w:r>
        <w:instrText xml:space="preserve"> PAGEREF _Toc16499897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"_Toc16499898"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_Toc16499898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"_Toc16499899"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遮阴概述</w:t>
      </w:r>
      <w:r>
        <w:tab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"_Toc16499900" </w:instrText>
      </w:r>
      <w:r>
        <w:fldChar w:fldCharType="separate"/>
      </w:r>
      <w:r>
        <w:rPr>
          <w:rStyle w:val="22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_Toc16499900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"_Toc16499901"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指标概览</w:t>
      </w:r>
      <w:r>
        <w:tab/>
      </w:r>
      <w:r>
        <w:fldChar w:fldCharType="begin"/>
      </w:r>
      <w:r>
        <w:instrText xml:space="preserve"> PAGEREF _Toc16499901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"_Toc16499902"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_Toc16499902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"_Toc16499903"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_Toc16499903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"_Toc16499904"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_Toc16499904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"_Toc16499905"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活动场地遮阴图</w:t>
      </w:r>
      <w:r>
        <w:tab/>
      </w:r>
      <w:r>
        <w:fldChar w:fldCharType="end"/>
      </w:r>
      <w:bookmarkStart w:id="45" w:name="_GoBack"/>
      <w:bookmarkEnd w:id="45"/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"_Toc16499906"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评价结论</w:t>
      </w:r>
      <w:r>
        <w:tab/>
      </w:r>
      <w:r>
        <w:fldChar w:fldCharType="begin"/>
      </w:r>
      <w:r>
        <w:instrText xml:space="preserve"> PAGEREF _Toc16499906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pStyle w:val="2"/>
      </w:pPr>
      <w:bookmarkStart w:id="11" w:name="_Toc16499895"/>
      <w:bookmarkStart w:id="12" w:name="_Toc401318136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三重“意”——绿色社区服务中心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阳泉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37.85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113.72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18" w:name="_Toc16499896"/>
    </w:p>
    <w:p>
      <w:pPr>
        <w:pStyle w:val="3"/>
        <w:ind w:firstLine="42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657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6576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18"/>
      <w:bookmarkEnd w:id="21"/>
    </w:p>
    <w:p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>
      <w:pPr>
        <w:pStyle w:val="2"/>
      </w:pPr>
      <w:bookmarkStart w:id="22" w:name="_Toc16499897"/>
      <w:r>
        <w:rPr>
          <w:rFonts w:hint="eastAsia"/>
        </w:rPr>
        <w:t>指标</w:t>
      </w:r>
      <w:bookmarkEnd w:id="22"/>
      <w:r>
        <w:rPr>
          <w:rFonts w:hint="eastAsia"/>
        </w:rPr>
        <w:t>详情</w:t>
      </w:r>
    </w:p>
    <w:p>
      <w:pPr>
        <w:pStyle w:val="4"/>
      </w:pPr>
      <w:bookmarkStart w:id="23" w:name="_Toc16499898"/>
      <w:r>
        <w:rPr>
          <w:rFonts w:hint="eastAsia"/>
        </w:rPr>
        <w:t>规范要求</w:t>
      </w:r>
      <w:bookmarkEnd w:id="23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24" w:name="_Toc16499900"/>
      <w:r>
        <w:rPr>
          <w:rFonts w:hint="eastAsia"/>
        </w:rPr>
        <w:t>计算方法</w:t>
      </w:r>
      <w:bookmarkEnd w:id="24"/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>
      <w:pPr>
        <w:pStyle w:val="2"/>
      </w:pPr>
      <w:bookmarkStart w:id="25" w:name="_Toc16499901"/>
      <w:bookmarkStart w:id="26" w:name="_Toc401318141"/>
      <w:r>
        <w:rPr>
          <w:rFonts w:hint="eastAsia"/>
        </w:rPr>
        <w:t>指标概览</w:t>
      </w:r>
      <w:bookmarkEnd w:id="25"/>
      <w:bookmarkEnd w:id="26"/>
    </w:p>
    <w:p>
      <w:pPr>
        <w:pStyle w:val="4"/>
      </w:pPr>
      <w:bookmarkStart w:id="27" w:name="_Toc16499902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建筑高度(m)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17.6</w:t>
            </w:r>
          </w:p>
        </w:tc>
        <w:tc>
          <w:tcPr>
            <w:vAlign w:val="center"/>
          </w:tcPr>
          <w:p>
            <w:r>
              <w:t>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社区</w:t>
            </w:r>
          </w:p>
        </w:tc>
        <w:tc>
          <w:tcPr>
            <w:vAlign w:val="center"/>
          </w:tcPr>
          <w:p>
            <w:r>
              <w:t>2039.4</w:t>
            </w:r>
          </w:p>
        </w:tc>
        <w:tc>
          <w:tcPr>
            <w:vAlign w:val="center"/>
          </w:tcPr>
          <w:p>
            <w:r>
              <w:t>8.4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8" w:name="建筑列表"/>
      <w:bookmarkEnd w:id="28"/>
    </w:p>
    <w:p>
      <w:pPr>
        <w:pStyle w:val="4"/>
      </w:pPr>
      <w:bookmarkStart w:id="29" w:name="_Toc16499903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地块(红线)面积(㎡)</w:t>
            </w:r>
          </w:p>
        </w:tc>
        <w:tc>
          <w:tcPr>
            <w:vAlign w:val="center"/>
          </w:tcPr>
          <w:p>
            <w:r>
              <w:t>11263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9220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活动场地总面积(㎡)</w:t>
            </w:r>
          </w:p>
        </w:tc>
        <w:tc>
          <w:tcPr>
            <w:vAlign w:val="center"/>
          </w:tcPr>
          <w:p>
            <w:r>
              <w:t>6934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乔木总投影面积(㎡)</w:t>
            </w:r>
          </w:p>
        </w:tc>
        <w:tc>
          <w:tcPr>
            <w:vAlign w:val="center"/>
          </w:tcPr>
          <w:p>
            <w:r>
              <w:t>2220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爬藤总投影面积(㎡)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亭廊总投影面积(㎡)</w:t>
            </w:r>
          </w:p>
        </w:tc>
        <w:tc>
          <w:tcPr>
            <w:vAlign w:val="center"/>
          </w:tcPr>
          <w:p>
            <w:r>
              <w:t>270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0" w:name="面积指标"/>
      <w:bookmarkEnd w:id="30"/>
    </w:p>
    <w:p>
      <w:pPr>
        <w:pStyle w:val="2"/>
      </w:pPr>
      <w:bookmarkStart w:id="31" w:name="_Toc16499904"/>
      <w:r>
        <w:rPr>
          <w:rFonts w:hint="eastAsia"/>
        </w:rPr>
        <w:t>计算结果</w:t>
      </w:r>
      <w:bookmarkEnd w:id="31"/>
    </w:p>
    <w:p>
      <w:pPr>
        <w:pStyle w:val="4"/>
      </w:pPr>
      <w:r>
        <w:rPr>
          <w:rFonts w:hint="eastAsia"/>
        </w:rPr>
        <w:t>活动场地遮阴率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遮阴率(%)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115.7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270.1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385.5</w:t>
            </w:r>
          </w:p>
        </w:tc>
        <w:tc>
          <w:tcPr>
            <w:vAlign w:val="center"/>
          </w:tcPr>
          <w:p>
            <w:r>
              <w:t>1229.9</w:t>
            </w:r>
          </w:p>
        </w:tc>
        <w:tc>
          <w:tcPr>
            <w:vAlign w:val="center"/>
          </w:tcPr>
          <w:p>
            <w:r>
              <w:t>31.3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81.7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81.4</w:t>
            </w:r>
          </w:p>
        </w:tc>
        <w:tc>
          <w:tcPr>
            <w:vAlign w:val="center"/>
          </w:tcPr>
          <w:p>
            <w:r>
              <w:t>227.3</w:t>
            </w:r>
          </w:p>
        </w:tc>
        <w:tc>
          <w:tcPr>
            <w:vAlign w:val="center"/>
          </w:tcPr>
          <w:p>
            <w:r>
              <w:t>35.8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396.5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49.6</w:t>
            </w:r>
          </w:p>
        </w:tc>
        <w:tc>
          <w:tcPr>
            <w:vAlign w:val="center"/>
          </w:tcPr>
          <w:p>
            <w:r>
              <w:t>377.3</w:t>
            </w:r>
          </w:p>
        </w:tc>
        <w:tc>
          <w:tcPr>
            <w:vAlign w:val="center"/>
          </w:tcPr>
          <w:p>
            <w:r>
              <w:t>1457.2</w:t>
            </w:r>
          </w:p>
        </w:tc>
        <w:tc>
          <w:tcPr>
            <w:vAlign w:val="center"/>
          </w:tcPr>
          <w:p>
            <w:r>
              <w:t>25.9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593.9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270.1</w:t>
            </w:r>
          </w:p>
        </w:tc>
        <w:tc>
          <w:tcPr>
            <w:vAlign w:val="center"/>
          </w:tcPr>
          <w:p>
            <w:r>
              <w:t>49.6</w:t>
            </w:r>
          </w:p>
        </w:tc>
        <w:tc>
          <w:tcPr>
            <w:vAlign w:val="center"/>
          </w:tcPr>
          <w:p>
            <w:r>
              <w:t>844.2</w:t>
            </w:r>
          </w:p>
        </w:tc>
        <w:tc>
          <w:tcPr>
            <w:vAlign w:val="center"/>
          </w:tcPr>
          <w:p>
            <w:r>
              <w:t>2914.4</w:t>
            </w:r>
          </w:p>
        </w:tc>
        <w:tc>
          <w:tcPr>
            <w:vAlign w:val="center"/>
          </w:tcPr>
          <w:p>
            <w:r>
              <w:t>29.0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2" w:name="计算结果"/>
      <w:bookmarkEnd w:id="32"/>
    </w:p>
    <w:p>
      <w:pPr>
        <w:pStyle w:val="3"/>
        <w:ind w:firstLine="420"/>
        <w:jc w:val="center"/>
        <w:rPr>
          <w:lang w:val="en-US"/>
        </w:rPr>
      </w:pPr>
      <w:bookmarkStart w:id="33" w:name="阴影平面图"/>
      <w:bookmarkEnd w:id="33"/>
      <w:r>
        <w:drawing>
          <wp:inline distT="0" distB="0" distL="0" distR="0">
            <wp:extent cx="5667375" cy="37528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>
      <w:pPr>
        <w:pStyle w:val="4"/>
      </w:pPr>
      <w:r>
        <w:rPr>
          <w:rFonts w:hint="eastAsia"/>
        </w:rPr>
        <w:t>车道热环境</w:t>
      </w:r>
      <w:r>
        <w:t>指标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反射系数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车道1</w:t>
            </w:r>
          </w:p>
        </w:tc>
        <w:tc>
          <w:tcPr>
            <w:vAlign w:val="center"/>
          </w:tcPr>
          <w:p>
            <w:r>
              <w:t>272.0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272.0</w:t>
            </w:r>
          </w:p>
        </w:tc>
        <w:tc>
          <w:tcPr>
            <w:vAlign w:val="center"/>
          </w:tcPr>
          <w:p>
            <w:r>
              <w:t>272.0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车道3</w:t>
            </w:r>
          </w:p>
        </w:tc>
        <w:tc>
          <w:tcPr>
            <w:vAlign w:val="center"/>
          </w:tcPr>
          <w:p>
            <w:r>
              <w:t>151.1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151.1</w:t>
            </w:r>
          </w:p>
        </w:tc>
        <w:tc>
          <w:tcPr>
            <w:vAlign w:val="center"/>
          </w:tcPr>
          <w:p>
            <w:r>
              <w:t>151.1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423.1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423.1</w:t>
            </w:r>
          </w:p>
        </w:tc>
        <w:tc>
          <w:tcPr>
            <w:vAlign w:val="center"/>
          </w:tcPr>
          <w:p>
            <w:r>
              <w:t>423.1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总达标比例(%)</w:t>
            </w:r>
          </w:p>
        </w:tc>
        <w:tc>
          <w:tcPr>
            <w:gridSpan w:val="4"/>
            <w:vAlign w:val="center"/>
          </w:tcPr>
          <w:p>
            <w:r>
              <w:t>100.0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车道遮阴率"/>
      <w:bookmarkEnd w:id="34"/>
    </w:p>
    <w:p>
      <w:pPr>
        <w:pStyle w:val="3"/>
        <w:ind w:firstLine="420"/>
        <w:jc w:val="center"/>
        <w:rPr>
          <w:lang w:val="en-US"/>
        </w:rPr>
      </w:pPr>
      <w:bookmarkStart w:id="35" w:name="车道遮阴率平面图"/>
      <w:bookmarkEnd w:id="35"/>
      <w:r>
        <w:drawing>
          <wp:inline distT="0" distB="0" distL="0" distR="0">
            <wp:extent cx="5667375" cy="3762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>
      <w:pPr>
        <w:pStyle w:val="4"/>
      </w:pPr>
      <w:r>
        <w:rPr>
          <w:rFonts w:hint="eastAsia"/>
        </w:rPr>
        <w:t>屋顶热环境</w:t>
      </w:r>
      <w:r>
        <w:t>指标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/>
        </w:tc>
        <w:tc>
          <w:tcPr>
            <w:vAlign w:val="center"/>
          </w:tcPr>
          <w:p>
            <w:r>
              <w:t>3.7</w:t>
            </w:r>
          </w:p>
        </w:tc>
        <w:tc>
          <w:tcPr>
            <w:vAlign w:val="center"/>
          </w:tcPr>
          <w:p>
            <w:r>
              <w:t>3.7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社区</w:t>
            </w:r>
          </w:p>
        </w:tc>
        <w:tc>
          <w:tcPr>
            <w:vAlign w:val="center"/>
          </w:tcPr>
          <w:p>
            <w:r>
              <w:t>2039.4</w:t>
            </w:r>
          </w:p>
        </w:tc>
        <w:tc>
          <w:tcPr>
            <w:vAlign w:val="center"/>
          </w:tcPr>
          <w:p>
            <w:r>
              <w:t>1106.5</w:t>
            </w:r>
          </w:p>
        </w:tc>
        <w:tc>
          <w:tcPr>
            <w:vAlign w:val="center"/>
          </w:tcPr>
          <w:p>
            <w:r>
              <w:t>13.9</w:t>
            </w:r>
          </w:p>
        </w:tc>
        <w:tc>
          <w:tcPr>
            <w:vAlign w:val="center"/>
          </w:tcPr>
          <w:p>
            <w:r>
              <w:t>919.1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2043.1</w:t>
            </w:r>
          </w:p>
        </w:tc>
        <w:tc>
          <w:tcPr>
            <w:vAlign w:val="center"/>
          </w:tcPr>
          <w:p>
            <w:r>
              <w:t>1110.2</w:t>
            </w:r>
          </w:p>
        </w:tc>
        <w:tc>
          <w:tcPr>
            <w:vAlign w:val="center"/>
          </w:tcPr>
          <w:p>
            <w:r>
              <w:t>13.9</w:t>
            </w:r>
          </w:p>
        </w:tc>
        <w:tc>
          <w:tcPr>
            <w:vAlign w:val="center"/>
          </w:tcPr>
          <w:p>
            <w:r>
              <w:t>919.1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6" w:name="屋顶遮阴率"/>
      <w:bookmarkEnd w:id="36"/>
    </w:p>
    <w:p>
      <w:pPr>
        <w:pStyle w:val="2"/>
      </w:pPr>
      <w:bookmarkStart w:id="37" w:name="_Toc16499906"/>
      <w:r>
        <w:rPr>
          <w:rFonts w:hint="eastAsia"/>
        </w:rPr>
        <w:t>评价结论</w:t>
      </w:r>
      <w:bookmarkEnd w:id="37"/>
    </w:p>
    <w:p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活动场地</w:t>
            </w:r>
          </w:p>
          <w:p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38" w:name="活动场地遮阴率值"/>
            <w:r>
              <w:t>29.0%</w:t>
            </w:r>
            <w:bookmarkEnd w:id="38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>
            <w:bookmarkStart w:id="39" w:name="活动场地遮阴率得分"/>
            <w:r>
              <w:t>3</w:t>
            </w:r>
            <w:bookmarkEnd w:id="39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0" w:name="车道遮阴率值"/>
            <w:r>
              <w:t>100.0%</w:t>
            </w:r>
            <w:bookmarkEnd w:id="40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1" w:name="车道遮阴得分"/>
            <w:r>
              <w:t>3</w:t>
            </w:r>
            <w:bookmarkEnd w:id="4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2" w:name="屋顶遮阴率值"/>
            <w:r>
              <w:t>100.0%</w:t>
            </w:r>
            <w:bookmarkEnd w:id="42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3" w:name="屋顶遮阴得分"/>
            <w:r>
              <w:t>4</w:t>
            </w:r>
            <w:bookmarkEnd w:id="43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>
            <w:bookmarkStart w:id="44" w:name="降热措施总得分"/>
            <w:r>
              <w:t>10</w:t>
            </w:r>
            <w:bookmarkEnd w:id="44"/>
          </w:p>
        </w:tc>
      </w:tr>
    </w:tbl>
    <w:p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4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23D870D5"/>
    <w:rsid w:val="2D3B59E5"/>
    <w:rsid w:val="6C00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住区遮阴率计算书2019.dotx</Template>
  <Company>ths</Company>
  <Pages>5</Pages>
  <Words>413</Words>
  <Characters>2360</Characters>
  <Lines>19</Lines>
  <Paragraphs>5</Paragraphs>
  <TotalTime>1</TotalTime>
  <ScaleCrop>false</ScaleCrop>
  <LinksUpToDate>false</LinksUpToDate>
  <CharactersWithSpaces>2768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2020-04-02T07:30:00Z</dcterms:created>
  <dc:creator>human</dc:creator>
  <cp:lastModifiedBy>王瑞龙</cp:lastModifiedBy>
  <cp:lastPrinted>2411-12-31T16:00:00Z</cp:lastPrinted>
  <dcterms:modified xsi:type="dcterms:W3CDTF">2021-12-16T00:20:43Z</dcterms:modified>
  <dc:title>降低热岛强度措施计算书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09472723C77C4D2E90A9D84003DD850C</vt:lpwstr>
  </property>
</Properties>
</file>