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青·舍——青峰岭村田园社区设计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2" w:name="_GoBack"/>
      <w:r>
        <w:rPr>
          <w:rFonts w:hint="eastAsia" w:ascii="宋体" w:hAnsi="宋体"/>
          <w:bCs/>
          <w:sz w:val="44"/>
          <w:szCs w:val="44"/>
          <w:lang w:val="en-US"/>
        </w:rPr>
        <w:t>热负荷计算书</w:t>
      </w:r>
    </w:p>
    <w:bookmarkEnd w:id="12"/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青·舍——青峰岭村田园社区设计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安徽建筑大学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安徽建筑大学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2021年12月28日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T18018994802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0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  <w:rFonts w:hint="eastAsia"/>
        </w:rPr>
        <w:t>4</w:t>
      </w:r>
      <w: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0"/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r>
        <w:rPr>
          <w:szCs w:val="24"/>
          <w:lang w:val="en-US"/>
        </w:rPr>
        <w:t>建筑概况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安徽-合肥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青·舍——青峰岭村田园社区设计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301.90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9.60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150°</w:t>
            </w:r>
          </w:p>
        </w:tc>
      </w:tr>
    </w:tbl>
    <w:p>
      <w:pPr>
        <w:pStyle w:val="2"/>
      </w:pPr>
      <w:r>
        <w:t>气象参数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r>
        <w:t>计算依据</w:t>
      </w:r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r>
        <w:t>计算原理</w:t>
      </w:r>
    </w:p>
    <w:p>
      <w:pPr>
        <w:pStyle w:val="4"/>
        <w:rPr>
          <w:rFonts w:hint="eastAsia"/>
        </w:rPr>
      </w:pPr>
      <w:bookmarkStart w:id="11" w:name="围护结构"/>
      <w:bookmarkEnd w:id="11"/>
      <w:r>
        <w:rPr>
          <w:rFonts w:hint="eastAsia"/>
        </w:rPr>
        <w:t>围护结构传热耗热量</w:t>
      </w:r>
      <w:bookmarkEnd w:id="0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r>
        <w:rPr>
          <w:rFonts w:hint="eastAsia"/>
        </w:rPr>
        <w:t>围护结构的附加耗热量</w:t>
      </w:r>
      <w:bookmarkEnd w:id="1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r>
        <w:rPr>
          <w:rFonts w:hint="eastAsia"/>
        </w:rPr>
        <w:t>冷风渗入耗热量</w:t>
      </w:r>
      <w:bookmarkEnd w:id="2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r>
        <w:rPr>
          <w:rFonts w:hint="eastAsia"/>
        </w:rPr>
        <w:t>新风耗热量</w:t>
      </w:r>
      <w:bookmarkEnd w:id="3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r>
        <w:rPr>
          <w:rFonts w:hint="eastAsia"/>
        </w:rPr>
        <w:t>通过其他途径的耗热量</w:t>
      </w:r>
      <w:bookmarkEnd w:id="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r>
        <w:rPr>
          <w:rFonts w:hint="eastAsia"/>
        </w:rPr>
        <w:t>分户计量和间歇采暖热负荷</w:t>
      </w:r>
      <w:bookmarkEnd w:id="5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bookmarkEnd w:id="6"/>
    <w:p>
      <w:pPr>
        <w:rPr>
          <w:lang w:val="en-US"/>
        </w:rPr>
      </w:pPr>
    </w:p>
    <w:p>
      <w:pPr>
        <w:pStyle w:val="2"/>
      </w:pPr>
      <w:r>
        <w:t>外围护构造</w:t>
      </w:r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0.704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热桥板构造一</w:t>
            </w:r>
          </w:p>
        </w:tc>
        <w:tc>
          <w:tcPr>
            <w:vAlign w:val="center"/>
          </w:tcPr>
          <w:p>
            <w:r>
              <w:t>0.732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0.732</w:t>
            </w:r>
          </w:p>
        </w:tc>
      </w:tr>
    </w:tbl>
    <w:p>
      <w:pPr>
        <w:pStyle w:val="2"/>
      </w:pPr>
      <w:r>
        <w:t>内围护构造</w:t>
      </w:r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楼梯间隔墙构造一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0.732(修正前：0.696)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控温与非控温楼板构造一</w:t>
            </w:r>
          </w:p>
        </w:tc>
        <w:tc>
          <w:tcPr>
            <w:vAlign w:val="center"/>
          </w:tcPr>
          <w:p>
            <w:r>
              <w:t>0.732(修正前：0.696)</w:t>
            </w:r>
          </w:p>
        </w:tc>
      </w:tr>
    </w:tbl>
    <w:p>
      <w:pPr>
        <w:pStyle w:val="2"/>
      </w:pPr>
      <w:r>
        <w:t>封闭阳台构造</w:t>
      </w:r>
    </w:p>
    <w:p>
      <w:r>
        <w:t>本工程无此项内容</w:t>
      </w:r>
    </w:p>
    <w:p>
      <w:pPr>
        <w:pStyle w:val="2"/>
      </w:pPr>
      <w:r>
        <w:t>地下围护构造</w:t>
      </w:r>
    </w:p>
    <w:p>
      <w:pPr>
        <w:pStyle w:val="4"/>
      </w:pPr>
      <w:r>
        <w:t>周边地面</w:t>
      </w:r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</w:tbl>
    <w:p>
      <w:pPr>
        <w:pStyle w:val="4"/>
      </w:pPr>
      <w:r>
        <w:t>非周边地面</w:t>
      </w:r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r>
        <w:t>窗构造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6mm空气中空玻璃PA断热铝合金窗（下限）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6mm空气Low-E中空玻璃塑料窗（上限）</w:t>
            </w:r>
          </w:p>
        </w:tc>
        <w:tc>
          <w:tcPr>
            <w:vAlign w:val="center"/>
          </w:tcPr>
          <w:p>
            <w:r>
              <w:t>2.63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</w:tbl>
    <w:p>
      <w:pPr>
        <w:pStyle w:val="2"/>
      </w:pPr>
      <w:r>
        <w:t>门构造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单层实体门</w:t>
            </w:r>
          </w:p>
        </w:tc>
        <w:tc>
          <w:tcPr>
            <w:vAlign w:val="center"/>
          </w:tcPr>
          <w:p>
            <w:r>
              <w:t>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r>
        <w:t>负荷指标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4857</w:t>
            </w:r>
          </w:p>
        </w:tc>
        <w:tc>
          <w:tcPr>
            <w:vAlign w:val="center"/>
          </w:tcPr>
          <w:p>
            <w:r>
              <w:t>301.90</w:t>
            </w:r>
          </w:p>
        </w:tc>
        <w:tc>
          <w:tcPr>
            <w:vAlign w:val="center"/>
          </w:tcPr>
          <w:p>
            <w:r>
              <w:t>16.09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70.56</w:t>
            </w:r>
          </w:p>
        </w:tc>
        <w:tc>
          <w:tcPr>
            <w:vAlign w:val="center"/>
          </w:tcPr>
          <w:p>
            <w:r>
              <w:t>68.84</w:t>
            </w:r>
          </w:p>
        </w:tc>
      </w:tr>
    </w:tbl>
    <w:p>
      <w:pPr>
        <w:pStyle w:val="2"/>
      </w:pPr>
      <w:r>
        <w:t>房间热负荷汇总表(按楼层)</w:t>
      </w:r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415"/>
        <w:gridCol w:w="645"/>
        <w:gridCol w:w="639"/>
        <w:gridCol w:w="990"/>
        <w:gridCol w:w="854"/>
        <w:gridCol w:w="707"/>
        <w:gridCol w:w="707"/>
        <w:gridCol w:w="707"/>
        <w:gridCol w:w="984"/>
        <w:gridCol w:w="7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68.8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r>
        <w:t>房间热负荷详细表</w:t>
      </w:r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X002[主卧室]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X001[主卧室]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X007[主卧室]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青·舍——青峰岭村田园社区设计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4857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E5306"/>
    <w:rsid w:val="001915A3"/>
    <w:rsid w:val="00217F62"/>
    <w:rsid w:val="00A906D8"/>
    <w:rsid w:val="00AB5A74"/>
    <w:rsid w:val="00F071AE"/>
    <w:rsid w:val="7E9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047DA-1245-4334-BE83-7E047E9958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8</Pages>
  <Words>2914</Words>
  <Characters>4609</Characters>
  <Lines>8</Lines>
  <Paragraphs>2</Paragraphs>
  <TotalTime>13</TotalTime>
  <ScaleCrop>false</ScaleCrop>
  <LinksUpToDate>false</LinksUpToDate>
  <CharactersWithSpaces>4742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2021-12-28T12:17:00Z</dcterms:created>
  <dc:creator>冷杉</dc:creator>
  <cp:lastModifiedBy>冷杉</cp:lastModifiedBy>
  <dcterms:modified xsi:type="dcterms:W3CDTF">2021-12-28T12:18:17Z</dcterms:modified>
  <dc:title>热负荷计算书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12BF1E8AB5394371BF753887944DFFF6</vt:lpwstr>
  </property>
  <property fmtid="{D5CDD505-2E9C-101B-9397-08002B2CF9AE}" pid="3" name="KSOProductBuildVer">
    <vt:lpwstr>2052-11.1.0.11194</vt:lpwstr>
  </property>
</Properties>
</file>