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B623" w14:textId="7C4CC93C" w:rsidR="001D3509" w:rsidRDefault="00A55C08" w:rsidP="00A55C08">
      <w:pPr>
        <w:spacing w:line="180" w:lineRule="atLeast"/>
        <w:jc w:val="center"/>
        <w:rPr>
          <w:rFonts w:ascii="宋体" w:hAnsi="宋体"/>
          <w:b/>
          <w:bCs/>
          <w:szCs w:val="21"/>
        </w:rPr>
      </w:pPr>
      <w:r w:rsidRPr="00A55C08">
        <w:rPr>
          <w:rFonts w:ascii="黑体" w:eastAsia="黑体" w:hAnsi="黑体" w:hint="eastAsia"/>
          <w:sz w:val="72"/>
          <w:szCs w:val="72"/>
        </w:rPr>
        <w:t>隔震设施、消能减震构件的检测检验报告</w:t>
      </w:r>
    </w:p>
    <w:p w14:paraId="5EEC0FE4" w14:textId="77777777" w:rsidR="001D3509" w:rsidRPr="00816832" w:rsidRDefault="001D3509" w:rsidP="001D3509">
      <w:pPr>
        <w:spacing w:line="180" w:lineRule="atLeast"/>
        <w:rPr>
          <w:rFonts w:ascii="宋体" w:hAnsi="宋体"/>
          <w:b/>
          <w:bCs/>
          <w:sz w:val="20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1D3509" w:rsidRPr="00816832" w14:paraId="34A193BF" w14:textId="77777777" w:rsidTr="00EE2FF5">
        <w:trPr>
          <w:trHeight w:val="265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2A79FE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工程名称</w:t>
            </w:r>
          </w:p>
        </w:tc>
        <w:tc>
          <w:tcPr>
            <w:tcW w:w="3780" w:type="dxa"/>
            <w:vAlign w:val="center"/>
          </w:tcPr>
          <w:p w14:paraId="7596C8C8" w14:textId="77777777" w:rsidR="001D3509" w:rsidRPr="00816832" w:rsidRDefault="001D3509" w:rsidP="00EE2FF5">
            <w:pPr>
              <w:pStyle w:val="wenbenk"/>
              <w:jc w:val="center"/>
            </w:pPr>
            <w:bookmarkStart w:id="0" w:name="工程名称"/>
            <w:bookmarkEnd w:id="0"/>
            <w:r>
              <w:rPr>
                <w:rFonts w:hint="eastAsia"/>
              </w:rPr>
              <w:t>安阳工学院青年公寓楼工程</w:t>
            </w:r>
          </w:p>
        </w:tc>
      </w:tr>
      <w:tr w:rsidR="001D3509" w:rsidRPr="00816832" w14:paraId="472A6C6A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ADE03A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设计编号</w:t>
            </w:r>
          </w:p>
        </w:tc>
        <w:tc>
          <w:tcPr>
            <w:tcW w:w="3780" w:type="dxa"/>
            <w:vAlign w:val="center"/>
          </w:tcPr>
          <w:p w14:paraId="6A7FE2BD" w14:textId="77777777" w:rsidR="001D3509" w:rsidRPr="00816832" w:rsidRDefault="001D3509" w:rsidP="00EE2FF5">
            <w:pPr>
              <w:pStyle w:val="wenbenk"/>
              <w:jc w:val="center"/>
            </w:pPr>
            <w:bookmarkStart w:id="1" w:name="设计编号"/>
            <w:bookmarkEnd w:id="1"/>
            <w:r>
              <w:rPr>
                <w:rFonts w:hint="eastAsia"/>
              </w:rPr>
              <w:t>1</w:t>
            </w:r>
          </w:p>
        </w:tc>
      </w:tr>
      <w:tr w:rsidR="001D3509" w:rsidRPr="00816832" w14:paraId="616B22B3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18DECBC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建设单位</w:t>
            </w:r>
          </w:p>
        </w:tc>
        <w:tc>
          <w:tcPr>
            <w:tcW w:w="3780" w:type="dxa"/>
            <w:vAlign w:val="center"/>
          </w:tcPr>
          <w:p w14:paraId="7CBFB40C" w14:textId="77777777" w:rsidR="001D3509" w:rsidRPr="00816832" w:rsidRDefault="001D3509" w:rsidP="00EE2FF5">
            <w:pPr>
              <w:pStyle w:val="wenbenk"/>
              <w:jc w:val="center"/>
            </w:pPr>
            <w:bookmarkStart w:id="2" w:name="建设单位"/>
            <w:bookmarkEnd w:id="2"/>
            <w:r>
              <w:rPr>
                <w:rFonts w:hint="eastAsia"/>
              </w:rPr>
              <w:t>安阳工学院</w:t>
            </w:r>
          </w:p>
        </w:tc>
      </w:tr>
      <w:tr w:rsidR="001D3509" w:rsidRPr="00816832" w14:paraId="3C4C8CAF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1F0E0F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设计单位</w:t>
            </w:r>
          </w:p>
        </w:tc>
        <w:tc>
          <w:tcPr>
            <w:tcW w:w="3780" w:type="dxa"/>
            <w:vAlign w:val="center"/>
          </w:tcPr>
          <w:p w14:paraId="506B37E8" w14:textId="77777777" w:rsidR="001D3509" w:rsidRPr="00816832" w:rsidRDefault="001D3509" w:rsidP="00EE2FF5">
            <w:pPr>
              <w:pStyle w:val="wenbenk"/>
              <w:jc w:val="center"/>
            </w:pPr>
            <w:bookmarkStart w:id="3" w:name="设计单位"/>
            <w:bookmarkEnd w:id="3"/>
            <w:r>
              <w:rPr>
                <w:rFonts w:hint="eastAsia"/>
              </w:rPr>
              <w:t>安阳市建筑设计研究院</w:t>
            </w:r>
          </w:p>
        </w:tc>
      </w:tr>
      <w:tr w:rsidR="001D3509" w:rsidRPr="00816832" w14:paraId="605D6F8B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BDE166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审 核 人</w:t>
            </w:r>
          </w:p>
        </w:tc>
        <w:tc>
          <w:tcPr>
            <w:tcW w:w="3780" w:type="dxa"/>
            <w:vAlign w:val="center"/>
          </w:tcPr>
          <w:p w14:paraId="127CFF5E" w14:textId="77777777" w:rsidR="001D3509" w:rsidRPr="00816832" w:rsidRDefault="001D3509" w:rsidP="00EE2FF5">
            <w:pPr>
              <w:pStyle w:val="wenbenk"/>
              <w:jc w:val="center"/>
            </w:pPr>
            <w:bookmarkStart w:id="4" w:name="审核人"/>
            <w:bookmarkEnd w:id="4"/>
          </w:p>
        </w:tc>
      </w:tr>
      <w:tr w:rsidR="001D3509" w:rsidRPr="00816832" w14:paraId="3D5D92A2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8D22C0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审 定 人</w:t>
            </w:r>
          </w:p>
        </w:tc>
        <w:tc>
          <w:tcPr>
            <w:tcW w:w="3780" w:type="dxa"/>
            <w:vAlign w:val="center"/>
          </w:tcPr>
          <w:p w14:paraId="707B183B" w14:textId="77777777" w:rsidR="001D3509" w:rsidRPr="00816832" w:rsidRDefault="001D3509" w:rsidP="00EE2FF5">
            <w:pPr>
              <w:pStyle w:val="wenbenk"/>
              <w:jc w:val="center"/>
            </w:pPr>
            <w:bookmarkStart w:id="5" w:name="审定人"/>
            <w:bookmarkEnd w:id="5"/>
          </w:p>
        </w:tc>
      </w:tr>
      <w:tr w:rsidR="001D3509" w:rsidRPr="00816832" w14:paraId="1AC453CA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9CF2CCA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计算日期</w:t>
            </w:r>
          </w:p>
        </w:tc>
        <w:tc>
          <w:tcPr>
            <w:tcW w:w="3780" w:type="dxa"/>
            <w:vAlign w:val="center"/>
          </w:tcPr>
          <w:p w14:paraId="2BF6165A" w14:textId="77777777" w:rsidR="001D3509" w:rsidRPr="00816832" w:rsidRDefault="001D3509" w:rsidP="00EE2FF5">
            <w:pPr>
              <w:pStyle w:val="wenbenk"/>
              <w:jc w:val="center"/>
            </w:pPr>
            <w:bookmarkStart w:id="6" w:name="计算日期"/>
            <w:r>
              <w:t>2022年1月1日</w:t>
            </w:r>
            <w:bookmarkEnd w:id="6"/>
          </w:p>
        </w:tc>
      </w:tr>
    </w:tbl>
    <w:p w14:paraId="78CF1EBB" w14:textId="77777777" w:rsidR="001D3509" w:rsidRPr="00C20009" w:rsidRDefault="001D3509" w:rsidP="001D3509">
      <w:pPr>
        <w:pStyle w:val="wenbenk"/>
        <w:rPr>
          <w:b/>
        </w:rPr>
      </w:pPr>
    </w:p>
    <w:p w14:paraId="7B03A0FD" w14:textId="664D08EF" w:rsidR="001D3509" w:rsidRPr="001D3509" w:rsidRDefault="00A55C08" w:rsidP="00A55C08">
      <w:pPr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color w:val="192427"/>
          <w:szCs w:val="21"/>
          <w:shd w:val="clear" w:color="auto" w:fill="FFFFFF"/>
        </w:rPr>
        <w:t>在改建之后，对于</w:t>
      </w:r>
      <w:r>
        <w:rPr>
          <w:rFonts w:ascii="微软雅黑" w:eastAsia="微软雅黑" w:hAnsi="微软雅黑" w:hint="eastAsia"/>
          <w:color w:val="192427"/>
          <w:szCs w:val="21"/>
          <w:shd w:val="clear" w:color="auto" w:fill="FFFFFF"/>
        </w:rPr>
        <w:t>隔震设施、消能减震构件</w:t>
      </w:r>
      <w:r>
        <w:rPr>
          <w:rFonts w:ascii="微软雅黑" w:eastAsia="微软雅黑" w:hAnsi="微软雅黑" w:hint="eastAsia"/>
          <w:color w:val="192427"/>
          <w:szCs w:val="21"/>
          <w:shd w:val="clear" w:color="auto" w:fill="FFFFFF"/>
        </w:rPr>
        <w:t>均实施了质量</w:t>
      </w:r>
      <w:r>
        <w:rPr>
          <w:rFonts w:ascii="微软雅黑" w:eastAsia="微软雅黑" w:hAnsi="微软雅黑" w:hint="eastAsia"/>
          <w:color w:val="192427"/>
          <w:szCs w:val="21"/>
          <w:shd w:val="clear" w:color="auto" w:fill="FFFFFF"/>
        </w:rPr>
        <w:t>检测检验</w:t>
      </w:r>
      <w:r>
        <w:rPr>
          <w:rFonts w:ascii="微软雅黑" w:eastAsia="微软雅黑" w:hAnsi="微软雅黑" w:hint="eastAsia"/>
          <w:color w:val="192427"/>
          <w:szCs w:val="21"/>
          <w:shd w:val="clear" w:color="auto" w:fill="FFFFFF"/>
        </w:rPr>
        <w:t>，符合标准</w:t>
      </w:r>
      <w:r w:rsidR="00FE4164">
        <w:rPr>
          <w:rFonts w:ascii="微软雅黑" w:eastAsia="微软雅黑" w:hAnsi="微软雅黑" w:hint="eastAsia"/>
          <w:color w:val="192427"/>
          <w:szCs w:val="21"/>
          <w:shd w:val="clear" w:color="auto" w:fill="FFFFFF"/>
        </w:rPr>
        <w:t>。</w:t>
      </w:r>
    </w:p>
    <w:sectPr w:rsidR="001D3509" w:rsidRPr="001D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11EB"/>
    <w:rsid w:val="001D3509"/>
    <w:rsid w:val="003516F6"/>
    <w:rsid w:val="009C11EB"/>
    <w:rsid w:val="00A55C08"/>
    <w:rsid w:val="00C67A3C"/>
    <w:rsid w:val="00DF038F"/>
    <w:rsid w:val="00ED083B"/>
    <w:rsid w:val="00F45778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811F"/>
  <w15:chartTrackingRefBased/>
  <w15:docId w15:val="{DCA7CD7B-D5EF-4D35-AFFC-4D34DAE7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nbenk">
    <w:name w:val="wenbenk"/>
    <w:basedOn w:val="a"/>
    <w:link w:val="wenbenkChar"/>
    <w:qFormat/>
    <w:rsid w:val="001D3509"/>
    <w:pPr>
      <w:widowControl/>
      <w:snapToGrid w:val="0"/>
      <w:jc w:val="left"/>
    </w:pPr>
    <w:rPr>
      <w:rFonts w:ascii="微软雅黑" w:eastAsia="微软雅黑" w:hAnsi="微软雅黑" w:cs="微软雅黑"/>
      <w:bCs/>
      <w:kern w:val="0"/>
      <w:szCs w:val="21"/>
      <w:lang w:val="en-GB"/>
    </w:rPr>
  </w:style>
  <w:style w:type="character" w:customStyle="1" w:styleId="wenbenkChar">
    <w:name w:val="wenbenk Char"/>
    <w:link w:val="wenbenk"/>
    <w:rsid w:val="001D3509"/>
    <w:rPr>
      <w:rFonts w:ascii="微软雅黑" w:eastAsia="微软雅黑" w:hAnsi="微软雅黑" w:cs="微软雅黑"/>
      <w:bCs/>
      <w:kern w:val="0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青启</dc:creator>
  <cp:keywords/>
  <dc:description/>
  <cp:lastModifiedBy>杨 青启</cp:lastModifiedBy>
  <cp:revision>8</cp:revision>
  <dcterms:created xsi:type="dcterms:W3CDTF">2022-03-06T04:50:00Z</dcterms:created>
  <dcterms:modified xsi:type="dcterms:W3CDTF">2022-03-06T06:37:00Z</dcterms:modified>
</cp:coreProperties>
</file>