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0FE4" w14:textId="31D63EEF" w:rsidR="001D3509" w:rsidRPr="00816832" w:rsidRDefault="00D711E7" w:rsidP="00F617D1">
      <w:pPr>
        <w:spacing w:line="180" w:lineRule="atLeast"/>
        <w:jc w:val="center"/>
        <w:rPr>
          <w:rFonts w:ascii="宋体" w:hAnsi="宋体"/>
          <w:b/>
          <w:bCs/>
          <w:sz w:val="20"/>
          <w:szCs w:val="21"/>
        </w:rPr>
      </w:pPr>
      <w:r w:rsidRPr="00D711E7">
        <w:rPr>
          <w:rFonts w:ascii="黑体" w:eastAsia="黑体" w:hAnsi="黑体" w:hint="eastAsia"/>
          <w:sz w:val="72"/>
          <w:szCs w:val="72"/>
        </w:rPr>
        <w:t>部品部件相关产品检测报告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557808AB" w14:textId="77777777" w:rsidR="00810270" w:rsidRDefault="00810270" w:rsidP="00A55C08">
      <w:pPr>
        <w:jc w:val="left"/>
        <w:rPr>
          <w:rFonts w:ascii="微软雅黑" w:eastAsia="微软雅黑" w:hAnsi="微软雅黑"/>
          <w:color w:val="192427"/>
          <w:szCs w:val="21"/>
          <w:shd w:val="clear" w:color="auto" w:fill="FFFFFF"/>
        </w:rPr>
      </w:pPr>
    </w:p>
    <w:p w14:paraId="7B03A0FD" w14:textId="504E50BF" w:rsidR="001D3509" w:rsidRPr="001D3509" w:rsidRDefault="00D711E7" w:rsidP="00A55C08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使用了耐腐蚀、抗老化、耐久性能好的管材、管线和管件。活动配件的使用寿命可以达到预期。并在后续的检验检测中符合标准。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810270"/>
    <w:rsid w:val="009C11EB"/>
    <w:rsid w:val="00A55C08"/>
    <w:rsid w:val="00AE6CAE"/>
    <w:rsid w:val="00C67A3C"/>
    <w:rsid w:val="00D711E7"/>
    <w:rsid w:val="00DF038F"/>
    <w:rsid w:val="00ED083B"/>
    <w:rsid w:val="00F017B6"/>
    <w:rsid w:val="00F45778"/>
    <w:rsid w:val="00F617D1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13</cp:revision>
  <dcterms:created xsi:type="dcterms:W3CDTF">2022-03-06T04:50:00Z</dcterms:created>
  <dcterms:modified xsi:type="dcterms:W3CDTF">2022-03-06T07:32:00Z</dcterms:modified>
</cp:coreProperties>
</file>