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海次方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81418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1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报告日期：2022年3月8日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项目名称：海次方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围护结构提高%或负荷降低36%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174.0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985.0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