
<file path=[Content_Types].xml><?xml version="1.0" encoding="utf-8"?>
<Types xmlns="http://schemas.openxmlformats.org/package/2006/content-types">
  <Default Extension="xml" ContentType="application/xml"/>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3"/>
              <w:tabs>
                <w:tab w:val="clear" w:pos="4153"/>
                <w:tab w:val="clear" w:pos="8306"/>
              </w:tabs>
              <w:snapToGrid/>
              <w:jc w:val="both"/>
              <w:rPr>
                <w:rFonts w:ascii="宋体" w:hAnsi="宋体"/>
                <w:sz w:val="21"/>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both"/>
              <w:rPr>
                <w:rFonts w:ascii="宋体" w:hAnsi="宋体"/>
                <w:sz w:val="21"/>
                <w:szCs w:val="21"/>
              </w:rPr>
            </w:pPr>
            <w:bookmarkStart w:id="1" w:name="工程地点"/>
            <w:r>
              <w:rPr>
                <w:rFonts w:hint="eastAsia" w:ascii="宋体" w:hAnsi="宋体"/>
                <w:sz w:val="21"/>
                <w:szCs w:val="21"/>
              </w:rPr>
              <w:t>合肥</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both"/>
              <w:rPr>
                <w:rFonts w:ascii="宋体" w:hAnsi="宋体"/>
                <w:sz w:val="21"/>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rPr>
                <w:rFonts w:ascii="宋体" w:hAnsi="宋体"/>
                <w:sz w:val="21"/>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rPr>
                <w:rFonts w:ascii="宋体" w:hAnsi="宋体"/>
                <w:sz w:val="21"/>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ascii="宋体" w:hAnsi="宋体"/>
                <w:sz w:val="21"/>
                <w:szCs w:val="21"/>
              </w:rPr>
            </w:pPr>
            <w:bookmarkStart w:id="5" w:name="设计日期"/>
            <w:bookmarkEnd w:id="5"/>
          </w:p>
        </w:tc>
      </w:tr>
    </w:tbl>
    <w:p>
      <w:pPr>
        <w:spacing w:line="240" w:lineRule="auto"/>
        <w:rPr>
          <w:rFonts w:ascii="宋体" w:hAnsi="宋体"/>
          <w:lang w:val="en-US"/>
        </w:rPr>
      </w:pPr>
    </w:p>
    <w:p>
      <w:pPr>
        <w:spacing w:line="240" w:lineRule="auto"/>
        <w:jc w:val="center"/>
        <w:rPr>
          <w:rFonts w:ascii="宋体" w:hAnsi="宋体"/>
          <w:b/>
          <w:bCs/>
          <w:sz w:val="30"/>
          <w:szCs w:val="32"/>
        </w:rPr>
      </w:pPr>
      <w:bookmarkStart w:id="6" w:name="二维码"/>
      <w:bookmarkEnd w:id="6"/>
      <w:r>
        <w:drawing>
          <wp:inline distT="0" distB="0" distL="0" distR="0">
            <wp:extent cx="1514475" cy="15144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1514634" cy="1514634"/>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绿建斯维尔</w:t>
            </w:r>
            <w:bookmarkStart w:id="7" w:name="采用软件"/>
            <w:r>
              <w:rPr>
                <w:rFonts w:hint="eastAsia" w:ascii="宋体" w:hAnsi="宋体"/>
              </w:rPr>
              <w:t>建筑通风Vent2020</w:t>
            </w:r>
            <w:bookmarkEnd w:id="7"/>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rPr>
                <w:rFonts w:ascii="宋体" w:hAnsi="宋体"/>
                <w:szCs w:val="18"/>
              </w:rPr>
              <w:t>20200606</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T18075459508</w:t>
            </w:r>
            <w:bookmarkEnd w:id="9"/>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2" w:name="工程名称2"/>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3" w:name="工程地点2"/>
            <w:r>
              <w:rPr>
                <w:rFonts w:hint="eastAsia" w:ascii="宋体" w:hAnsi="宋体"/>
              </w:rPr>
              <w:t>合肥</w:t>
            </w:r>
            <w:bookmarkEnd w:id="13"/>
          </w:p>
        </w:tc>
      </w:tr>
    </w:tbl>
    <w:p>
      <w:pPr>
        <w:pStyle w:val="3"/>
        <w:ind w:firstLine="420"/>
      </w:pPr>
      <w:bookmarkStart w:id="14" w:name="项目概况"/>
      <w:bookmarkEnd w:id="14"/>
      <w:bookmarkStart w:id="15" w:name="_Toc420663549"/>
      <w:bookmarkStart w:id="16" w:name="_Toc420309361"/>
    </w:p>
    <w:p>
      <w:pPr>
        <w:pStyle w:val="2"/>
      </w:pPr>
      <w:bookmarkStart w:id="17" w:name="TitleFormat"/>
      <w:r>
        <w:rPr>
          <w:rFonts w:hint="eastAsia"/>
        </w:rPr>
        <w:t>计算依据</w:t>
      </w:r>
      <w:bookmarkEnd w:id="15"/>
      <w:bookmarkEnd w:id="16"/>
    </w:p>
    <w:bookmarkEnd w:id="17"/>
    <w:p>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1. 《绿色建筑评价标准》GB/T50378</w:t>
      </w:r>
      <w:r>
        <w:rPr>
          <w:rFonts w:hint="eastAsia"/>
          <w:lang w:val="en-US"/>
        </w:rPr>
        <w:t>—</w:t>
      </w:r>
      <w:r>
        <w:rPr>
          <w:kern w:val="2"/>
          <w:sz w:val="21"/>
          <w:szCs w:val="24"/>
          <w:lang w:val="en-US"/>
        </w:rPr>
        <w:t>2019</w:t>
      </w:r>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bookmarkEnd w:id="19"/>
      <w:r>
        <w:rPr>
          <w:rFonts w:hint="eastAsia"/>
          <w:kern w:val="2"/>
          <w:sz w:val="21"/>
          <w:szCs w:val="24"/>
          <w:lang w:val="en-US"/>
        </w:rPr>
        <w:t>相关建筑图纸</w:t>
      </w:r>
    </w:p>
    <w:p>
      <w:pPr>
        <w:pStyle w:val="2"/>
        <w:rPr>
          <w:kern w:val="2"/>
        </w:rPr>
      </w:pPr>
      <w:bookmarkStart w:id="20" w:name="_Toc420663550"/>
      <w:r>
        <w:rPr>
          <w:rFonts w:hint="eastAsia"/>
          <w:kern w:val="2"/>
        </w:rPr>
        <w:t>参考</w:t>
      </w:r>
      <w:r>
        <w:rPr>
          <w:kern w:val="2"/>
        </w:rPr>
        <w:t>标准</w:t>
      </w:r>
      <w:bookmarkEnd w:id="20"/>
    </w:p>
    <w:p>
      <w:pPr>
        <w:pStyle w:val="3"/>
        <w:ind w:firstLine="420"/>
        <w:rPr>
          <w:kern w:val="2"/>
          <w:szCs w:val="24"/>
          <w:lang w:val="en-US"/>
        </w:rPr>
      </w:pPr>
      <w:bookmarkStart w:id="21" w:name="_Toc420663551"/>
      <w:r>
        <w:rPr>
          <w:rFonts w:hint="eastAsia"/>
          <w:kern w:val="2"/>
          <w:szCs w:val="24"/>
          <w:lang w:val="en-US"/>
        </w:rPr>
        <w:t>《绿色建筑评价标准》GB/T50378</w:t>
      </w:r>
      <w:r>
        <w:rPr>
          <w:rFonts w:hint="eastAsia"/>
          <w:lang w:val="en-US"/>
        </w:rPr>
        <w:t>—</w:t>
      </w:r>
      <w:r>
        <w:rPr>
          <w:kern w:val="2"/>
          <w:szCs w:val="24"/>
          <w:lang w:val="en-US"/>
        </w:rPr>
        <w:t>2019</w:t>
      </w:r>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2" w:name="OLE_LINK4"/>
      <w:bookmarkStart w:id="23" w:name="OLE_LINK3"/>
      <w:r>
        <w:rPr>
          <w:rFonts w:hint="eastAsia" w:ascii="Arial" w:hAnsi="Arial" w:eastAsia="黑体" w:cs="Arial"/>
          <w:kern w:val="2"/>
          <w:sz w:val="20"/>
          <w:szCs w:val="18"/>
          <w:lang w:val="en-US"/>
        </w:rPr>
        <w:t>表1 公共建筑过渡季节典型工况下主要功能房间自然通风评分规则</w:t>
      </w:r>
    </w:p>
    <w:bookmarkEnd w:id="22"/>
    <w:bookmarkEnd w:id="23"/>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1"/>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4"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5" w:name="面积分子"/>
            <w:r>
              <w:rPr>
                <w:rFonts w:hint="eastAsia"/>
                <w:kern w:val="2"/>
                <w:sz w:val="21"/>
                <w:szCs w:val="24"/>
                <w:lang w:val="en-US"/>
              </w:rPr>
              <w:t>11641.72</w:t>
            </w:r>
            <w:bookmarkEnd w:id="25"/>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6" w:name="面积分母"/>
            <w:r>
              <w:rPr>
                <w:rFonts w:hint="eastAsia"/>
                <w:kern w:val="2"/>
                <w:sz w:val="21"/>
                <w:szCs w:val="24"/>
                <w:lang w:val="en-US"/>
              </w:rPr>
              <w:t>19612.06</w:t>
            </w:r>
            <w:bookmarkEnd w:id="26"/>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比"/>
            <w:r>
              <w:rPr>
                <w:rFonts w:hint="eastAsia"/>
                <w:kern w:val="2"/>
                <w:sz w:val="21"/>
                <w:szCs w:val="24"/>
                <w:lang w:val="en-US"/>
              </w:rPr>
              <w:t>59.36</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4"/>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28" w:name="房间表"/>
            <w:r>
              <w:rPr>
                <w:rFonts w:hint="eastAsia" w:ascii="宋体" w:hAnsi="宋体" w:cs="宋体"/>
                <w:color w:val="000000"/>
                <w:szCs w:val="18"/>
                <w:lang w:val="en-US"/>
              </w:rPr>
              <w:t>分类</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151.23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18.10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151.23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673.78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124.77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552.53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102.32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439.29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81.35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9.50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414.72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302.45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177.12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107.13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592.01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109.63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2807.17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519.85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33.33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1030[房间]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57.53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1031[房间]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643.46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119.16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22.17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1038[房间]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2622.49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485.65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1039[房间]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134.68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24.94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1040[房间]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138.10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1041[房间]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1042[房间]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20.74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1043[房间]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1044[房间]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1046[房间]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165.91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8.74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2056[房间]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335.21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67.04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2057[房间]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311.53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62.31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35.54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2058[房间]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308.37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35.89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2059[房间]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311.35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62.27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63.78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2060[房间]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209.84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98.35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2062[房间]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285.36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57.07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30.68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2063[房间]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288.05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57.61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11.83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2065[房间]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139.13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12.53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2066[房间]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144.42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28.88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2067[房间]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112.02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2068[房间]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32.46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2069[房间]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33.81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2072[房间]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2076[房间]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2077[房间]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52.89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2078[房间]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593.58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118.72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0.25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2079[房间]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980.80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196.16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2080[房间]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444.55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88.91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2081[房间]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691.79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138.36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11.89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2082[房间]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100.51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110.10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2083[房间]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260.30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52.06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129.35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2091[房间]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5332.39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1066.48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2092[房间]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376.21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75.24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2093[房间]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165.98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2094[房间]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204.25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40.85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2095[房间]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2096[房间]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884.06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176.81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32.66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3099[房间]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79.04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20.83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3100[房间]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88.85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3101[房间]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36.74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3102[房间]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271.97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67.99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34.40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3103[房间]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281.64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70.41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74.27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3104[房间]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268.68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69.48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3105[房间]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251.73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62.93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77.53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3106[房间]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129.50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166.47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41.62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129.08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241.96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60.49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39.07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3117[房间]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3118[房间]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3119[房间]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85.93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21.48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3120[房间]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60.48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3121[房间]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11.24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3123[房间]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702.31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175.58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33.24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3124[房间]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2380.46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595.11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30.35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3125[房间]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101.57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3126[房间]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280.08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70.02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24.37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3127[房间]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4475.58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1118.89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3128[房间]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133.66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3130[房间]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158.32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4131[房间]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79.04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14.45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4132[房间]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88.85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13.28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4133[房间]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36.74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30.18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4134[房间]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271.97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67.99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15.26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4135[房间]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140.82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35.21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39.23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4136[房间]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140.82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35.21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108.53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4137[房间]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268.68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27.27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4138[房间]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251.73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62.93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74.23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4139[房间]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129.50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4140[房间]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166.47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41.62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129.03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4141[房间]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241.96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60.49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33.69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4142[房间]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4143[房间]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4144[房间]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85.93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21.48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4145[房间]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60.48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4146[房间]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11.24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4147[房间]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702.31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175.58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4148[房间]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2380.46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595.11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4149[房间]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106.86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4150[房间]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280.08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70.02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4151[房间]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4475.58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1118.89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4152[房间]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133.66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4153[房间]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158.32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5154[房间]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79.04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20.38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5155[房间]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88.85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5156[房间]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36.74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14.17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5157[房间]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271.97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67.99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11.83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5158[房间]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140.82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35.21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5159[房间]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140.82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35.21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60.22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5160[房间]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268.68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22.87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5161[房间]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251.73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62.93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81.19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5162[房间]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129.50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5163[房间]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166.47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41.62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134.68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5164[房间]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241.96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60.49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25.19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5165[房间]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5166[房间]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5167[房间]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85.93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21.48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5168[房间]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60.48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5169[房间]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11.24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5170[房间]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702.31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175.58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5171[房间]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2380.46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595.11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24.55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5172[房间]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87.09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5173[房间]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280.08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70.02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10.99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5174[房间]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4475.58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1118.89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5175[房间]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133.66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5176[房间]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158.32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6001[房间]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79.04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22.83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6002[房间]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88.85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42.66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6003[房间]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36.74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18.98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6004[房间]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271.97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67.99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13.47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6005[房间]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140.82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35.21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6006[房间]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140.82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35.21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60.58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6007[房间]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268.68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21.37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6008[房间]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251.73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62.93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26.08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6009[房间]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129.50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166.47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41.62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149.24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241.96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60.49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39.19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6023[房间]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6024[房间]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6026[房间]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85.93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21.48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6027[房间]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60.48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108.54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6028[房间]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11.24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6032[房间]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702.31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175.58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29.66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6033[房间]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2380.46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595.11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6034[房间]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6035[房间]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280.08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70.02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8.36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6036[房间]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4475.58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1118.89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6037[房间]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133.66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6045[房间]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158.32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7047[房间]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79.04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32.25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7048[房间]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88.85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27.63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7049[房间]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36.74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7050[房间]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271.97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67.99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21.51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7051[房间]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140.82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35.21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52.87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7052[房间]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140.82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35.21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35.47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7053[房间]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268.68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34.76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7054[房间]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251.73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62.93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40.22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7055[房间]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129.50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27.01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7061[房间]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166.47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41.62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190.62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7064[房间]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241.96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60.49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26.90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7070[房间]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7071[房间]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7073[房间]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85.93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21.48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7074[房间]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60.48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306.88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7075[房间]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11.24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412.78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7084[房间]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702.31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175.58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22.06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7085[房间]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1891.66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472.92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7086[房间]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64.62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77.30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7087[房间]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43.14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7088[房间]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280.08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70.02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22.40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7089[房间]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4475.58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1118.89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7090[房间]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133.66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7097[房间]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158.32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7098[房间]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424.18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106.04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第8层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8107[房间]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1317.67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329.42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14.56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8108[房间]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265.72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66.43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30.47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8109[房间]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134.50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33.63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8110[房间]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390.38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97.59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22.41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8111[房间]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131.22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32.81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32.56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8112[房间]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272.28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68.07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34.91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8113[房间]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255.88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62.44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8114[房间]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669.46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167.37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8122[房间]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1147.20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286.80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111.92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8129[房间]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803.70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200.92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第9层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28"/>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29" w:name="工程名称5"/>
      <w:bookmarkEnd w:id="29"/>
      <w:bookmarkStart w:id="30" w:name="总结论"/>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2" w:name="面积比2"/>
      <w:r>
        <w:rPr>
          <w:rFonts w:hint="eastAsia"/>
          <w:kern w:val="2"/>
          <w:szCs w:val="24"/>
          <w:lang w:val="en-US" w:eastAsia="zh-CN"/>
        </w:rPr>
        <w:t>70</w:t>
      </w:r>
      <w:bookmarkStart w:id="34" w:name="_GoBack"/>
      <w:bookmarkEnd w:id="34"/>
      <w:r>
        <w:rPr>
          <w:rFonts w:hint="eastAsia"/>
          <w:kern w:val="2"/>
          <w:szCs w:val="24"/>
          <w:lang w:val="en-US"/>
        </w:rPr>
        <w:t>.36</w:t>
      </w:r>
      <w:bookmarkEnd w:id="32"/>
      <w:r>
        <w:rPr>
          <w:kern w:val="2"/>
          <w:szCs w:val="24"/>
          <w:lang w:val="en-US"/>
        </w:rPr>
        <w:t>%</w:t>
      </w:r>
      <w:r>
        <w:rPr>
          <w:rFonts w:hint="eastAsia"/>
          <w:kern w:val="2"/>
          <w:szCs w:val="24"/>
          <w:lang w:val="en-US"/>
        </w:rPr>
        <w:t>，</w:t>
      </w:r>
      <w:bookmarkEnd w:id="30"/>
      <w:r>
        <w:rPr>
          <w:rFonts w:hint="eastAsia"/>
          <w:kern w:val="2"/>
          <w:szCs w:val="24"/>
          <w:lang w:val="en-US"/>
        </w:rPr>
        <w:t>按照绿标5.2.10条款</w:t>
      </w:r>
      <w:r>
        <w:rPr>
          <w:kern w:val="2"/>
          <w:szCs w:val="24"/>
          <w:lang w:val="en-US"/>
        </w:rPr>
        <w:t>要求得</w:t>
      </w:r>
      <w:r>
        <w:rPr>
          <w:rFonts w:hint="eastAsia"/>
          <w:kern w:val="2"/>
          <w:szCs w:val="24"/>
          <w:lang w:val="en-US" w:eastAsia="zh-CN"/>
        </w:rPr>
        <w:t>5</w:t>
      </w:r>
      <w:r>
        <w:rPr>
          <w:rFonts w:hint="eastAsia"/>
          <w:kern w:val="2"/>
          <w:szCs w:val="24"/>
          <w:lang w:val="en-US"/>
        </w:rPr>
        <w:t>分。</w:t>
      </w:r>
    </w:p>
    <w:p>
      <w:pPr>
        <w:rPr>
          <w:lang w:val="en-US"/>
        </w:rPr>
      </w:pPr>
    </w:p>
    <w:p>
      <w:pPr>
        <w:pStyle w:val="2"/>
      </w:pPr>
      <w:bookmarkStart w:id="33" w:name="门窗风压表"/>
      <w:r>
        <w:rPr>
          <w:rFonts w:hint="eastAsia"/>
        </w:rPr>
        <w:t>附表（门窗风压表）</w:t>
      </w:r>
    </w:p>
    <w:tbl>
      <w:tblPr>
        <w:tblStyle w:val="16"/>
        <w:tblW w:w="5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0"/>
        <w:gridCol w:w="1140"/>
        <w:gridCol w:w="7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DEDEDE"/>
          </w:tcPr>
          <w:p>
            <w:pPr>
              <w:rPr>
                <w:lang w:val="en-US"/>
              </w:rPr>
            </w:pPr>
            <w:r>
              <w:rPr>
                <w:rFonts w:hint="eastAsia"/>
                <w:lang w:val="en-US"/>
              </w:rPr>
              <w:t>分类</w:t>
            </w:r>
          </w:p>
        </w:tc>
        <w:tc>
          <w:tcPr>
            <w:shd w:val="clear" w:color="auto" w:fill="DEDEDE"/>
          </w:tcPr>
          <w:p>
            <w:pPr>
              <w:rPr>
                <w:lang w:val="en-US"/>
              </w:rPr>
            </w:pPr>
            <w:r>
              <w:rPr>
                <w:rFonts w:hint="eastAsia"/>
                <w:lang w:val="en-US"/>
              </w:rPr>
              <w:t>编号</w:t>
            </w:r>
          </w:p>
        </w:tc>
        <w:tc>
          <w:tcPr>
            <w:shd w:val="clear" w:color="auto" w:fill="DEDEDE"/>
          </w:tcPr>
          <w:p>
            <w:pPr>
              <w:rPr>
                <w:lang w:val="en-US"/>
              </w:rPr>
            </w:pPr>
            <w:r>
              <w:rPr>
                <w:rFonts w:hint="eastAsia"/>
                <w:lang w:val="en-US"/>
              </w:rPr>
              <w:t>朝向</w:t>
            </w:r>
          </w:p>
        </w:tc>
        <w:tc>
          <w:tcPr>
            <w:shd w:val="clear" w:color="auto" w:fill="DEDEDE"/>
          </w:tcPr>
          <w:p>
            <w:pPr>
              <w:rPr>
                <w:lang w:val="en-US"/>
              </w:rPr>
            </w:pPr>
            <w:r>
              <w:rPr>
                <w:rFonts w:hint="eastAsia"/>
                <w:lang w:val="en-US"/>
              </w:rPr>
              <w:t>风压(Pa)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00"/>
                <w:lang w:val="en-US"/>
              </w:rPr>
              <w:t>○建筑</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00"/>
                <w:lang w:val="en-US"/>
              </w:rPr>
              <w:t>├○第1层</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1012[房间]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1012[房间]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1012[房间]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1013[房间]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1017[房间]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1017[房间]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1017[房间]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1018[房间]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1018[房间]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1018[房间]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1019[房间]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1019[房间]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1019[房间]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1025[房间]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1025[房间]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1025[房间]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-1.42</w:t>
            </w:r>
          </w:p>
        </w:tc>
      </w:tr>
      <w:tr>
        <w:tblPrEx>
          <w:tblCellMar>
            <w:top w:w="0" w:type="dxa"/>
            <w:left w:w="108" w:type="dxa"/>
            <w:bottom w:w="0" w:type="dxa"/>
            <w:right w:w="108" w:type="dxa"/>
          </w:tblCellMar>
        </w:tblPrEx>
        <w:tc>
          <w:tcPr>
            <w:shd w:val="clear" w:color="auto" w:fill="FFFFFF"/>
          </w:tcPr>
          <w:p>
            <w:pPr>
              <w:rPr>
                <w:lang w:val="en-US"/>
              </w:rPr>
            </w:pPr>
            <w:r>
              <w:rPr>
                <w:color w:val="0000FF"/>
                <w:lang w:val="en-US"/>
              </w:rPr>
              <w:t>︱├ 1025[房间]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1025[房间]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1025[房间]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1025[房间]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1031[房间]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1031[房间]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1031[房间]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1031[房间]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1031[房间]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1031[房间]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1031[房间]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1046[房间]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1046[房间]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1046[房间]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00"/>
                <w:lang w:val="en-US"/>
              </w:rPr>
              <w:t>├○第2层</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2060[房间]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2060[房间]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2060[房间]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2062[房间]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2062[房间]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2062[房间]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-1.81</w:t>
            </w:r>
          </w:p>
        </w:tc>
      </w:tr>
      <w:tr>
        <w:tblPrEx>
          <w:tblCellMar>
            <w:top w:w="0" w:type="dxa"/>
            <w:left w:w="108" w:type="dxa"/>
            <w:bottom w:w="0" w:type="dxa"/>
            <w:right w:w="108" w:type="dxa"/>
          </w:tblCellMar>
        </w:tblPrEx>
        <w:tc>
          <w:tcPr>
            <w:shd w:val="clear" w:color="auto" w:fill="FFFFFF"/>
          </w:tcPr>
          <w:p>
            <w:pPr>
              <w:rPr>
                <w:lang w:val="en-US"/>
              </w:rPr>
            </w:pPr>
            <w:r>
              <w:rPr>
                <w:color w:val="0000FF"/>
                <w:lang w:val="en-US"/>
              </w:rPr>
              <w:t>︱├ 2063[房间]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2063[房间]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2065[房间]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2065[房间]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2066[房间]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2067[房间]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2069[房间]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2078[房间]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2078[房间]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2083[房间]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2083[房间]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2096[房间]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2096[房间]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2096[房间]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2096[房间]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2096[房间]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2096[房间]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2096[房间]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2096[房间]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2096[房间]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2096[房间]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2096[房间]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2096[房间]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2096[房间]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2096[房间]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2096[房间]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2096[房间]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2096[房间]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2096[房间]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2096[房间]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2096[房间]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2096[房间]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00"/>
                <w:lang w:val="en-US"/>
              </w:rPr>
              <w:t>├○第3层</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3099[房间]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3099[房间]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3099[房间]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3099[房间]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-1.17</w:t>
            </w:r>
          </w:p>
        </w:tc>
      </w:tr>
      <w:tr>
        <w:tblPrEx>
          <w:tblCellMar>
            <w:top w:w="0" w:type="dxa"/>
            <w:left w:w="108" w:type="dxa"/>
            <w:bottom w:w="0" w:type="dxa"/>
            <w:right w:w="108" w:type="dxa"/>
          </w:tblCellMar>
        </w:tblPrEx>
        <w:tc>
          <w:tcPr>
            <w:shd w:val="clear" w:color="auto" w:fill="FFFFFF"/>
          </w:tcPr>
          <w:p>
            <w:pPr>
              <w:rPr>
                <w:lang w:val="en-US"/>
              </w:rPr>
            </w:pPr>
            <w:r>
              <w:rPr>
                <w:color w:val="0000FF"/>
                <w:lang w:val="en-US"/>
              </w:rPr>
              <w:t>︱├ 3100[房间]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3105[房间]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3105[房间]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3105[房间]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3115[房间]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3115[房间]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3115[房间]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3116[房间]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3116[房间]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3118[房间]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3125[房间]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00"/>
                <w:lang w:val="en-US"/>
              </w:rPr>
              <w:t>├○第4层</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4135[房间]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4150[房间]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00"/>
                <w:lang w:val="en-US"/>
              </w:rPr>
              <w:t>├○第5层</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5155[房间]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5155[房间]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5155[房间]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5160[房间]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5160[房间]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5160[房间]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5161[房间]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5161[房间]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5162[房间]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5163[房间]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5163[房间]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5163[房间]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5164[房间]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5164[房间]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5169[房间]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00"/>
                <w:lang w:val="en-US"/>
              </w:rPr>
              <w:t>├○第6层</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6001[房间]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6001[房间]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6001[房间]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6001[房间]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6001[房间]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6002[房间]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6002[房间]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6002[房间]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6002[房间]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6003[房间]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6004[房间]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6004[房间]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6005[房间]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6006[房间]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6007[房间]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6007[房间]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6007[房间]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6008[房间]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6008[房间]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6010[房间]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6010[房间]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6010[房间]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6011[房间]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6011[房间]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6011[房间]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6023[房间]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6024[房间]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6028[房间]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6035[房间]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00"/>
                <w:lang w:val="en-US"/>
              </w:rPr>
              <w:t>├○第7层</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7047[房间]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7047[房间]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7047[房间]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-1.31</w:t>
            </w:r>
          </w:p>
        </w:tc>
      </w:tr>
      <w:tr>
        <w:tblPrEx>
          <w:tblCellMar>
            <w:top w:w="0" w:type="dxa"/>
            <w:left w:w="108" w:type="dxa"/>
            <w:bottom w:w="0" w:type="dxa"/>
            <w:right w:w="108" w:type="dxa"/>
          </w:tblCellMar>
        </w:tblPrEx>
        <w:tc>
          <w:tcPr>
            <w:shd w:val="clear" w:color="auto" w:fill="FFFFFF"/>
          </w:tcPr>
          <w:p>
            <w:pPr>
              <w:rPr>
                <w:lang w:val="en-US"/>
              </w:rPr>
            </w:pPr>
            <w:r>
              <w:rPr>
                <w:color w:val="0000FF"/>
                <w:lang w:val="en-US"/>
              </w:rPr>
              <w:t>︱├ 7047[房间]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7047[房间]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7048[房间]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7049[房间]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7050[房间]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7050[房间]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7050[房间]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7051[房间]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7052[房间]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7053[房间]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7053[房间]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7053[房间]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7054[房间]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7054[房间]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7054[房间]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7055[房间]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7061[房间]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7061[房间]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7061[房间]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7061[房间]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7064[房间]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7064[房间]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7070[房间]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7075[房间]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7084[房间]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7088[房间]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7088[房间]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00"/>
                <w:lang w:val="en-US"/>
              </w:rPr>
              <w:t>└○第8层</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8107[房间]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8107[房间]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8107[房间]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8107[房间]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8107[房间]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8107[房间]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8107[房间]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8107[房间]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8108[房间]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8109[房间]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-1.48</w:t>
            </w:r>
          </w:p>
        </w:tc>
      </w:tr>
      <w:tr>
        <w:tblPrEx>
          <w:tblCellMar>
            <w:top w:w="0" w:type="dxa"/>
            <w:left w:w="108" w:type="dxa"/>
            <w:bottom w:w="0" w:type="dxa"/>
            <w:right w:w="108" w:type="dxa"/>
          </w:tblCellMar>
        </w:tblPrEx>
        <w:tc>
          <w:tcPr>
            <w:shd w:val="clear" w:color="auto" w:fill="FFFFFF"/>
          </w:tcPr>
          <w:p>
            <w:pPr>
              <w:rPr>
                <w:lang w:val="en-US"/>
              </w:rPr>
            </w:pPr>
            <w:r>
              <w:rPr>
                <w:color w:val="0000FF"/>
                <w:lang w:val="en-US"/>
              </w:rPr>
              <w:t xml:space="preserve">  ├ 8110[房间]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8110[房间]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8110[房间]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8111[房间]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8112[房间]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8112[房间]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8113[房间]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8113[房间]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8114[房间]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8114[房间]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-4.67</w:t>
            </w:r>
          </w:p>
        </w:tc>
      </w:tr>
      <w:tr>
        <w:tblPrEx>
          <w:tblCellMar>
            <w:top w:w="0" w:type="dxa"/>
            <w:left w:w="108" w:type="dxa"/>
            <w:bottom w:w="0" w:type="dxa"/>
            <w:right w:w="108" w:type="dxa"/>
          </w:tblCellMar>
        </w:tblPrEx>
        <w:tc>
          <w:tcPr>
            <w:shd w:val="clear" w:color="auto" w:fill="FFFFFF"/>
          </w:tcPr>
          <w:p>
            <w:pPr>
              <w:rPr>
                <w:lang w:val="en-US"/>
              </w:rPr>
            </w:pPr>
            <w:r>
              <w:rPr>
                <w:color w:val="0000FF"/>
                <w:lang w:val="en-US"/>
              </w:rPr>
              <w:t xml:space="preserve">  ├ 8114[房间]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8114[房间]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8122[房间]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8122[房间]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8122[房间]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8122[房间]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8122[房间]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8122[房间]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8122[房间]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8122[房间]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8122[房间]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8122[房间]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8122[房间]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8122[房间]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8122[房间]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8122[房间]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8122[房间]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8122[房间]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8122[房间]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8122[房间]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-6.17</w:t>
            </w:r>
          </w:p>
        </w:tc>
      </w:tr>
      <w:tr>
        <w:tblPrEx>
          <w:tblCellMar>
            <w:top w:w="0" w:type="dxa"/>
            <w:left w:w="108" w:type="dxa"/>
            <w:bottom w:w="0" w:type="dxa"/>
            <w:right w:w="108" w:type="dxa"/>
          </w:tblCellMar>
        </w:tblPrEx>
        <w:tc>
          <w:tcPr>
            <w:shd w:val="clear" w:color="auto" w:fill="FFFFFF"/>
          </w:tcPr>
          <w:p>
            <w:pPr>
              <w:rPr>
                <w:lang w:val="en-US"/>
              </w:rPr>
            </w:pPr>
            <w:r>
              <w:rPr>
                <w:color w:val="0000FF"/>
                <w:lang w:val="en-US"/>
              </w:rPr>
              <w:t xml:space="preserve">  ├ 8129[房间]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8129[房间]</w:t>
            </w:r>
          </w:p>
        </w:tc>
        <w:tc>
          <w:tcPr>
            <w:shd w:val="clear" w:color="auto" w:fill="FFFFFF"/>
          </w:tcPr>
          <w:p>
            <w:pPr>
              <w:rPr>
                <w:lang w:val="en-US"/>
              </w:rPr>
            </w:pPr>
            <w:r>
              <w:rPr>
                <w:color w:val="0000FF"/>
                <w:lang w:val="en-US"/>
              </w:rPr>
              <w:t>&lt;未编号&gt;</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-1.51</w:t>
            </w:r>
          </w:p>
        </w:tc>
      </w:tr>
      <w:bookmarkEnd w:id="33"/>
    </w:tbl>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F3A71"/>
    <w:rsid w:val="00000C1C"/>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 w:val="417F3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iPriority w:val="99"/>
    <w:rPr>
      <w:color w:val="0000FF"/>
      <w:u w:val="single"/>
    </w:rPr>
  </w:style>
  <w:style w:type="character" w:customStyle="1" w:styleId="20">
    <w:name w:val="标题 1 Char"/>
    <w:link w:val="2"/>
    <w:uiPriority w:val="0"/>
    <w:rPr>
      <w:rFonts w:ascii="Times New Roman" w:hAnsi="Times New Roman" w:eastAsia="宋体" w:cs="Times New Roman"/>
      <w:b/>
      <w:bCs/>
      <w:kern w:val="32"/>
      <w:sz w:val="28"/>
      <w:szCs w:val="28"/>
    </w:rPr>
  </w:style>
  <w:style w:type="character" w:customStyle="1" w:styleId="21">
    <w:name w:val="标题 2 Char"/>
    <w:link w:val="4"/>
    <w:uiPriority w:val="0"/>
    <w:rPr>
      <w:rFonts w:ascii="宋体" w:hAnsi="Times New Roman" w:eastAsia="宋体" w:cs="Arial"/>
      <w:b/>
      <w:bCs/>
      <w:iCs/>
      <w:color w:val="000000"/>
      <w:kern w:val="0"/>
      <w:sz w:val="24"/>
      <w:szCs w:val="24"/>
    </w:rPr>
  </w:style>
  <w:style w:type="character" w:customStyle="1" w:styleId="22">
    <w:name w:val="标题 3 Char"/>
    <w:link w:val="5"/>
    <w:uiPriority w:val="0"/>
    <w:rPr>
      <w:rFonts w:ascii="宋体" w:hAnsi="宋体" w:eastAsia="宋体" w:cs="Arial"/>
      <w:b/>
      <w:bCs/>
      <w:kern w:val="0"/>
      <w:szCs w:val="21"/>
    </w:rPr>
  </w:style>
  <w:style w:type="character" w:customStyle="1" w:styleId="23">
    <w:name w:val="标题 4 Char"/>
    <w:link w:val="6"/>
    <w:uiPriority w:val="0"/>
    <w:rPr>
      <w:rFonts w:ascii="Times New Roman" w:hAnsi="Times New Roman" w:eastAsia="宋体" w:cs="Times New Roman"/>
      <w:b/>
      <w:bCs/>
      <w:kern w:val="0"/>
      <w:szCs w:val="28"/>
      <w:lang w:val="en-GB"/>
    </w:rPr>
  </w:style>
  <w:style w:type="character" w:customStyle="1" w:styleId="24">
    <w:name w:val="标题 5 Char"/>
    <w:link w:val="7"/>
    <w:qFormat/>
    <w:uiPriority w:val="0"/>
    <w:rPr>
      <w:rFonts w:ascii="Times New Roman" w:hAnsi="Times New Roman" w:eastAsia="宋体" w:cs="Times New Roman"/>
      <w:b/>
      <w:bCs/>
      <w:iCs/>
      <w:kern w:val="0"/>
      <w:szCs w:val="26"/>
      <w:lang w:val="en-GB"/>
    </w:rPr>
  </w:style>
  <w:style w:type="character" w:customStyle="1" w:styleId="25">
    <w:name w:val="标题 6 Char"/>
    <w:link w:val="8"/>
    <w:uiPriority w:val="0"/>
    <w:rPr>
      <w:rFonts w:ascii="Times New Roman" w:hAnsi="Times New Roman" w:eastAsia="宋体" w:cs="Times New Roman"/>
      <w:b/>
      <w:bCs/>
      <w:kern w:val="0"/>
      <w:lang w:val="en-GB"/>
    </w:rPr>
  </w:style>
  <w:style w:type="character" w:customStyle="1" w:styleId="26">
    <w:name w:val="标题 7 Char"/>
    <w:link w:val="9"/>
    <w:uiPriority w:val="0"/>
    <w:rPr>
      <w:rFonts w:ascii="Times New Roman" w:hAnsi="Times New Roman" w:eastAsia="宋体" w:cs="Times New Roman"/>
      <w:kern w:val="0"/>
      <w:sz w:val="24"/>
      <w:szCs w:val="24"/>
      <w:lang w:val="en-GB"/>
    </w:rPr>
  </w:style>
  <w:style w:type="character" w:customStyle="1" w:styleId="27">
    <w:name w:val="标题 8 Char"/>
    <w:link w:val="10"/>
    <w:uiPriority w:val="0"/>
    <w:rPr>
      <w:rFonts w:ascii="Times New Roman" w:hAnsi="Times New Roman" w:eastAsia="宋体" w:cs="Times New Roman"/>
      <w:i/>
      <w:iCs/>
      <w:kern w:val="0"/>
      <w:sz w:val="24"/>
      <w:szCs w:val="24"/>
      <w:lang w:val="en-GB"/>
    </w:rPr>
  </w:style>
  <w:style w:type="character" w:customStyle="1" w:styleId="28">
    <w:name w:val="标题 9 Char"/>
    <w:link w:val="11"/>
    <w:uiPriority w:val="0"/>
    <w:rPr>
      <w:rFonts w:ascii="Arial" w:hAnsi="Arial" w:eastAsia="宋体" w:cs="Arial"/>
      <w:kern w:val="0"/>
      <w:sz w:val="22"/>
      <w:lang w:val="en-GB"/>
    </w:rPr>
  </w:style>
  <w:style w:type="character" w:customStyle="1" w:styleId="29">
    <w:name w:val="页眉 Char"/>
    <w:link w:val="14"/>
    <w:qFormat/>
    <w:uiPriority w:val="99"/>
    <w:rPr>
      <w:rFonts w:ascii="Times New Roman" w:hAnsi="Times New Roman" w:eastAsia="宋体" w:cs="Times New Roman"/>
      <w:kern w:val="0"/>
      <w:sz w:val="18"/>
      <w:szCs w:val="18"/>
      <w:lang w:val="en-GB"/>
    </w:rPr>
  </w:style>
  <w:style w:type="character" w:customStyle="1" w:styleId="30">
    <w:name w:val="页脚 Char"/>
    <w:link w:val="13"/>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semiHidden/>
    <w:qFormat/>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A3A32-7319-4FF5-A8DC-89F67E6060AE}">
  <ds:schemaRefs/>
</ds:datastoreItem>
</file>

<file path=docProps/app.xml><?xml version="1.0" encoding="utf-8"?>
<Properties xmlns="http://schemas.openxmlformats.org/officeDocument/2006/extended-properties" xmlns:vt="http://schemas.openxmlformats.org/officeDocument/2006/docPropsVTypes">
  <Template>tmp1.dotx</Template>
  <Pages>17</Pages>
  <Words>7321</Words>
  <Characters>13610</Characters>
  <Lines>51</Lines>
  <Paragraphs>53</Paragraphs>
  <TotalTime>17</TotalTime>
  <ScaleCrop>false</ScaleCrop>
  <LinksUpToDate>false</LinksUpToDate>
  <CharactersWithSpaces>14310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2022-02-14T10:26:00Z</dcterms:created>
  <dc:creator>霜降-</dc:creator>
  <cp:lastModifiedBy>霜降-</cp:lastModifiedBy>
  <dcterms:modified xsi:type="dcterms:W3CDTF">2022-02-14T10:30:09Z</dcterms:modified>
  <dc:title>公共建筑换气次数计算书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9C10309CC5444E809AB93206405CE185</vt:lpwstr>
  </property>
  <property fmtid="{D5CDD505-2E9C-101B-9397-08002B2CF9AE}" pid="3" name="KSOProductBuildVer">
    <vt:lpwstr>2052-11.1.0.10700</vt:lpwstr>
  </property>
</Properties>
</file>