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911F17" w:rsidRDefault="00D40158" w:rsidP="00911F17">
      <w:pPr>
        <w:widowControl w:val="0"/>
        <w:spacing w:line="240" w:lineRule="auto"/>
        <w:rPr>
          <w:rFonts w:ascii="宋体" w:hAnsi="宋体"/>
          <w:b/>
          <w:bCs/>
          <w:kern w:val="2"/>
          <w:szCs w:val="18"/>
          <w:lang w:val="en-US"/>
        </w:rPr>
      </w:pPr>
    </w:p>
    <w:p w:rsidR="00D40158" w:rsidRPr="00A22524" w:rsidRDefault="00D40158" w:rsidP="000A09A2">
      <w:pPr>
        <w:spacing w:beforeLines="50" w:before="156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0A09A2">
      <w:pPr>
        <w:spacing w:beforeLines="50" w:before="156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911F17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18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济南</w:t>
            </w:r>
            <w:bookmarkEnd w:id="3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104440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ascii="宋体" w:hAnsi="宋体" w:hint="eastAsia"/>
                <w:szCs w:val="21"/>
              </w:rPr>
              <w:t>Y</w:t>
            </w:r>
            <w:r>
              <w:rPr>
                <w:rFonts w:ascii="宋体" w:hAnsi="宋体"/>
                <w:szCs w:val="21"/>
              </w:rPr>
              <w:t>B40130</w:t>
            </w: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104440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  <w:r>
              <w:rPr>
                <w:rFonts w:ascii="宋体" w:hAnsi="宋体" w:hint="eastAsia"/>
                <w:szCs w:val="21"/>
              </w:rPr>
              <w:t>山东大学土建与水利学院</w:t>
            </w: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104440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  <w:r>
              <w:rPr>
                <w:rFonts w:ascii="宋体" w:hAnsi="宋体" w:hint="eastAsia"/>
                <w:szCs w:val="21"/>
              </w:rPr>
              <w:t>山东大学土建与水利学院</w:t>
            </w: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="005436D3" w:rsidRPr="00D40158">
              <w:rPr>
                <w:rFonts w:ascii="宋体" w:hAnsi="宋体" w:hint="eastAsia"/>
                <w:szCs w:val="21"/>
              </w:rPr>
              <w:t>核</w:t>
            </w:r>
            <w:r w:rsidR="005436D3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_GoBack"/>
            <w:bookmarkEnd w:id="7"/>
          </w:p>
        </w:tc>
      </w:tr>
      <w:tr w:rsidR="00D40158" w:rsidRPr="00D40158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5436D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8"/>
          </w:p>
        </w:tc>
      </w:tr>
    </w:tbl>
    <w:p w:rsidR="00D40158" w:rsidRDefault="00D40158" w:rsidP="00760FC1">
      <w:pPr>
        <w:spacing w:line="240" w:lineRule="auto"/>
        <w:rPr>
          <w:rFonts w:ascii="宋体" w:hAnsi="宋体"/>
          <w:lang w:val="en-US"/>
        </w:rPr>
      </w:pPr>
    </w:p>
    <w:p w:rsidR="00911F17" w:rsidRPr="00911F17" w:rsidRDefault="00104440" w:rsidP="00C012EB">
      <w:pPr>
        <w:spacing w:line="240" w:lineRule="auto"/>
        <w:jc w:val="center"/>
      </w:pPr>
      <w:bookmarkStart w:id="9" w:name="二维码"/>
      <w:bookmarkEnd w:id="9"/>
      <w:r w:rsidRPr="00D62E5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9" type="#_x0000_t75" style="width:119.35pt;height:119.35pt;visibility:visible;mso-wrap-style:square">
            <v:imagedata r:id="rId7" o:title=""/>
          </v:shape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A679F1" w:rsidRPr="00D40158" w:rsidTr="001E6D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A679F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A679F1" w:rsidRPr="00D40158" w:rsidRDefault="00A679F1" w:rsidP="00A679F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10" w:name="软件中文名称＃1"/>
            <w:r w:rsidRPr="00D40158">
              <w:rPr>
                <w:rFonts w:ascii="宋体" w:hAnsi="宋体" w:hint="eastAsia"/>
              </w:rPr>
              <w:t>节能设计</w:t>
            </w:r>
            <w:bookmarkEnd w:id="10"/>
            <w:r>
              <w:rPr>
                <w:rFonts w:ascii="宋体" w:hAnsi="宋体" w:hint="eastAsia"/>
              </w:rPr>
              <w:t>软件</w:t>
            </w:r>
            <w:bookmarkStart w:id="11" w:name="软件英文名称"/>
            <w:r w:rsidRPr="00D40158">
              <w:rPr>
                <w:rFonts w:ascii="宋体" w:hAnsi="宋体" w:hint="eastAsia"/>
              </w:rPr>
              <w:t>BECS2020</w:t>
            </w:r>
            <w:bookmarkEnd w:id="11"/>
          </w:p>
        </w:tc>
      </w:tr>
      <w:tr w:rsidR="00A679F1" w:rsidRPr="00D40158" w:rsidTr="001E6D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tr w:rsidR="004A0059" w:rsidRPr="00D40158" w:rsidTr="001E6D58">
        <w:trPr>
          <w:cantSplit/>
          <w:trHeight w:val="305"/>
        </w:trPr>
        <w:tc>
          <w:tcPr>
            <w:tcW w:w="1800" w:type="dxa"/>
            <w:shd w:val="clear" w:color="auto" w:fill="E6E6E6"/>
            <w:vAlign w:val="center"/>
          </w:tcPr>
          <w:p w:rsidR="004A0059" w:rsidRPr="00D40158" w:rsidRDefault="004A0059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0059" w:rsidRPr="00D40158" w:rsidRDefault="004A0059" w:rsidP="004A0059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A679F1" w:rsidRPr="00D40158" w:rsidTr="001E6D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A679F1" w:rsidRPr="00D40158" w:rsidRDefault="00A679F1" w:rsidP="00A679F1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T15829036790</w:t>
            </w:r>
            <w:bookmarkEnd w:id="13"/>
          </w:p>
        </w:tc>
      </w:tr>
    </w:tbl>
    <w:p w:rsidR="009C4D39" w:rsidRPr="009C4D39" w:rsidRDefault="009C4D39" w:rsidP="009C4D39">
      <w:pPr>
        <w:rPr>
          <w:lang w:val="en-US"/>
        </w:rPr>
        <w:sectPr w:rsidR="009C4D39" w:rsidRPr="009C4D39" w:rsidSect="00C97E25">
          <w:headerReference w:type="first" r:id="rId8"/>
          <w:footerReference w:type="firs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51927" w:rsidRPr="00B51927" w:rsidRDefault="00B51927" w:rsidP="009C4D39">
      <w:pPr>
        <w:pStyle w:val="TOC1"/>
      </w:pPr>
    </w:p>
    <w:p w:rsidR="00D40158" w:rsidRPr="005E5F93" w:rsidRDefault="00D40158" w:rsidP="005215FB">
      <w:pPr>
        <w:pStyle w:val="1"/>
      </w:pPr>
      <w:bookmarkStart w:id="14" w:name="_Toc316568035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632D15">
            <w:pPr>
              <w:rPr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</w:t>
            </w:r>
            <w:r>
              <w:t>-</w:t>
            </w:r>
            <w:r>
              <w:t>济南</w:t>
            </w:r>
            <w:bookmarkEnd w:id="16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分区"/>
            <w:r>
              <w:t>寒冷</w:t>
            </w:r>
            <w:r>
              <w:t>B</w:t>
            </w:r>
            <w:r>
              <w:t>区</w:t>
            </w:r>
            <w:bookmarkEnd w:id="17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建筑面积</w:t>
            </w:r>
            <w:r w:rsidR="00853A1E" w:rsidRPr="00FA59F5">
              <w:rPr>
                <w:rFonts w:ascii="宋体" w:hAnsi="宋体" w:hint="eastAsia"/>
                <w:lang w:val="en-US"/>
              </w:rPr>
              <w:t>(Ao)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A59F5">
              <w:rPr>
                <w:rFonts w:ascii="宋体" w:hAnsi="宋体" w:hint="eastAsia"/>
                <w:lang w:val="en-US"/>
              </w:rPr>
              <w:t>1511</w:t>
            </w:r>
            <w:bookmarkEnd w:id="18"/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A59F5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A59F5">
              <w:rPr>
                <w:rFonts w:ascii="宋体" w:hAnsi="宋体" w:hint="eastAsia"/>
              </w:rPr>
              <w:t>㎡</w:t>
            </w:r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A59F5">
              <w:rPr>
                <w:rFonts w:ascii="宋体" w:hAnsi="宋体" w:hint="eastAsia"/>
                <w:lang w:val="en-US"/>
              </w:rPr>
              <w:t>7</w:t>
            </w:r>
            <w:bookmarkEnd w:id="20"/>
            <w:r w:rsidRPr="00FA59F5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A59F5">
              <w:rPr>
                <w:rFonts w:ascii="宋体" w:hAnsi="宋体" w:hint="eastAsia"/>
                <w:lang w:val="en-US"/>
              </w:rPr>
              <w:t>21.4</w:t>
            </w:r>
            <w:bookmarkEnd w:id="22"/>
            <w:r w:rsidRPr="00FA59F5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E26329" w:rsidRPr="00FA59F5">
        <w:tc>
          <w:tcPr>
            <w:tcW w:w="2841" w:type="dxa"/>
            <w:shd w:val="clear" w:color="auto" w:fill="E6E6E6"/>
          </w:tcPr>
          <w:p w:rsidR="00E26329" w:rsidRPr="00FF2243" w:rsidRDefault="00E26329" w:rsidP="00E2632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E26329" w:rsidRPr="00FF2243" w:rsidRDefault="00E26329" w:rsidP="00E2632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天数"/>
            <w:r>
              <w:t>92</w:t>
            </w:r>
            <w:bookmarkEnd w:id="25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采暖期平均外温"/>
            <w:r>
              <w:t>1.80</w:t>
            </w:r>
            <w:bookmarkEnd w:id="26"/>
          </w:p>
        </w:tc>
      </w:tr>
      <w:tr w:rsidR="00D40158" w:rsidRPr="00FA59F5">
        <w:tc>
          <w:tcPr>
            <w:tcW w:w="2841" w:type="dxa"/>
            <w:shd w:val="clear" w:color="auto" w:fill="E6E6E6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太阳总辐射平均强度（</w:t>
            </w:r>
            <w:r w:rsidRPr="00FA59F5">
              <w:rPr>
                <w:rFonts w:ascii="宋体" w:hAnsi="宋体"/>
              </w:rPr>
              <w:t>W/</w:t>
            </w:r>
            <w:r w:rsidRPr="00FA59F5">
              <w:rPr>
                <w:rFonts w:ascii="宋体" w:hAnsi="宋体" w:hint="eastAsia"/>
              </w:rPr>
              <w:t>㎡</w:t>
            </w:r>
            <w:r w:rsidRPr="00FA59F5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水平</w:t>
            </w:r>
            <w:bookmarkStart w:id="27" w:name="水平太阳辐射平均强度"/>
            <w:r>
              <w:t>102</w:t>
            </w:r>
            <w:bookmarkEnd w:id="27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南</w:t>
            </w:r>
            <w:bookmarkStart w:id="28" w:name="南向太阳辐射平均强度"/>
            <w:r>
              <w:t>107</w:t>
            </w:r>
            <w:bookmarkEnd w:id="28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北</w:t>
            </w:r>
            <w:bookmarkStart w:id="29" w:name="北向太阳辐射平均强度"/>
            <w:r>
              <w:t>34</w:t>
            </w:r>
            <w:bookmarkEnd w:id="29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东</w:t>
            </w:r>
            <w:bookmarkStart w:id="30" w:name="东向太阳辐射平均强度"/>
            <w:r>
              <w:t>56</w:t>
            </w:r>
            <w:bookmarkEnd w:id="30"/>
          </w:p>
        </w:tc>
        <w:tc>
          <w:tcPr>
            <w:tcW w:w="1223" w:type="dxa"/>
            <w:shd w:val="clear" w:color="auto" w:fill="auto"/>
          </w:tcPr>
          <w:p w:rsidR="00D40158" w:rsidRPr="00FA59F5" w:rsidRDefault="00D40158" w:rsidP="00FA59F5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A59F5">
              <w:rPr>
                <w:rFonts w:ascii="宋体" w:hAnsi="宋体" w:hint="eastAsia"/>
                <w:lang w:val="en-US"/>
              </w:rPr>
              <w:t>西</w:t>
            </w:r>
            <w:bookmarkStart w:id="31" w:name="西向太阳辐射平均强度"/>
            <w:r>
              <w:t>56</w:t>
            </w:r>
            <w:bookmarkEnd w:id="31"/>
          </w:p>
        </w:tc>
      </w:tr>
    </w:tbl>
    <w:p w:rsidR="00D40158" w:rsidRDefault="00D40158" w:rsidP="00D40158">
      <w:pPr>
        <w:pStyle w:val="1"/>
      </w:pPr>
      <w:bookmarkStart w:id="32" w:name="_Toc316568036"/>
      <w:bookmarkStart w:id="33" w:name="TitleFormat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《山东省居住建筑节能设计标准》</w:t>
      </w:r>
      <w:r>
        <w:rPr>
          <w:kern w:val="2"/>
          <w:szCs w:val="24"/>
          <w:lang w:val="en-US"/>
        </w:rPr>
        <w:t>(DB37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5026-2014)</w:t>
      </w:r>
    </w:p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</w:p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1026F6" w:rsidRDefault="002B3056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026F6">
        <w:tc>
          <w:tcPr>
            <w:tcW w:w="2196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备注</w:t>
            </w:r>
          </w:p>
        </w:tc>
      </w:tr>
      <w:tr w:rsidR="001026F6">
        <w:tc>
          <w:tcPr>
            <w:tcW w:w="2196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1800.0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1050.0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0.0210</w:t>
            </w:r>
          </w:p>
        </w:tc>
        <w:tc>
          <w:tcPr>
            <w:tcW w:w="1516" w:type="dxa"/>
            <w:vAlign w:val="center"/>
          </w:tcPr>
          <w:p w:rsidR="001026F6" w:rsidRDefault="002B305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钢筋混凝土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2500.0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920.0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0.0158</w:t>
            </w:r>
          </w:p>
        </w:tc>
        <w:tc>
          <w:tcPr>
            <w:tcW w:w="1516" w:type="dxa"/>
            <w:vAlign w:val="center"/>
          </w:tcPr>
          <w:p w:rsidR="001026F6" w:rsidRDefault="002B305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1.510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15.360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2300.0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920.0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0.0173</w:t>
            </w:r>
          </w:p>
        </w:tc>
        <w:tc>
          <w:tcPr>
            <w:tcW w:w="1516" w:type="dxa"/>
            <w:vAlign w:val="center"/>
          </w:tcPr>
          <w:p w:rsidR="001026F6" w:rsidRDefault="002B3056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lastRenderedPageBreak/>
              <w:t>地砖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10.285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1700.0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920.0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0.0000</w:t>
            </w:r>
          </w:p>
        </w:tc>
        <w:tc>
          <w:tcPr>
            <w:tcW w:w="1516" w:type="dxa"/>
            <w:vAlign w:val="center"/>
          </w:tcPr>
          <w:p w:rsidR="001026F6" w:rsidRDefault="002B3056">
            <w:r>
              <w:rPr>
                <w:sz w:val="18"/>
                <w:szCs w:val="18"/>
              </w:rPr>
              <w:t>建筑材料手册（第四版）渗透系数未给出</w:t>
            </w: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600.0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1470.0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0.0000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1380.0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0.0162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1170.0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0.1910</w:t>
            </w:r>
          </w:p>
        </w:tc>
        <w:tc>
          <w:tcPr>
            <w:tcW w:w="1516" w:type="dxa"/>
            <w:vAlign w:val="center"/>
          </w:tcPr>
          <w:p w:rsidR="001026F6" w:rsidRDefault="002B305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现浇钢筋混凝土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2500.0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920.0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0.0158</w:t>
            </w:r>
          </w:p>
        </w:tc>
        <w:tc>
          <w:tcPr>
            <w:tcW w:w="1516" w:type="dxa"/>
            <w:vAlign w:val="center"/>
          </w:tcPr>
          <w:p w:rsidR="001026F6" w:rsidRDefault="002B3056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1700.0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1050.0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0.0975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抹面层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1790.0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0.0000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0.905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8.035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1200.0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817.5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0.0010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  <w:tr w:rsidR="001026F6">
        <w:tc>
          <w:tcPr>
            <w:tcW w:w="2196" w:type="dxa"/>
            <w:shd w:val="clear" w:color="auto" w:fill="E6E6E6"/>
            <w:vAlign w:val="center"/>
          </w:tcPr>
          <w:p w:rsidR="001026F6" w:rsidRDefault="002B3056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30" w:type="dxa"/>
            <w:vAlign w:val="center"/>
          </w:tcPr>
          <w:p w:rsidR="001026F6" w:rsidRDefault="002B3056">
            <w:r>
              <w:t>0.320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28.5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1647.0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0.0000</w:t>
            </w:r>
          </w:p>
        </w:tc>
        <w:tc>
          <w:tcPr>
            <w:tcW w:w="1516" w:type="dxa"/>
            <w:vAlign w:val="center"/>
          </w:tcPr>
          <w:p w:rsidR="001026F6" w:rsidRDefault="001026F6">
            <w:pPr>
              <w:rPr>
                <w:sz w:val="18"/>
                <w:szCs w:val="18"/>
              </w:rPr>
            </w:pPr>
          </w:p>
        </w:tc>
      </w:tr>
    </w:tbl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026F6">
        <w:tc>
          <w:tcPr>
            <w:tcW w:w="2513" w:type="dxa"/>
            <w:shd w:val="clear" w:color="auto" w:fill="E6E6E6"/>
            <w:vAlign w:val="center"/>
          </w:tcPr>
          <w:p w:rsidR="001026F6" w:rsidRDefault="002B3056">
            <w:r>
              <w:t>外表面积</w:t>
            </w:r>
          </w:p>
        </w:tc>
        <w:tc>
          <w:tcPr>
            <w:tcW w:w="6820" w:type="dxa"/>
            <w:vAlign w:val="center"/>
          </w:tcPr>
          <w:p w:rsidR="001026F6" w:rsidRDefault="002B3056">
            <w:r>
              <w:t>1485.69</w:t>
            </w:r>
          </w:p>
        </w:tc>
      </w:tr>
      <w:tr w:rsidR="001026F6">
        <w:tc>
          <w:tcPr>
            <w:tcW w:w="2513" w:type="dxa"/>
            <w:shd w:val="clear" w:color="auto" w:fill="E6E6E6"/>
            <w:vAlign w:val="center"/>
          </w:tcPr>
          <w:p w:rsidR="001026F6" w:rsidRDefault="002B3056">
            <w:r>
              <w:t>建筑体积</w:t>
            </w:r>
          </w:p>
        </w:tc>
        <w:tc>
          <w:tcPr>
            <w:tcW w:w="6820" w:type="dxa"/>
            <w:vAlign w:val="center"/>
          </w:tcPr>
          <w:p w:rsidR="001026F6" w:rsidRDefault="002B3056">
            <w:r>
              <w:t>4291.83</w:t>
            </w:r>
          </w:p>
        </w:tc>
      </w:tr>
      <w:tr w:rsidR="001026F6">
        <w:tc>
          <w:tcPr>
            <w:tcW w:w="2513" w:type="dxa"/>
            <w:shd w:val="clear" w:color="auto" w:fill="E6E6E6"/>
            <w:vAlign w:val="center"/>
          </w:tcPr>
          <w:p w:rsidR="001026F6" w:rsidRDefault="002B3056">
            <w:r>
              <w:t>体形系数</w:t>
            </w:r>
          </w:p>
        </w:tc>
        <w:tc>
          <w:tcPr>
            <w:tcW w:w="6820" w:type="dxa"/>
            <w:vAlign w:val="center"/>
          </w:tcPr>
          <w:p w:rsidR="001026F6" w:rsidRDefault="002B3056">
            <w:r>
              <w:t>0.35</w:t>
            </w:r>
          </w:p>
        </w:tc>
      </w:tr>
      <w:tr w:rsidR="001026F6">
        <w:tc>
          <w:tcPr>
            <w:tcW w:w="2513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820" w:type="dxa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1026F6">
        <w:tc>
          <w:tcPr>
            <w:tcW w:w="2513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6820" w:type="dxa"/>
            <w:vAlign w:val="center"/>
          </w:tcPr>
          <w:p w:rsidR="001026F6" w:rsidRDefault="002B3056">
            <w:r>
              <w:t>体形系数应符合表</w:t>
            </w:r>
            <w:r>
              <w:t>4.1.4</w:t>
            </w:r>
            <w:r>
              <w:t>的规定</w:t>
            </w:r>
            <w:r>
              <w:t>(s≤0.33)</w:t>
            </w:r>
          </w:p>
        </w:tc>
      </w:tr>
      <w:tr w:rsidR="001026F6">
        <w:tc>
          <w:tcPr>
            <w:tcW w:w="2513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820" w:type="dxa"/>
            <w:vAlign w:val="center"/>
          </w:tcPr>
          <w:p w:rsidR="001026F6" w:rsidRDefault="002B3056">
            <w:r>
              <w:rPr>
                <w:color w:val="FF0000"/>
              </w:rPr>
              <w:t>不满足</w:t>
            </w:r>
          </w:p>
        </w:tc>
      </w:tr>
    </w:tbl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t>窗墙比</w:t>
      </w:r>
    </w:p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1026F6">
        <w:tc>
          <w:tcPr>
            <w:tcW w:w="140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结论</w:t>
            </w:r>
          </w:p>
        </w:tc>
      </w:tr>
      <w:tr w:rsidR="001026F6">
        <w:tc>
          <w:tcPr>
            <w:tcW w:w="1409" w:type="dxa"/>
            <w:shd w:val="clear" w:color="auto" w:fill="E6E6E6"/>
            <w:vAlign w:val="center"/>
          </w:tcPr>
          <w:p w:rsidR="001026F6" w:rsidRDefault="002B3056">
            <w:r>
              <w:t>南向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125.55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342.55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0.37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0.50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409" w:type="dxa"/>
            <w:shd w:val="clear" w:color="auto" w:fill="E6E6E6"/>
            <w:vAlign w:val="center"/>
          </w:tcPr>
          <w:p w:rsidR="001026F6" w:rsidRDefault="002B3056">
            <w:r>
              <w:t>北向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85.05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350.00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0.24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0.30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409" w:type="dxa"/>
            <w:shd w:val="clear" w:color="auto" w:fill="E6E6E6"/>
            <w:vAlign w:val="center"/>
          </w:tcPr>
          <w:p w:rsidR="001026F6" w:rsidRDefault="002B3056">
            <w:r>
              <w:t>东向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50.85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269.14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0.19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0.35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409" w:type="dxa"/>
            <w:shd w:val="clear" w:color="auto" w:fill="E6E6E6"/>
            <w:vAlign w:val="center"/>
          </w:tcPr>
          <w:p w:rsidR="001026F6" w:rsidRDefault="002B3056">
            <w:r>
              <w:t>西向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0.00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273.29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0.00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0.35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2993" w:type="dxa"/>
            <w:gridSpan w:val="2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4.1.5</w:t>
            </w:r>
            <w:r>
              <w:t>条</w:t>
            </w:r>
          </w:p>
        </w:tc>
      </w:tr>
      <w:tr w:rsidR="001026F6">
        <w:tc>
          <w:tcPr>
            <w:tcW w:w="2993" w:type="dxa"/>
            <w:gridSpan w:val="2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1026F6" w:rsidRDefault="002B3056">
            <w:r>
              <w:t>各朝向窗墙面积比不应超过表</w:t>
            </w:r>
            <w:r>
              <w:t>4.1.5</w:t>
            </w:r>
            <w:r>
              <w:t>的规定的基本限值，且进行权衡判断时不得超过最大限值</w:t>
            </w:r>
          </w:p>
        </w:tc>
      </w:tr>
      <w:tr w:rsidR="001026F6">
        <w:tc>
          <w:tcPr>
            <w:tcW w:w="2993" w:type="dxa"/>
            <w:gridSpan w:val="2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lastRenderedPageBreak/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1026F6">
        <w:tc>
          <w:tcPr>
            <w:tcW w:w="116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026F6">
        <w:tc>
          <w:tcPr>
            <w:tcW w:w="1160" w:type="dxa"/>
            <w:vMerge w:val="restart"/>
            <w:vAlign w:val="center"/>
          </w:tcPr>
          <w:p w:rsidR="001026F6" w:rsidRDefault="002B3056">
            <w:r>
              <w:t>南向</w:t>
            </w:r>
            <w:r>
              <w:br/>
              <w:t>53.10</w:t>
            </w:r>
          </w:p>
        </w:tc>
        <w:tc>
          <w:tcPr>
            <w:tcW w:w="1562" w:type="dxa"/>
            <w:vAlign w:val="center"/>
          </w:tcPr>
          <w:p w:rsidR="001026F6" w:rsidRDefault="002B3056">
            <w:r>
              <w:t>C0915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0.90×1.50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1.35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6.75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C1215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1.20×1.50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1.80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9.00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C1521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1.50×2.10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3.15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15.75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C1820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1.80×2.00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7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3.60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3.60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TC2415[2415]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2.40×1.50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3.60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18.00</w:t>
            </w:r>
          </w:p>
        </w:tc>
      </w:tr>
      <w:tr w:rsidR="001026F6">
        <w:tc>
          <w:tcPr>
            <w:tcW w:w="1160" w:type="dxa"/>
            <w:vMerge w:val="restart"/>
            <w:vAlign w:val="center"/>
          </w:tcPr>
          <w:p w:rsidR="001026F6" w:rsidRDefault="002B3056">
            <w:r>
              <w:t>北向</w:t>
            </w:r>
            <w:r>
              <w:br/>
              <w:t>85.05</w:t>
            </w:r>
          </w:p>
        </w:tc>
        <w:tc>
          <w:tcPr>
            <w:tcW w:w="1562" w:type="dxa"/>
            <w:vAlign w:val="center"/>
          </w:tcPr>
          <w:p w:rsidR="001026F6" w:rsidRDefault="002B3056">
            <w:r>
              <w:t>C0621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0.60×2.10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1.26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6.30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C0921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0.90×2.10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1.89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18.90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C1221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1.20×2.10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2.52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25.20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C1521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1.50×2.10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1~6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11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3.15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34.65</w:t>
            </w:r>
          </w:p>
        </w:tc>
      </w:tr>
      <w:tr w:rsidR="001026F6">
        <w:tc>
          <w:tcPr>
            <w:tcW w:w="1160" w:type="dxa"/>
            <w:vMerge w:val="restart"/>
            <w:vAlign w:val="center"/>
          </w:tcPr>
          <w:p w:rsidR="001026F6" w:rsidRDefault="002B3056">
            <w:r>
              <w:t>东向</w:t>
            </w:r>
            <w:r>
              <w:br/>
              <w:t>41.40</w:t>
            </w:r>
          </w:p>
        </w:tc>
        <w:tc>
          <w:tcPr>
            <w:tcW w:w="1562" w:type="dxa"/>
            <w:vAlign w:val="center"/>
          </w:tcPr>
          <w:p w:rsidR="001026F6" w:rsidRDefault="002B3056">
            <w:r>
              <w:t>C1821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1.80×2.10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3.78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18.90</w:t>
            </w:r>
          </w:p>
        </w:tc>
      </w:tr>
      <w:tr w:rsidR="001026F6">
        <w:tc>
          <w:tcPr>
            <w:tcW w:w="1160" w:type="dxa"/>
            <w:vMerge/>
            <w:vAlign w:val="center"/>
          </w:tcPr>
          <w:p w:rsidR="001026F6" w:rsidRDefault="001026F6"/>
        </w:tc>
        <w:tc>
          <w:tcPr>
            <w:tcW w:w="1562" w:type="dxa"/>
            <w:vAlign w:val="center"/>
          </w:tcPr>
          <w:p w:rsidR="001026F6" w:rsidRDefault="002B3056">
            <w:r>
              <w:t>C3015</w:t>
            </w:r>
          </w:p>
        </w:tc>
        <w:tc>
          <w:tcPr>
            <w:tcW w:w="1386" w:type="dxa"/>
            <w:vAlign w:val="center"/>
          </w:tcPr>
          <w:p w:rsidR="001026F6" w:rsidRDefault="002B3056">
            <w:r>
              <w:t>3.00×1.50</w:t>
            </w:r>
          </w:p>
        </w:tc>
        <w:tc>
          <w:tcPr>
            <w:tcW w:w="152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4.50</w:t>
            </w:r>
          </w:p>
        </w:tc>
        <w:tc>
          <w:tcPr>
            <w:tcW w:w="1262" w:type="dxa"/>
            <w:vAlign w:val="center"/>
          </w:tcPr>
          <w:p w:rsidR="001026F6" w:rsidRDefault="002B3056">
            <w:r>
              <w:t>22.50</w:t>
            </w:r>
          </w:p>
        </w:tc>
      </w:tr>
    </w:tbl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地砖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10.285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0.442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2.439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1.317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389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2.811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4.078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0.34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47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K</w:t>
            </w:r>
            <w:r>
              <w:t>值应当符合表</w:t>
            </w:r>
            <w:r>
              <w:t>4.2.1</w:t>
            </w:r>
            <w:r>
              <w:t>的要求</w:t>
            </w:r>
            <w:r>
              <w:t>(K≤0.35)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:rsidR="001026F6" w:rsidRDefault="002B3056"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抹面层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－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3.333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1.254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混凝土小型空心砌块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0.905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8.035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0.210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1.687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343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3.588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3.433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0.27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27</w:t>
            </w:r>
            <w:r>
              <w:t>页</w:t>
            </w:r>
          </w:p>
        </w:tc>
      </w:tr>
    </w:tbl>
    <w:p w:rsidR="001026F6" w:rsidRDefault="002B3056">
      <w:pPr>
        <w:pStyle w:val="4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抹面层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－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2.121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0.798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混凝土小型空心砌块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0.905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8.035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0.210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1.687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303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2.376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2.977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0.40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27</w:t>
            </w:r>
            <w:r>
              <w:t>页</w:t>
            </w:r>
          </w:p>
        </w:tc>
      </w:tr>
    </w:tbl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1026F6">
        <w:tc>
          <w:tcPr>
            <w:tcW w:w="231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1026F6">
        <w:tc>
          <w:tcPr>
            <w:tcW w:w="2314" w:type="dxa"/>
            <w:vMerge w:val="restart"/>
            <w:vAlign w:val="center"/>
          </w:tcPr>
          <w:p w:rsidR="001026F6" w:rsidRDefault="002B3056">
            <w:r>
              <w:t>外墙－屋顶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OW-R5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0.182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13.30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2.43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OW-R5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0.182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18.50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3.37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OW-R5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0.182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14.44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2.63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OW-R5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0.182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18.83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3.43</w:t>
            </w:r>
          </w:p>
        </w:tc>
      </w:tr>
      <w:tr w:rsidR="001026F6">
        <w:tc>
          <w:tcPr>
            <w:tcW w:w="2314" w:type="dxa"/>
            <w:vMerge w:val="restart"/>
            <w:vAlign w:val="center"/>
          </w:tcPr>
          <w:p w:rsidR="001026F6" w:rsidRDefault="002B3056">
            <w:r>
              <w:t>外墙－窗左右口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OW-WR4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25.00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3.00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OW-WR4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151.20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18.14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OW-WR4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21.00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2.52</w:t>
            </w:r>
          </w:p>
        </w:tc>
      </w:tr>
      <w:tr w:rsidR="001026F6">
        <w:tc>
          <w:tcPr>
            <w:tcW w:w="2314" w:type="dxa"/>
            <w:vMerge w:val="restart"/>
            <w:vAlign w:val="center"/>
          </w:tcPr>
          <w:p w:rsidR="001026F6" w:rsidRDefault="002B3056">
            <w:r>
              <w:t>外墙－窗上口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OW-WU4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9.30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1.12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OW-WU4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40.50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4.86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OW-WU4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9.00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1.08</w:t>
            </w:r>
          </w:p>
        </w:tc>
      </w:tr>
      <w:tr w:rsidR="001026F6">
        <w:tc>
          <w:tcPr>
            <w:tcW w:w="2314" w:type="dxa"/>
            <w:vMerge w:val="restart"/>
            <w:vAlign w:val="center"/>
          </w:tcPr>
          <w:p w:rsidR="001026F6" w:rsidRDefault="002B3056">
            <w:r>
              <w:t>外墙－窗下口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OW-WB8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9.30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1.12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OW-WB8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40.50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4.86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OW-WB8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0.120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9.00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1.08</w:t>
            </w:r>
          </w:p>
        </w:tc>
      </w:tr>
      <w:tr w:rsidR="001026F6">
        <w:tc>
          <w:tcPr>
            <w:tcW w:w="2314" w:type="dxa"/>
            <w:vAlign w:val="center"/>
          </w:tcPr>
          <w:p w:rsidR="001026F6" w:rsidRDefault="002B3056">
            <w:r>
              <w:t>外墙－凸窗上口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OW-SU1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0.202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12.00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2.43</w:t>
            </w:r>
          </w:p>
        </w:tc>
      </w:tr>
      <w:tr w:rsidR="001026F6">
        <w:tc>
          <w:tcPr>
            <w:tcW w:w="2314" w:type="dxa"/>
            <w:vAlign w:val="center"/>
          </w:tcPr>
          <w:p w:rsidR="001026F6" w:rsidRDefault="002B3056">
            <w:r>
              <w:t>外墙－凸窗下口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OW-SB1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0.202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12.00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2.43</w:t>
            </w:r>
          </w:p>
        </w:tc>
      </w:tr>
      <w:tr w:rsidR="001026F6">
        <w:tc>
          <w:tcPr>
            <w:tcW w:w="2314" w:type="dxa"/>
            <w:vMerge w:val="restart"/>
            <w:vAlign w:val="center"/>
          </w:tcPr>
          <w:p w:rsidR="001026F6" w:rsidRDefault="002B3056">
            <w:r>
              <w:t>外墙－凹墙角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OW-C2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0.01/2=0.005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3.00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0.02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OW-C2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0.01/2=0.005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15.00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0.08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OW-C2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0.01/2=0.005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15.00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0.08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OW-C2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0.01/2=0.005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3.00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0.02</w:t>
            </w:r>
          </w:p>
        </w:tc>
      </w:tr>
      <w:tr w:rsidR="001026F6">
        <w:tc>
          <w:tcPr>
            <w:tcW w:w="2314" w:type="dxa"/>
            <w:vMerge w:val="restart"/>
            <w:vAlign w:val="center"/>
          </w:tcPr>
          <w:p w:rsidR="001026F6" w:rsidRDefault="002B3056">
            <w:r>
              <w:t>外墙－挑空楼板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OW-FW2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0.172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5.85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1.01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OW-FW2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0.172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2.35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0.41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OW-FW2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0.172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0.63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0.11</w:t>
            </w:r>
          </w:p>
        </w:tc>
      </w:tr>
      <w:tr w:rsidR="001026F6">
        <w:tc>
          <w:tcPr>
            <w:tcW w:w="2314" w:type="dxa"/>
            <w:vMerge/>
            <w:vAlign w:val="center"/>
          </w:tcPr>
          <w:p w:rsidR="001026F6" w:rsidRDefault="001026F6"/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OW-FW2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0.172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0.63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0.11</w:t>
            </w:r>
          </w:p>
        </w:tc>
      </w:tr>
      <w:tr w:rsidR="001026F6">
        <w:tc>
          <w:tcPr>
            <w:tcW w:w="2314" w:type="dxa"/>
            <w:vAlign w:val="center"/>
          </w:tcPr>
          <w:p w:rsidR="001026F6" w:rsidRDefault="002B3056">
            <w:r>
              <w:t>合计</w:t>
            </w:r>
          </w:p>
        </w:tc>
        <w:tc>
          <w:tcPr>
            <w:tcW w:w="877" w:type="dxa"/>
            <w:vAlign w:val="center"/>
          </w:tcPr>
          <w:p w:rsidR="001026F6" w:rsidRDefault="002B3056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697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499" w:type="dxa"/>
            <w:vAlign w:val="center"/>
          </w:tcPr>
          <w:p w:rsidR="001026F6" w:rsidRDefault="002B3056">
            <w:r>
              <w:t>56.31</w:t>
            </w:r>
          </w:p>
        </w:tc>
      </w:tr>
    </w:tbl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标准指定的外墙平均传热系数计算方法</w:t>
      </w:r>
    </w:p>
    <w:p w:rsidR="000353E9" w:rsidRDefault="002B3056" w:rsidP="000353E9">
      <w:pPr>
        <w:pStyle w:val="a0"/>
        <w:ind w:firstLine="420"/>
        <w:rPr>
          <w:rFonts w:ascii="宋体" w:hAnsi="宋体"/>
          <w:lang w:val="x-none"/>
        </w:rPr>
      </w:pPr>
      <w:bookmarkStart w:id="35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:rsidR="000353E9" w:rsidRPr="002F36D9" w:rsidRDefault="00104440" w:rsidP="000353E9">
      <w:pPr>
        <w:spacing w:line="360" w:lineRule="auto"/>
        <w:ind w:firstLine="840"/>
        <w:rPr>
          <w:rFonts w:ascii="宋体" w:hAnsi="宋体"/>
          <w:szCs w:val="21"/>
        </w:rPr>
      </w:pPr>
      <w:r w:rsidRPr="00104440">
        <w:rPr>
          <w:rFonts w:ascii="宋体" w:hAnsi="宋体"/>
          <w:color w:val="000000"/>
          <w:szCs w:val="21"/>
        </w:rPr>
        <w:fldChar w:fldCharType="begin"/>
      </w:r>
      <w:r w:rsidRPr="00104440">
        <w:rPr>
          <w:rFonts w:ascii="宋体" w:hAnsi="宋体"/>
          <w:color w:val="000000"/>
          <w:szCs w:val="21"/>
        </w:rPr>
        <w:instrText xml:space="preserve"> QUOTE </w:instrText>
      </w:r>
      <w:r w:rsidRPr="00104440">
        <w:rPr>
          <w:position w:val="-8"/>
        </w:rPr>
        <w:pict>
          <v:shape id="_x0000_i1026" type="#_x0000_t75" style="width:99.3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04440&quot;/&gt;&lt;wsp:rsid wsp:val=&quot;000A09A2&quot;/&gt;&lt;wsp:rsid wsp:val=&quot;000F7EF2&quot;/&gt;&lt;wsp:rsid wsp:val=&quot;001026F6&quot;/&gt;&lt;wsp:rsid wsp:val=&quot;0010335A&quot;/&gt;&lt;wsp:rsid wsp:val=&quot;00104440&quot;/&gt;&lt;wsp:rsid wsp:val=&quot;001E6D58&quot;/&gt;&lt;wsp:rsid wsp:val=&quot;002555B8&quot;/&gt;&lt;wsp:rsid wsp:val=&quot;0029790C&quot;/&gt;&lt;wsp:rsid wsp:val=&quot;003121F7&quot;/&gt;&lt;wsp:rsid wsp:val=&quot;00467891&quot;/&gt;&lt;wsp:rsid wsp:val=&quot;004A0059&quot;/&gt;&lt;wsp:rsid wsp:val=&quot;004D230F&quot;/&gt;&lt;wsp:rsid wsp:val=&quot;004D449D&quot;/&gt;&lt;wsp:rsid wsp:val=&quot;004E3354&quot;/&gt;&lt;wsp:rsid wsp:val=&quot;005215FB&quot;/&gt;&lt;wsp:rsid wsp:val=&quot;005373A2&quot;/&gt;&lt;wsp:rsid wsp:val=&quot;005436D3&quot;/&gt;&lt;wsp:rsid wsp:val=&quot;00586EFA&quot;/&gt;&lt;wsp:rsid wsp:val=&quot;00632D15&quot;/&gt;&lt;wsp:rsid wsp:val=&quot;00685ADE&quot;/&gt;&lt;wsp:rsid wsp:val=&quot;00760FC1&quot;/&gt;&lt;wsp:rsid wsp:val=&quot;00853A1E&quot;/&gt;&lt;wsp:rsid wsp:val=&quot;008B14F2&quot;/&gt;&lt;wsp:rsid wsp:val=&quot;008D4A31&quot;/&gt;&lt;wsp:rsid wsp:val=&quot;00911F17&quot;/&gt;&lt;wsp:rsid wsp:val=&quot;00950AAE&quot;/&gt;&lt;wsp:rsid wsp:val=&quot;00952E6E&quot;/&gt;&lt;wsp:rsid wsp:val=&quot;00961306&quot;/&gt;&lt;wsp:rsid wsp:val=&quot;009C4D39&quot;/&gt;&lt;wsp:rsid wsp:val=&quot;00A270BF&quot;/&gt;&lt;wsp:rsid wsp:val=&quot;00A679F1&quot;/&gt;&lt;wsp:rsid wsp:val=&quot;00A92A31&quot;/&gt;&lt;wsp:rsid wsp:val=&quot;00B51927&quot;/&gt;&lt;wsp:rsid wsp:val=&quot;00B5496F&quot;/&gt;&lt;wsp:rsid wsp:val=&quot;00B55B22&quot;/&gt;&lt;wsp:rsid wsp:val=&quot;00BA6807&quot;/&gt;&lt;wsp:rsid wsp:val=&quot;00BB189B&quot;/&gt;&lt;wsp:rsid wsp:val=&quot;00C012EB&quot;/&gt;&lt;wsp:rsid wsp:val=&quot;00C63237&quot;/&gt;&lt;wsp:rsid wsp:val=&quot;00C655D6&quot;/&gt;&lt;wsp:rsid wsp:val=&quot;00C97E25&quot;/&gt;&lt;wsp:rsid wsp:val=&quot;00D40158&quot;/&gt;&lt;wsp:rsid wsp:val=&quot;00D62A9A&quot;/&gt;&lt;wsp:rsid wsp:val=&quot;00DC73AD&quot;/&gt;&lt;wsp:rsid wsp:val=&quot;00DC756A&quot;/&gt;&lt;wsp:rsid wsp:val=&quot;00E107DC&quot;/&gt;&lt;wsp:rsid wsp:val=&quot;00E26329&quot;/&gt;&lt;wsp:rsid wsp:val=&quot;00E30F2C&quot;/&gt;&lt;wsp:rsid wsp:val=&quot;00E81ACD&quot;/&gt;&lt;wsp:rsid wsp:val=&quot;00F3693D&quot;/&gt;&lt;wsp:rsid wsp:val=&quot;00F53866&quot;/&gt;&lt;wsp:rsid wsp:val=&quot;00FA59F5&quot;/&gt;&lt;wsp:rsid wsp:val=&quot;00FD09D6&quot;/&gt;&lt;/wsp:rsids&gt;&lt;/w:docPr&gt;&lt;w:body&gt;&lt;wx:sect&gt;&lt;w:p wsp:rsidR=&quot;00000000&quot; wsp:rsidRDefault=&quot;00961306&quot; wsp:rsidP=&quot;00961306&quot;&gt;&lt;m:oMathPara&gt;&lt;m:oMath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ra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K&lt;/m:t&gt;&lt;/m:r&gt;&lt;/m:e&gt;&lt;m:sub&gt;&lt;m:r&gt;&lt;w:rPr&gt;&lt;w:rFonts w:ascii=&quot;Cambriara&gt; Math&quot; w:fareast=&quot;瀹嬩綋&quot; w:h-ansi=&quot;Cambria Math&quot; w:hint=&quot;fareast&quot;/&gt;&lt;wx:font wx:val=&quot;Cambria Math&quot;/&gt;&lt;w:i/&gt;&lt;w:sz w:val=&quot;30&quot;/&gt;&lt;w:sz-cs w:val=&quot;30&quot;/&gt;&lt;/w:rPr&gt;&lt;m:t&gt;m&lt;/m:t&gt;&lt;/m:r&gt;&lt;/m:sub&gt;&lt;/m:sSub&gt;&lt;m:r&gt;&lt;w:rPr&gt;&lt;w:rFonts w:ascii=&quot;Cambria Math&quot; w:fareast=&quot;瀹嬩綋&quot; w:hriara&gt;-ansi=&quot;Cambria Math&quot; w:hint=&quot;fareast&quot;/&gt;&lt;wx:font wx:val=&quot;Cambria Math&quot;/&gt;&lt;w:i/&gt;&lt;w:sz w:val=&quot;30&quot;/&gt;&lt;w:sz-cs w:val=&quot;30&quot;/&gt;&lt;/w:rPr&gt;&lt;m:t&gt;=K+&lt;/m:t&gt;&lt;/m:r&gt;&lt;m:f&gt;&lt;m:fPr&gt;&lt;m:ctrlPr&gt;&lt;w:rPr&gt;&lt;w:rFonts w:ascii=&quot;Cambria Math&quot; w:fareast=&quot;瀹嬩綋&quot; w:h-ansi=&quot;Cambria Math&quot; w:hintra&gt;=&quot;fareast&quot;/&gt;&lt;wx:font wx:val=&quot;Cambria Math&quot;/&gt;&lt;w:i/&gt;&lt;w:sz w:val=&quot;30&quot;/&gt;&lt;w:sz-cs w:val=&quot;30&quot;/&gt;&lt;/w:rPr&gt;&lt;/m:ctrlPr&gt;&lt;/m:fPr&gt;&lt;m:num&gt;&lt;m:nary&gt;&lt;m:naryPr&gt;&lt;m:chr m:val=&quot;鈭?/&gt;&lt;m:limLoc m:val=&quot;undOvr&quot;/&gt;&lt;m:subHide m:val=&quot;1&quot;/&gt;&lt;m:supHide m:val=&quot;1&quot;/&gt;&lt;m:ctrlPr&gt;&lt;w:rPr&gt;&lt;w:rFona&gt;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naryPr&gt;&lt;m:sub/&gt;&lt;m:sup/&gt;&lt;m:e&gt;&lt;m:sSub&gt;&lt;m:sSubPr&gt;&lt;m:ctrlPr&gt;&lt;w:rPr&gt;&lt;w:rFna&gt;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na&gt;=&quot;瀹嬩綋&quot; w:h-ansi=&quot;Cambria Math&quot; w:hint=&quot;fareast&quot;/&gt;&lt;wx:font wx:val=&quot;Cambria Math&quot;/&gt;&lt;w:i/&gt;&lt;w:sz w:val=&quot;30&quot;/&gt;&lt;w:sz-cs w:val=&quot;30&quot;/&gt;&lt;/w:rPr&gt;&lt;m:t&gt;蠄&lt;/m:t&gt;&lt;/m:r&gt;&lt;/m:e&gt;&lt;m:sub&gt;&lt;m:r&gt;&lt;w:rPr&gt;&lt;w:rFonts w:ascii=&quot;Cambria Math&quot; w:fareast=&quot;瀹嬩綋&quot; w:h-ansi=&quot;Cambria Matheastna&gt;&quot; w:hint=&quot;fareast&quot;/&gt;&lt;wx:font wx:val=&quot;Cambria Math&quot;/&gt;&lt;w:i/&gt;&lt;w:sz w:val=&quot;30&quot;/&gt;&lt;w:sz-cs w:val=&quot;30&quot;/&gt;&lt;/w:rPr&gt;&lt;m:t&gt;j&lt;/m:t&gt;&lt;/m:r&gt;&lt;/m:sub&gt;&lt;/m:sSub&gt;&lt;m:sSub&gt;&lt;m:sSubPr&gt;&lt;m:ctrlPr&gt;&lt;w:rPr&gt;&lt;w:rFonts w:ascii=&quot;Cambria Math&quot; w:fareast=&quot;瀹嬩綋&quot; w:h-ansi=&quot;Cambria Math&quot; w:hina&gt;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ath&quot; w:hint=&quot;fareast&quot;/&gt;&lt;wx:font wx:val=&quot;Cambrina&gt;a Math&quot;/&gt;&lt;w:i/&gt;&lt;w:sz w:val=&quot;30&quot;/&gt;&lt;w:sz-cs w:val=&quot;30&quot;/&gt;&lt;/w:rPr&gt;&lt;m:t&gt;l&lt;/m:t&gt;&lt;/m:r&gt;&lt;/m:e&gt;&lt;m:sub&gt;&lt;m:r&gt;&lt;w:rPr&gt;&lt;w:rFonts w:ascii=&quot;Cambria Math&quot; w:fareast=&quot;瀹嬩綋&quot; w:h-ansi=&quot;Cambria Math&quot; w:hint=&quot;fareast&quot;/&gt;&lt;wx:font wx:val=&quot;Cambria Math&quot;/&gt;&lt;w:i/&gt;&lt;w:sz w:val=&quot;30&quot;/&gt;na&gt;&lt;w:sz-cs w:val=&quot;30&quot;/&gt;&lt;/w:rPr&gt;&lt;m:t&gt;j&lt;/m:t&gt;&lt;/m:r&gt;&lt;/m:sub&gt;&lt;/m:sSub&gt;&lt;/m:e&gt;&lt;/m:nary&gt;&lt;/m:num&gt;&lt;m:den&gt;&lt;m:r&gt;&lt;w:rPr&gt;&lt;w:rFonts w:ascii=&quot;Cambria Math&quot; w:fareast=&quot;瀹嬩綋&quot; w:h-ansi=&quot;Cambria Math&quot; w:hint=&quot;fareast&quot;/&gt;&lt;wx:font wx:val=&quot;Cambria Math&quot;/&gt;&lt;w:i/&gt;&lt;w:sz w:val=&quot;30&quot;/na&gt;&gt;&lt;w:sz-cs w:val=&quot;30&quot;/&gt;&lt;/w:rPr&gt;&lt;m:t&gt;A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104440">
        <w:rPr>
          <w:rFonts w:ascii="宋体" w:hAnsi="宋体"/>
          <w:color w:val="000000"/>
          <w:szCs w:val="21"/>
        </w:rPr>
        <w:instrText xml:space="preserve"> </w:instrText>
      </w:r>
      <w:r w:rsidRPr="00104440">
        <w:rPr>
          <w:rFonts w:ascii="宋体" w:hAnsi="宋体"/>
          <w:color w:val="000000"/>
          <w:szCs w:val="21"/>
        </w:rPr>
        <w:fldChar w:fldCharType="separate"/>
      </w:r>
      <w:r w:rsidRPr="00104440">
        <w:rPr>
          <w:position w:val="-8"/>
        </w:rPr>
        <w:pict>
          <v:shape id="_x0000_i1027" type="#_x0000_t75" style="width:99.3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9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04440&quot;/&gt;&lt;wsp:rsid wsp:val=&quot;000A09A2&quot;/&gt;&lt;wsp:rsid wsp:val=&quot;000F7EF2&quot;/&gt;&lt;wsp:rsid wsp:val=&quot;001026F6&quot;/&gt;&lt;wsp:rsid wsp:val=&quot;0010335A&quot;/&gt;&lt;wsp:rsid wsp:val=&quot;00104440&quot;/&gt;&lt;wsp:rsid wsp:val=&quot;001E6D58&quot;/&gt;&lt;wsp:rsid wsp:val=&quot;002555B8&quot;/&gt;&lt;wsp:rsid wsp:val=&quot;0029790C&quot;/&gt;&lt;wsp:rsid wsp:val=&quot;003121F7&quot;/&gt;&lt;wsp:rsid wsp:val=&quot;00467891&quot;/&gt;&lt;wsp:rsid wsp:val=&quot;004A0059&quot;/&gt;&lt;wsp:rsid wsp:val=&quot;004D230F&quot;/&gt;&lt;wsp:rsid wsp:val=&quot;004D449D&quot;/&gt;&lt;wsp:rsid wsp:val=&quot;004E3354&quot;/&gt;&lt;wsp:rsid wsp:val=&quot;005215FB&quot;/&gt;&lt;wsp:rsid wsp:val=&quot;005373A2&quot;/&gt;&lt;wsp:rsid wsp:val=&quot;005436D3&quot;/&gt;&lt;wsp:rsid wsp:val=&quot;00586EFA&quot;/&gt;&lt;wsp:rsid wsp:val=&quot;00632D15&quot;/&gt;&lt;wsp:rsid wsp:val=&quot;00685ADE&quot;/&gt;&lt;wsp:rsid wsp:val=&quot;00760FC1&quot;/&gt;&lt;wsp:rsid wsp:val=&quot;00853A1E&quot;/&gt;&lt;wsp:rsid wsp:val=&quot;008B14F2&quot;/&gt;&lt;wsp:rsid wsp:val=&quot;008D4A31&quot;/&gt;&lt;wsp:rsid wsp:val=&quot;00911F17&quot;/&gt;&lt;wsp:rsid wsp:val=&quot;00950AAE&quot;/&gt;&lt;wsp:rsid wsp:val=&quot;00952E6E&quot;/&gt;&lt;wsp:rsid wsp:val=&quot;00961306&quot;/&gt;&lt;wsp:rsid wsp:val=&quot;009C4D39&quot;/&gt;&lt;wsp:rsid wsp:val=&quot;00A270BF&quot;/&gt;&lt;wsp:rsid wsp:val=&quot;00A679F1&quot;/&gt;&lt;wsp:rsid wsp:val=&quot;00A92A31&quot;/&gt;&lt;wsp:rsid wsp:val=&quot;00B51927&quot;/&gt;&lt;wsp:rsid wsp:val=&quot;00B5496F&quot;/&gt;&lt;wsp:rsid wsp:val=&quot;00B55B22&quot;/&gt;&lt;wsp:rsid wsp:val=&quot;00BA6807&quot;/&gt;&lt;wsp:rsid wsp:val=&quot;00BB189B&quot;/&gt;&lt;wsp:rsid wsp:val=&quot;00C012EB&quot;/&gt;&lt;wsp:rsid wsp:val=&quot;00C63237&quot;/&gt;&lt;wsp:rsid wsp:val=&quot;00C655D6&quot;/&gt;&lt;wsp:rsid wsp:val=&quot;00C97E25&quot;/&gt;&lt;wsp:rsid wsp:val=&quot;00D40158&quot;/&gt;&lt;wsp:rsid wsp:val=&quot;00D62A9A&quot;/&gt;&lt;wsp:rsid wsp:val=&quot;00DC73AD&quot;/&gt;&lt;wsp:rsid wsp:val=&quot;00DC756A&quot;/&gt;&lt;wsp:rsid wsp:val=&quot;00E107DC&quot;/&gt;&lt;wsp:rsid wsp:val=&quot;00E26329&quot;/&gt;&lt;wsp:rsid wsp:val=&quot;00E30F2C&quot;/&gt;&lt;wsp:rsid wsp:val=&quot;00E81ACD&quot;/&gt;&lt;wsp:rsid wsp:val=&quot;00F3693D&quot;/&gt;&lt;wsp:rsid wsp:val=&quot;00F53866&quot;/&gt;&lt;wsp:rsid wsp:val=&quot;00FA59F5&quot;/&gt;&lt;wsp:rsid wsp:val=&quot;00FD09D6&quot;/&gt;&lt;/wsp:rsids&gt;&lt;/w:docPr&gt;&lt;w:body&gt;&lt;wx:sect&gt;&lt;w:p wsp:rsidR=&quot;00000000&quot; wsp:rsidRDefault=&quot;00961306&quot; wsp:rsidP=&quot;00961306&quot;&gt;&lt;m:oMathPara&gt;&lt;m:oMath&gt;&lt;m:sSub&gt;&lt;m:sSubPr&gt;&lt;m:ctrlPr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ra&gt;&lt;w:rPr&gt;&lt;w:rF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m:t&gt;K&lt;/m:t&gt;&lt;/m:r&gt;&lt;/m:e&gt;&lt;m:sub&gt;&lt;m:r&gt;&lt;w:rPr&gt;&lt;w:rFonts w:ascii=&quot;Cambriara&gt; Math&quot; w:fareast=&quot;瀹嬩綋&quot; w:h-ansi=&quot;Cambria Math&quot; w:hint=&quot;fareast&quot;/&gt;&lt;wx:font wx:val=&quot;Cambria Math&quot;/&gt;&lt;w:i/&gt;&lt;w:sz w:val=&quot;30&quot;/&gt;&lt;w:sz-cs w:val=&quot;30&quot;/&gt;&lt;/w:rPr&gt;&lt;m:t&gt;m&lt;/m:t&gt;&lt;/m:r&gt;&lt;/m:sub&gt;&lt;/m:sSub&gt;&lt;m:r&gt;&lt;w:rPr&gt;&lt;w:rFonts w:ascii=&quot;Cambria Math&quot; w:fareast=&quot;瀹嬩綋&quot; w:hriara&gt;-ansi=&quot;Cambria Math&quot; w:hint=&quot;fareast&quot;/&gt;&lt;wx:font wx:val=&quot;Cambria Math&quot;/&gt;&lt;w:i/&gt;&lt;w:sz w:val=&quot;30&quot;/&gt;&lt;w:sz-cs w:val=&quot;30&quot;/&gt;&lt;/w:rPr&gt;&lt;m:t&gt;=K+&lt;/m:t&gt;&lt;/m:r&gt;&lt;m:f&gt;&lt;m:fPr&gt;&lt;m:ctrlPr&gt;&lt;w:rPr&gt;&lt;w:rFonts w:ascii=&quot;Cambria Math&quot; w:fareast=&quot;瀹嬩綋&quot; w:h-ansi=&quot;Cambria Math&quot; w:hintra&gt;=&quot;fareast&quot;/&gt;&lt;wx:font wx:val=&quot;Cambria Math&quot;/&gt;&lt;w:i/&gt;&lt;w:sz w:val=&quot;30&quot;/&gt;&lt;w:sz-cs w:val=&quot;30&quot;/&gt;&lt;/w:rPr&gt;&lt;/m:ctrlPr&gt;&lt;/m:fPr&gt;&lt;m:num&gt;&lt;m:nary&gt;&lt;m:naryPr&gt;&lt;m:chr m:val=&quot;鈭?/&gt;&lt;m:limLoc m:val=&quot;undOvr&quot;/&gt;&lt;m:subHide m:val=&quot;1&quot;/&gt;&lt;m:supHide m:val=&quot;1&quot;/&gt;&lt;m:ctrlPr&gt;&lt;w:rPr&gt;&lt;w:rFona&gt;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naryPr&gt;&lt;m:sub/&gt;&lt;m:sup/&gt;&lt;m:e&gt;&lt;m:sSub&gt;&lt;m:sSubPr&gt;&lt;m:ctrlPr&gt;&lt;w:rPr&gt;&lt;w:rFna&gt;onts w:ascii=&quot;Cambria Math&quot; w:fareast=&quot;瀹嬩綋&quot; w:h-ansi=&quot;Cambria Math&quot; w:hi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na&gt;=&quot;瀹嬩綋&quot; w:h-ansi=&quot;Cambria Math&quot; w:hint=&quot;fareast&quot;/&gt;&lt;wx:font wx:val=&quot;Cambria Math&quot;/&gt;&lt;w:i/&gt;&lt;w:sz w:val=&quot;30&quot;/&gt;&lt;w:sz-cs w:val=&quot;30&quot;/&gt;&lt;/w:rPr&gt;&lt;m:t&gt;蠄&lt;/m:t&gt;&lt;/m:r&gt;&lt;/m:e&gt;&lt;m:sub&gt;&lt;m:r&gt;&lt;w:rPr&gt;&lt;w:rFonts w:ascii=&quot;Cambria Math&quot; w:fareast=&quot;瀹嬩綋&quot; w:h-ansi=&quot;Cambria Matheastna&gt;&quot; w:hint=&quot;fareast&quot;/&gt;&lt;wx:font wx:val=&quot;Cambria Math&quot;/&gt;&lt;w:i/&gt;&lt;w:sz w:val=&quot;30&quot;/&gt;&lt;w:sz-cs w:val=&quot;30&quot;/&gt;&lt;/w:rPr&gt;&lt;m:t&gt;j&lt;/m:t&gt;&lt;/m:r&gt;&lt;/m:sub&gt;&lt;/m:sSub&gt;&lt;m:sSub&gt;&lt;m:sSubPr&gt;&lt;m:ctrlPr&gt;&lt;w:rPr&gt;&lt;w:rFonts w:ascii=&quot;Cambria Math&quot; w:fareast=&quot;瀹嬩綋&quot; w:h-ansi=&quot;Cambria Math&quot; w:hina&gt;nt=&quot;fareast&quot;/&gt;&lt;wx:font wx:val=&quot;Cambria Math&quot;/&gt;&lt;w:i/&gt;&lt;w:sz w:val=&quot;30&quot;/&gt;&lt;w:sz-cs w:val=&quot;30&quot;/&gt;&lt;/w:rPr&gt;&lt;/m:ctrlPr&gt;&lt;/m:sSubPr&gt;&lt;m:e&gt;&lt;m:r&gt;&lt;w:rPr&gt;&lt;w:rFonts w:ascii=&quot;Cambria Math&quot; w:fareast=&quot;瀹嬩綋&quot; w:h-ansi=&quot;Cambria Math&quot; w:hint=&quot;fareast&quot;/&gt;&lt;wx:font wx:val=&quot;Cambrina&gt;a Math&quot;/&gt;&lt;w:i/&gt;&lt;w:sz w:val=&quot;30&quot;/&gt;&lt;w:sz-cs w:val=&quot;30&quot;/&gt;&lt;/w:rPr&gt;&lt;m:t&gt;l&lt;/m:t&gt;&lt;/m:r&gt;&lt;/m:e&gt;&lt;m:sub&gt;&lt;m:r&gt;&lt;w:rPr&gt;&lt;w:rFonts w:ascii=&quot;Cambria Math&quot; w:fareast=&quot;瀹嬩綋&quot; w:h-ansi=&quot;Cambria Math&quot; w:hint=&quot;fareast&quot;/&gt;&lt;wx:font wx:val=&quot;Cambria Math&quot;/&gt;&lt;w:i/&gt;&lt;w:sz w:val=&quot;30&quot;/&gt;na&gt;&lt;w:sz-cs w:val=&quot;30&quot;/&gt;&lt;/w:rPr&gt;&lt;m:t&gt;j&lt;/m:t&gt;&lt;/m:r&gt;&lt;/m:sub&gt;&lt;/m:sSub&gt;&lt;/m:e&gt;&lt;/m:nary&gt;&lt;/m:num&gt;&lt;m:den&gt;&lt;m:r&gt;&lt;w:rPr&gt;&lt;w:rFonts w:ascii=&quot;Cambria Math&quot; w:fareast=&quot;瀹嬩綋&quot; w:h-ansi=&quot;Cambria Math&quot; w:hint=&quot;fareast&quot;/&gt;&lt;wx:font wx:val=&quot;Cambria Math&quot;/&gt;&lt;w:i/&gt;&lt;w:sz w:val=&quot;30&quot;/na&gt;&gt;&lt;w:sz-cs w:val=&quot;30&quot;/&gt;&lt;/w:rPr&gt;&lt;m:t&gt;A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Pr="00104440">
        <w:rPr>
          <w:rFonts w:ascii="宋体" w:hAnsi="宋体"/>
          <w:color w:val="000000"/>
          <w:szCs w:val="21"/>
        </w:rPr>
        <w:fldChar w:fldCharType="end"/>
      </w:r>
      <w:r w:rsidR="002B3056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2B3056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2B3056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2B3056" w:rsidRPr="002F36D9">
        <w:rPr>
          <w:rFonts w:ascii="宋体" w:hAnsi="宋体" w:hint="eastAsia"/>
          <w:szCs w:val="21"/>
        </w:rPr>
        <w:t>（</w:t>
      </w:r>
      <w:r w:rsidR="002B3056" w:rsidRPr="002F36D9">
        <w:rPr>
          <w:rFonts w:ascii="宋体" w:hAnsi="宋体" w:hint="eastAsia"/>
          <w:szCs w:val="21"/>
        </w:rPr>
        <w:t>B.0.1</w:t>
      </w:r>
      <w:r w:rsidR="002B3056" w:rsidRPr="002F36D9">
        <w:rPr>
          <w:rFonts w:ascii="宋体" w:hAnsi="宋体" w:hint="eastAsia"/>
          <w:szCs w:val="21"/>
        </w:rPr>
        <w:t>）</w:t>
      </w:r>
    </w:p>
    <w:p w:rsidR="000353E9" w:rsidRDefault="002B3056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Default="002B3056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2B3056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个结构性热桥的线传热系数，</w:t>
      </w:r>
      <w:r w:rsidRPr="002F36D9">
        <w:rPr>
          <w:rFonts w:ascii="宋体" w:hAnsi="宋体" w:hint="eastAsia"/>
          <w:color w:val="000000"/>
          <w:szCs w:val="21"/>
        </w:rPr>
        <w:t>W/(mK)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2B3056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单元墙体第</w:t>
      </w:r>
      <w:r w:rsidRPr="002F36D9">
        <w:rPr>
          <w:rFonts w:ascii="宋体" w:hAnsi="宋体" w:hint="eastAsia"/>
          <w:color w:val="000000"/>
          <w:szCs w:val="21"/>
        </w:rPr>
        <w:t>j</w:t>
      </w:r>
      <w:r w:rsidRPr="002F36D9">
        <w:rPr>
          <w:rFonts w:ascii="宋体" w:hAnsi="宋体" w:hint="eastAsia"/>
          <w:color w:val="000000"/>
          <w:szCs w:val="21"/>
        </w:rPr>
        <w:t>个结构性热桥的计算长度，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:rsidR="000353E9" w:rsidRPr="002F36D9" w:rsidRDefault="002B3056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35"/>
    <w:p w:rsidR="001026F6" w:rsidRDefault="001026F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外墙构造一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主墙体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142.81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0.688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0.27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3.43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lastRenderedPageBreak/>
              <w:t>阳台隔墙构造一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阳台隔墙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64.74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0.312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2.98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合计</w:t>
            </w:r>
          </w:p>
        </w:tc>
        <w:tc>
          <w:tcPr>
            <w:tcW w:w="1120" w:type="dxa"/>
            <w:vAlign w:val="center"/>
          </w:tcPr>
          <w:p w:rsidR="001026F6" w:rsidRDefault="001026F6"/>
        </w:tc>
        <w:tc>
          <w:tcPr>
            <w:tcW w:w="990" w:type="dxa"/>
            <w:vAlign w:val="center"/>
          </w:tcPr>
          <w:p w:rsidR="001026F6" w:rsidRDefault="002B3056">
            <w:r>
              <w:t>207.55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0.31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3.29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1026F6" w:rsidRDefault="002B3056">
            <w:pPr>
              <w:jc w:val="center"/>
            </w:pPr>
            <w:r>
              <w:t>0.31 + 13.54/207.55 = 0.37</w:t>
            </w:r>
          </w:p>
        </w:tc>
      </w:tr>
    </w:tbl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外墙构造一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主墙体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253.61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0.27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3.43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1026F6" w:rsidRDefault="002B3056">
            <w:pPr>
              <w:jc w:val="center"/>
            </w:pPr>
            <w:r>
              <w:t>0.27 + 31.72/253.61 = 0.39</w:t>
            </w:r>
          </w:p>
        </w:tc>
      </w:tr>
    </w:tbl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外墙构造一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主墙体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174.90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0.837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0.27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3.43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阳台隔墙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33.94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0.163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2.98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合计</w:t>
            </w:r>
          </w:p>
        </w:tc>
        <w:tc>
          <w:tcPr>
            <w:tcW w:w="1120" w:type="dxa"/>
            <w:vAlign w:val="center"/>
          </w:tcPr>
          <w:p w:rsidR="001026F6" w:rsidRDefault="001026F6"/>
        </w:tc>
        <w:tc>
          <w:tcPr>
            <w:tcW w:w="990" w:type="dxa"/>
            <w:vAlign w:val="center"/>
          </w:tcPr>
          <w:p w:rsidR="001026F6" w:rsidRDefault="002B3056">
            <w:r>
              <w:t>208.84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0.29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3.36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1026F6" w:rsidRDefault="002B3056">
            <w:pPr>
              <w:jc w:val="center"/>
            </w:pPr>
            <w:r>
              <w:t>0.29 + 7.50/208.84 = 0.32</w:t>
            </w:r>
          </w:p>
        </w:tc>
      </w:tr>
    </w:tbl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外墙构造一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主墙体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271.40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0.27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3.43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1026F6" w:rsidRDefault="002B3056">
            <w:pPr>
              <w:jc w:val="center"/>
            </w:pPr>
            <w:r>
              <w:t>0.27 + 3.56/271.40 = 0.28</w:t>
            </w:r>
          </w:p>
        </w:tc>
      </w:tr>
    </w:tbl>
    <w:p w:rsidR="001026F6" w:rsidRDefault="002B305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外墙构造一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主墙体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842.72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0.895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0.27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3.43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阳台隔墙构造一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阳台隔墙</w:t>
            </w:r>
          </w:p>
        </w:tc>
        <w:tc>
          <w:tcPr>
            <w:tcW w:w="990" w:type="dxa"/>
            <w:vAlign w:val="center"/>
          </w:tcPr>
          <w:p w:rsidR="001026F6" w:rsidRDefault="002B3056">
            <w:r>
              <w:t>98.68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0.105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2.98</w:t>
            </w:r>
          </w:p>
        </w:tc>
      </w:tr>
      <w:tr w:rsidR="001026F6">
        <w:tc>
          <w:tcPr>
            <w:tcW w:w="2948" w:type="dxa"/>
            <w:vAlign w:val="center"/>
          </w:tcPr>
          <w:p w:rsidR="001026F6" w:rsidRDefault="002B3056">
            <w:r>
              <w:t>合计</w:t>
            </w:r>
          </w:p>
        </w:tc>
        <w:tc>
          <w:tcPr>
            <w:tcW w:w="1120" w:type="dxa"/>
            <w:vAlign w:val="center"/>
          </w:tcPr>
          <w:p w:rsidR="001026F6" w:rsidRDefault="001026F6"/>
        </w:tc>
        <w:tc>
          <w:tcPr>
            <w:tcW w:w="990" w:type="dxa"/>
            <w:vAlign w:val="center"/>
          </w:tcPr>
          <w:p w:rsidR="001026F6" w:rsidRDefault="002B3056">
            <w:r>
              <w:t>941.40</w:t>
            </w:r>
          </w:p>
        </w:tc>
        <w:tc>
          <w:tcPr>
            <w:tcW w:w="950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0.28</w:t>
            </w:r>
          </w:p>
        </w:tc>
        <w:tc>
          <w:tcPr>
            <w:tcW w:w="1661" w:type="dxa"/>
            <w:vAlign w:val="center"/>
          </w:tcPr>
          <w:p w:rsidR="001026F6" w:rsidRDefault="002B3056">
            <w:r>
              <w:t>3.39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1026F6" w:rsidRDefault="002B3056">
            <w:pPr>
              <w:jc w:val="center"/>
            </w:pPr>
            <w:r>
              <w:t>0.28 + 56.31/941.40 = 0.34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382" w:type="dxa"/>
            <w:gridSpan w:val="5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6382" w:type="dxa"/>
            <w:gridSpan w:val="5"/>
          </w:tcPr>
          <w:p w:rsidR="001026F6" w:rsidRDefault="002B3056">
            <w:r>
              <w:t>K</w:t>
            </w:r>
            <w:r>
              <w:t>值应当符合表</w:t>
            </w:r>
            <w:r>
              <w:t>4.2.1</w:t>
            </w:r>
            <w:r>
              <w:t>的要求</w:t>
            </w:r>
            <w:r>
              <w:t>(K≤0.40)</w:t>
            </w:r>
          </w:p>
        </w:tc>
      </w:tr>
      <w:tr w:rsidR="001026F6">
        <w:tc>
          <w:tcPr>
            <w:tcW w:w="2948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382" w:type="dxa"/>
            <w:gridSpan w:val="5"/>
          </w:tcPr>
          <w:p w:rsidR="001026F6" w:rsidRDefault="002B3056">
            <w:r>
              <w:t>满足</w:t>
            </w:r>
          </w:p>
        </w:tc>
      </w:tr>
    </w:tbl>
    <w:p w:rsidR="001026F6" w:rsidRDefault="001026F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lastRenderedPageBreak/>
              <w:t>地砖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10.285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0.442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2.114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1.141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369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2.486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3.903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0.38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47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K</w:t>
            </w:r>
            <w:r>
              <w:t>值应符合表</w:t>
            </w:r>
            <w:r>
              <w:t>4.2.1</w:t>
            </w:r>
            <w:r>
              <w:t>的要求</w:t>
            </w:r>
            <w:r>
              <w:t>(K≤0.40)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t>分隔采暖与非采暖空间的楼板</w:t>
      </w:r>
    </w:p>
    <w:p w:rsidR="001026F6" w:rsidRDefault="002B3056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采暖与非采暖房间楼板构造一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地砖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10.285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0.442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2.276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1.229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379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2.649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3.990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K=1/(0.19+∑R)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0.35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47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K&lt;=0.50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1026F6" w:rsidRDefault="002B305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阳台门</w:t>
      </w:r>
    </w:p>
    <w:p w:rsidR="001026F6" w:rsidRDefault="001026F6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 w:rsidR="001026F6" w:rsidRDefault="002B3056">
      <w:r>
        <w:tab/>
      </w:r>
      <w:r>
        <w:t>本工程无此项内容</w:t>
      </w:r>
    </w:p>
    <w:p w:rsidR="001026F6" w:rsidRDefault="002B3056">
      <w:pPr>
        <w:pStyle w:val="2"/>
      </w:pPr>
      <w:r>
        <w:t>单元外门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是否满足</w:t>
            </w:r>
          </w:p>
        </w:tc>
      </w:tr>
      <w:tr w:rsidR="001026F6">
        <w:tc>
          <w:tcPr>
            <w:tcW w:w="2739" w:type="dxa"/>
            <w:vAlign w:val="center"/>
          </w:tcPr>
          <w:p w:rsidR="001026F6" w:rsidRDefault="002B3056">
            <w:r>
              <w:t>双层阳台木制外门</w:t>
            </w:r>
          </w:p>
        </w:tc>
        <w:tc>
          <w:tcPr>
            <w:tcW w:w="1358" w:type="dxa"/>
            <w:vAlign w:val="center"/>
          </w:tcPr>
          <w:p w:rsidR="001026F6" w:rsidRDefault="002B3056">
            <w:r>
              <w:t>32.13</w:t>
            </w:r>
          </w:p>
        </w:tc>
        <w:tc>
          <w:tcPr>
            <w:tcW w:w="1471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2292" w:type="dxa"/>
            <w:vAlign w:val="center"/>
          </w:tcPr>
          <w:p w:rsidR="001026F6" w:rsidRDefault="002B3056">
            <w:r>
              <w:t>1.10</w:t>
            </w:r>
          </w:p>
        </w:tc>
        <w:tc>
          <w:tcPr>
            <w:tcW w:w="147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K≤3.0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2"/>
      </w:pPr>
      <w:r>
        <w:t>分隔采暖与非采暖空间的隔墙</w:t>
      </w:r>
    </w:p>
    <w:p w:rsidR="001026F6" w:rsidRDefault="002B3056">
      <w:pPr>
        <w:pStyle w:val="3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抹面层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－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2.121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0.798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混凝土小型空心砌块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0.905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8.035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0.210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1.687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303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2.376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2.977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27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K≤1.5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/>
    <w:p w:rsidR="001026F6" w:rsidRDefault="002B3056">
      <w:pPr>
        <w:pStyle w:val="2"/>
      </w:pPr>
      <w:r>
        <w:t>分隔采暖与非采暖空间的户门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是否满足</w:t>
            </w:r>
          </w:p>
        </w:tc>
      </w:tr>
      <w:tr w:rsidR="001026F6">
        <w:tc>
          <w:tcPr>
            <w:tcW w:w="2739" w:type="dxa"/>
            <w:vAlign w:val="center"/>
          </w:tcPr>
          <w:p w:rsidR="001026F6" w:rsidRDefault="002B3056">
            <w:r>
              <w:t>木头夹层门</w:t>
            </w:r>
          </w:p>
        </w:tc>
        <w:tc>
          <w:tcPr>
            <w:tcW w:w="1358" w:type="dxa"/>
            <w:vAlign w:val="center"/>
          </w:tcPr>
          <w:p w:rsidR="001026F6" w:rsidRDefault="002B3056">
            <w:r>
              <w:t>18.90</w:t>
            </w:r>
          </w:p>
        </w:tc>
        <w:tc>
          <w:tcPr>
            <w:tcW w:w="1471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2292" w:type="dxa"/>
            <w:vAlign w:val="center"/>
          </w:tcPr>
          <w:p w:rsidR="001026F6" w:rsidRDefault="002B3056">
            <w:r>
              <w:t>0.79</w:t>
            </w:r>
          </w:p>
        </w:tc>
        <w:tc>
          <w:tcPr>
            <w:tcW w:w="147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lastRenderedPageBreak/>
              <w:t>标准要求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K≤2.0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2"/>
      </w:pPr>
      <w:r>
        <w:t>变形缝</w:t>
      </w:r>
    </w:p>
    <w:p w:rsidR="001026F6" w:rsidRDefault="002B3056">
      <w:r>
        <w:tab/>
      </w:r>
      <w:r>
        <w:t>本工程无此项内容</w:t>
      </w:r>
    </w:p>
    <w:p w:rsidR="001026F6" w:rsidRDefault="002B3056">
      <w:pPr>
        <w:pStyle w:val="2"/>
      </w:pPr>
      <w:r>
        <w:t>周边地面</w:t>
      </w:r>
    </w:p>
    <w:p w:rsidR="001026F6" w:rsidRDefault="002B3056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0.305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0.320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0.667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0.213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1.186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0.777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1.949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0.67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0.15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R</w:t>
            </w:r>
            <w:r>
              <w:t>值不应超过表</w:t>
            </w:r>
            <w:r>
              <w:t>4.2.2</w:t>
            </w:r>
            <w:r>
              <w:t>的限值</w:t>
            </w:r>
            <w:r>
              <w:t>(R≥0.56)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2B3056">
      <w:r>
        <w:t>备注：用灰色显示的材料是非保温材料。</w:t>
      </w:r>
    </w:p>
    <w:p w:rsidR="001026F6" w:rsidRDefault="001026F6"/>
    <w:p w:rsidR="001026F6" w:rsidRDefault="001026F6"/>
    <w:p w:rsidR="001026F6" w:rsidRDefault="002B3056">
      <w:pPr>
        <w:pStyle w:val="2"/>
      </w:pPr>
      <w:r>
        <w:t>非周边地面</w:t>
      </w:r>
    </w:p>
    <w:p w:rsidR="001026F6" w:rsidRDefault="002B3056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0.305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0.320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0.667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0.213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1.186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0.777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1.949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lastRenderedPageBreak/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0.667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0.05</w:t>
            </w:r>
          </w:p>
        </w:tc>
      </w:tr>
    </w:tbl>
    <w:p w:rsidR="001026F6" w:rsidRDefault="002B3056">
      <w:r>
        <w:t>备注：用灰色显示的材料是非保温材料。</w:t>
      </w:r>
    </w:p>
    <w:p w:rsidR="001026F6" w:rsidRDefault="001026F6"/>
    <w:p w:rsidR="001026F6" w:rsidRDefault="001026F6"/>
    <w:p w:rsidR="001026F6" w:rsidRDefault="002B3056">
      <w:pPr>
        <w:pStyle w:val="2"/>
      </w:pPr>
      <w:r>
        <w:t>地下墙</w:t>
      </w:r>
    </w:p>
    <w:p w:rsidR="001026F6" w:rsidRDefault="002B3056">
      <w:r>
        <w:tab/>
      </w:r>
      <w:r>
        <w:t>本工程无此项内容</w:t>
      </w:r>
    </w:p>
    <w:p w:rsidR="001026F6" w:rsidRDefault="002B3056">
      <w:pPr>
        <w:pStyle w:val="2"/>
      </w:pPr>
      <w:r>
        <w:t>外窗热工</w:t>
      </w:r>
    </w:p>
    <w:p w:rsidR="001026F6" w:rsidRDefault="002B3056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026F6">
        <w:tc>
          <w:tcPr>
            <w:tcW w:w="90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备注</w:t>
            </w:r>
          </w:p>
        </w:tc>
      </w:tr>
      <w:tr w:rsidR="001026F6">
        <w:tc>
          <w:tcPr>
            <w:tcW w:w="905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867" w:type="dxa"/>
            <w:vAlign w:val="center"/>
          </w:tcPr>
          <w:p w:rsidR="001026F6" w:rsidRDefault="002B3056">
            <w:r>
              <w:t>12mm</w:t>
            </w:r>
            <w:r>
              <w:t>氩气双银</w:t>
            </w:r>
            <w:r>
              <w:t>Low-E</w:t>
            </w:r>
            <w:r>
              <w:t>中空玻璃塑料窗</w:t>
            </w:r>
          </w:p>
        </w:tc>
        <w:tc>
          <w:tcPr>
            <w:tcW w:w="826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832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956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956" w:type="dxa"/>
            <w:vAlign w:val="center"/>
          </w:tcPr>
          <w:p w:rsidR="001026F6" w:rsidRDefault="002B3056">
            <w:r>
              <w:t>0.800</w:t>
            </w:r>
          </w:p>
        </w:tc>
        <w:tc>
          <w:tcPr>
            <w:tcW w:w="2988" w:type="dxa"/>
            <w:vAlign w:val="center"/>
          </w:tcPr>
          <w:p w:rsidR="001026F6" w:rsidRDefault="001026F6"/>
        </w:tc>
      </w:tr>
      <w:tr w:rsidR="001026F6">
        <w:tc>
          <w:tcPr>
            <w:tcW w:w="905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1867" w:type="dxa"/>
            <w:vAlign w:val="center"/>
          </w:tcPr>
          <w:p w:rsidR="001026F6" w:rsidRDefault="002B3056">
            <w:r>
              <w:t>12mm</w:t>
            </w:r>
            <w:r>
              <w:t>氩气双银</w:t>
            </w:r>
            <w:r>
              <w:t>Low-E</w:t>
            </w:r>
            <w:r>
              <w:t>中空玻璃塑料窗</w:t>
            </w:r>
          </w:p>
        </w:tc>
        <w:tc>
          <w:tcPr>
            <w:tcW w:w="826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832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956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956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2988" w:type="dxa"/>
            <w:vAlign w:val="center"/>
          </w:tcPr>
          <w:p w:rsidR="001026F6" w:rsidRDefault="001026F6"/>
        </w:tc>
      </w:tr>
    </w:tbl>
    <w:p w:rsidR="001026F6" w:rsidRDefault="002B3056">
      <w:pPr>
        <w:pStyle w:val="3"/>
      </w:pPr>
      <w:r>
        <w:t>平均传热系数</w:t>
      </w:r>
    </w:p>
    <w:p w:rsidR="001026F6" w:rsidRDefault="002B3056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26F6">
        <w:tc>
          <w:tcPr>
            <w:tcW w:w="1013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C0915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1.350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6.750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C1215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1.800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9.000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C1521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3.150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15.750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C1820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7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3.600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3.600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3389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35.100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</w:tbl>
    <w:p w:rsidR="001026F6" w:rsidRDefault="002B3056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26F6">
        <w:tc>
          <w:tcPr>
            <w:tcW w:w="1013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C0621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1.260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6.300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C0921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1.890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18.900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C1221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2.520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25.200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C1521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3.150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34.650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3389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85.050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</w:tbl>
    <w:p w:rsidR="001026F6" w:rsidRDefault="001026F6"/>
    <w:p w:rsidR="001026F6" w:rsidRDefault="002B3056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026F6">
        <w:tc>
          <w:tcPr>
            <w:tcW w:w="1013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C1821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3.780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18.900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1013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C3015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4.500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22.500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  <w:tr w:rsidR="001026F6">
        <w:tc>
          <w:tcPr>
            <w:tcW w:w="3389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41.400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1.600</w:t>
            </w:r>
          </w:p>
        </w:tc>
      </w:tr>
    </w:tbl>
    <w:p w:rsidR="001026F6" w:rsidRDefault="001026F6"/>
    <w:p w:rsidR="001026F6" w:rsidRDefault="002B3056">
      <w:r>
        <w:t xml:space="preserve">4. </w:t>
      </w:r>
      <w:r>
        <w:t>西向：</w:t>
      </w:r>
    </w:p>
    <w:p w:rsidR="001026F6" w:rsidRDefault="002B3056">
      <w:r>
        <w:t xml:space="preserve"> </w:t>
      </w:r>
      <w:r>
        <w:t>无外窗</w:t>
      </w:r>
    </w:p>
    <w:p w:rsidR="001026F6" w:rsidRDefault="002B3056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结论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南向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35.10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0.37</w:t>
            </w:r>
          </w:p>
        </w:tc>
        <w:tc>
          <w:tcPr>
            <w:tcW w:w="2314" w:type="dxa"/>
            <w:vAlign w:val="center"/>
          </w:tcPr>
          <w:p w:rsidR="001026F6" w:rsidRDefault="002B3056">
            <w:r>
              <w:t>K≤2.00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北向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85.05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0.24</w:t>
            </w:r>
          </w:p>
        </w:tc>
        <w:tc>
          <w:tcPr>
            <w:tcW w:w="2314" w:type="dxa"/>
            <w:vAlign w:val="center"/>
          </w:tcPr>
          <w:p w:rsidR="001026F6" w:rsidRDefault="002B3056">
            <w:r>
              <w:t>K≤2.30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东向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41.40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0.19</w:t>
            </w:r>
          </w:p>
        </w:tc>
        <w:tc>
          <w:tcPr>
            <w:tcW w:w="2314" w:type="dxa"/>
            <w:vAlign w:val="center"/>
          </w:tcPr>
          <w:p w:rsidR="001026F6" w:rsidRDefault="002B3056">
            <w:r>
              <w:t>K≤2.50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综合平均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161.55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0.21</w:t>
            </w:r>
          </w:p>
        </w:tc>
        <w:tc>
          <w:tcPr>
            <w:tcW w:w="2314" w:type="dxa"/>
            <w:vAlign w:val="center"/>
          </w:tcPr>
          <w:p w:rsidR="001026F6" w:rsidRDefault="001026F6"/>
        </w:tc>
        <w:tc>
          <w:tcPr>
            <w:tcW w:w="1131" w:type="dxa"/>
            <w:vAlign w:val="center"/>
          </w:tcPr>
          <w:p w:rsidR="001026F6" w:rsidRDefault="001026F6"/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1026F6" w:rsidRDefault="002B3056">
            <w:r>
              <w:t>各朝向外窗传热系数满足表</w:t>
            </w:r>
            <w:r>
              <w:t>4.2.1</w:t>
            </w:r>
            <w:r>
              <w:t>的要求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2B3056">
      <w:r>
        <w:t>注：本表所统计的外窗不含凸窗。</w:t>
      </w:r>
    </w:p>
    <w:p w:rsidR="001026F6" w:rsidRDefault="002B3056">
      <w:pPr>
        <w:pStyle w:val="3"/>
      </w:pPr>
      <w:r>
        <w:t>外遮阳类型</w:t>
      </w:r>
    </w:p>
    <w:p w:rsidR="001026F6" w:rsidRDefault="002B3056">
      <w:r>
        <w:t>已启用环境遮阳</w:t>
      </w:r>
    </w:p>
    <w:p w:rsidR="001026F6" w:rsidRDefault="002B3056">
      <w:pPr>
        <w:pStyle w:val="3"/>
      </w:pPr>
      <w:r>
        <w:t>平均遮阳系数</w:t>
      </w:r>
    </w:p>
    <w:p w:rsidR="001026F6" w:rsidRDefault="002B3056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1026F6">
        <w:tc>
          <w:tcPr>
            <w:tcW w:w="62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综合遮阳系数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C0915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1.350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6.750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C1215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1.800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9.000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C1521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3.150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15.750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C1820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7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3.600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3.600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3681" w:type="dxa"/>
            <w:gridSpan w:val="5"/>
            <w:shd w:val="clear" w:color="auto" w:fill="E6E6E6"/>
            <w:vAlign w:val="center"/>
          </w:tcPr>
          <w:p w:rsidR="001026F6" w:rsidRDefault="002B30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35.100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朝向综合遮阳系数</w:t>
            </w:r>
          </w:p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</w:tbl>
    <w:p w:rsidR="001026F6" w:rsidRDefault="002B3056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1026F6">
        <w:tc>
          <w:tcPr>
            <w:tcW w:w="62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外遮阳系数</w:t>
            </w:r>
            <w:r>
              <w:t>(</w:t>
            </w:r>
            <w:r>
              <w:t>含环境</w:t>
            </w:r>
            <w:r>
              <w:lastRenderedPageBreak/>
              <w:t>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lastRenderedPageBreak/>
              <w:t>综合遮阳系数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C0621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1.260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6.300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C0921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1.890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18.900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C1221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2.520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25.200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C1521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1~6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11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3.150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34.650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3681" w:type="dxa"/>
            <w:gridSpan w:val="5"/>
            <w:shd w:val="clear" w:color="auto" w:fill="E6E6E6"/>
            <w:vAlign w:val="center"/>
          </w:tcPr>
          <w:p w:rsidR="001026F6" w:rsidRDefault="002B30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85.050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朝向综合遮阳系数</w:t>
            </w:r>
          </w:p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</w:tbl>
    <w:p w:rsidR="001026F6" w:rsidRDefault="001026F6"/>
    <w:p w:rsidR="001026F6" w:rsidRDefault="002B3056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1026F6">
        <w:tc>
          <w:tcPr>
            <w:tcW w:w="62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综合遮阳系数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C1821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3.780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18.900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622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854" w:type="dxa"/>
            <w:vAlign w:val="center"/>
          </w:tcPr>
          <w:p w:rsidR="001026F6" w:rsidRDefault="002B3056">
            <w:r>
              <w:t>C3015</w:t>
            </w:r>
          </w:p>
        </w:tc>
        <w:tc>
          <w:tcPr>
            <w:tcW w:w="735" w:type="dxa"/>
            <w:vAlign w:val="center"/>
          </w:tcPr>
          <w:p w:rsidR="001026F6" w:rsidRDefault="002B3056">
            <w:r>
              <w:t>2~6</w:t>
            </w:r>
          </w:p>
        </w:tc>
        <w:tc>
          <w:tcPr>
            <w:tcW w:w="622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4.500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22.500</w:t>
            </w:r>
          </w:p>
        </w:tc>
        <w:tc>
          <w:tcPr>
            <w:tcW w:w="781" w:type="dxa"/>
            <w:vAlign w:val="center"/>
          </w:tcPr>
          <w:p w:rsidR="001026F6" w:rsidRDefault="002B3056">
            <w:r>
              <w:t>67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  <w:tc>
          <w:tcPr>
            <w:tcW w:w="1018" w:type="dxa"/>
            <w:vAlign w:val="center"/>
          </w:tcPr>
          <w:p w:rsidR="001026F6" w:rsidRDefault="001026F6"/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3681" w:type="dxa"/>
            <w:gridSpan w:val="5"/>
            <w:shd w:val="clear" w:color="auto" w:fill="E6E6E6"/>
            <w:vAlign w:val="center"/>
          </w:tcPr>
          <w:p w:rsidR="001026F6" w:rsidRDefault="002B3056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41.400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1026F6" w:rsidRDefault="002B3056">
            <w:r>
              <w:t>朝向综合遮阳系数</w:t>
            </w:r>
          </w:p>
        </w:tc>
        <w:tc>
          <w:tcPr>
            <w:tcW w:w="1165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916" w:type="dxa"/>
            <w:vAlign w:val="center"/>
          </w:tcPr>
          <w:p w:rsidR="001026F6" w:rsidRDefault="002B3056">
            <w:r>
              <w:t>0.250</w:t>
            </w:r>
          </w:p>
        </w:tc>
      </w:tr>
    </w:tbl>
    <w:p w:rsidR="001026F6" w:rsidRDefault="001026F6"/>
    <w:p w:rsidR="001026F6" w:rsidRDefault="002B3056">
      <w:r>
        <w:t xml:space="preserve">4. </w:t>
      </w:r>
      <w:r>
        <w:t>西向：</w:t>
      </w:r>
    </w:p>
    <w:p w:rsidR="001026F6" w:rsidRDefault="002B3056">
      <w:r>
        <w:t xml:space="preserve"> </w:t>
      </w:r>
      <w:r>
        <w:t>无外窗</w:t>
      </w:r>
    </w:p>
    <w:p w:rsidR="001026F6" w:rsidRDefault="002B3056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1026F6">
        <w:tc>
          <w:tcPr>
            <w:tcW w:w="2310" w:type="auto"/>
            <w:vAlign w:val="center"/>
          </w:tcPr>
          <w:p w:rsidR="001026F6" w:rsidRDefault="00104440">
            <w:r w:rsidRPr="00D62E5D">
              <w:rPr>
                <w:noProof/>
              </w:rPr>
              <w:pict>
                <v:shape id="图片 35" o:spid="_x0000_i1028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:rsidR="001026F6" w:rsidRDefault="002B3056">
            <w:r>
              <w:t>=0.250</w:t>
            </w:r>
          </w:p>
        </w:tc>
      </w:tr>
    </w:tbl>
    <w:p w:rsidR="001026F6" w:rsidRDefault="001026F6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遮阳系数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南向</w:t>
            </w:r>
          </w:p>
        </w:tc>
        <w:tc>
          <w:tcPr>
            <w:tcW w:w="2263" w:type="dxa"/>
            <w:vAlign w:val="center"/>
          </w:tcPr>
          <w:p w:rsidR="001026F6" w:rsidRDefault="002B3056">
            <w:r>
              <w:t>35.100</w:t>
            </w:r>
          </w:p>
        </w:tc>
        <w:tc>
          <w:tcPr>
            <w:tcW w:w="2405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2399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北向</w:t>
            </w:r>
          </w:p>
        </w:tc>
        <w:tc>
          <w:tcPr>
            <w:tcW w:w="2263" w:type="dxa"/>
            <w:vAlign w:val="center"/>
          </w:tcPr>
          <w:p w:rsidR="001026F6" w:rsidRDefault="002B3056">
            <w:r>
              <w:t>85.050</w:t>
            </w:r>
          </w:p>
        </w:tc>
        <w:tc>
          <w:tcPr>
            <w:tcW w:w="2405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2399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东向</w:t>
            </w:r>
          </w:p>
        </w:tc>
        <w:tc>
          <w:tcPr>
            <w:tcW w:w="2263" w:type="dxa"/>
            <w:vAlign w:val="center"/>
          </w:tcPr>
          <w:p w:rsidR="001026F6" w:rsidRDefault="002B3056">
            <w:r>
              <w:t>41.400</w:t>
            </w:r>
          </w:p>
        </w:tc>
        <w:tc>
          <w:tcPr>
            <w:tcW w:w="2405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2399" w:type="dxa"/>
            <w:vAlign w:val="center"/>
          </w:tcPr>
          <w:p w:rsidR="001026F6" w:rsidRDefault="002B3056">
            <w:r>
              <w:t>0.250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西向</w:t>
            </w:r>
          </w:p>
        </w:tc>
        <w:tc>
          <w:tcPr>
            <w:tcW w:w="2263" w:type="dxa"/>
            <w:vAlign w:val="center"/>
          </w:tcPr>
          <w:p w:rsidR="001026F6" w:rsidRDefault="002B3056">
            <w:r>
              <w:t>0.000</w:t>
            </w:r>
          </w:p>
        </w:tc>
        <w:tc>
          <w:tcPr>
            <w:tcW w:w="2405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2399" w:type="dxa"/>
            <w:vAlign w:val="center"/>
          </w:tcPr>
          <w:p w:rsidR="001026F6" w:rsidRDefault="002B3056">
            <w:r>
              <w:t>0.000</w:t>
            </w:r>
          </w:p>
        </w:tc>
      </w:tr>
      <w:tr w:rsidR="001026F6">
        <w:tc>
          <w:tcPr>
            <w:tcW w:w="4526" w:type="dxa"/>
            <w:gridSpan w:val="2"/>
            <w:shd w:val="clear" w:color="auto" w:fill="E6E6E6"/>
            <w:vAlign w:val="center"/>
          </w:tcPr>
          <w:p w:rsidR="001026F6" w:rsidRDefault="002B3056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:rsidR="001026F6" w:rsidRDefault="002B3056">
            <w:r>
              <w:t>0.250</w:t>
            </w:r>
          </w:p>
        </w:tc>
      </w:tr>
    </w:tbl>
    <w:p w:rsidR="001026F6" w:rsidRDefault="001026F6"/>
    <w:p w:rsidR="001026F6" w:rsidRDefault="002B3056">
      <w:pPr>
        <w:pStyle w:val="3"/>
      </w:pPr>
      <w:r>
        <w:t>外窗遮阳系数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1026F6">
        <w:tc>
          <w:tcPr>
            <w:tcW w:w="79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是否满足</w:t>
            </w:r>
          </w:p>
        </w:tc>
      </w:tr>
      <w:tr w:rsidR="001026F6">
        <w:tc>
          <w:tcPr>
            <w:tcW w:w="792" w:type="dxa"/>
            <w:vAlign w:val="center"/>
          </w:tcPr>
          <w:p w:rsidR="001026F6" w:rsidRDefault="002B3056">
            <w:r>
              <w:t>东向</w:t>
            </w:r>
          </w:p>
        </w:tc>
        <w:tc>
          <w:tcPr>
            <w:tcW w:w="1301" w:type="dxa"/>
            <w:vAlign w:val="center"/>
          </w:tcPr>
          <w:p w:rsidR="001026F6" w:rsidRDefault="002B3056">
            <w:r>
              <w:t>2001@2</w:t>
            </w:r>
          </w:p>
        </w:tc>
        <w:tc>
          <w:tcPr>
            <w:tcW w:w="984" w:type="dxa"/>
            <w:vAlign w:val="center"/>
          </w:tcPr>
          <w:p w:rsidR="001026F6" w:rsidRDefault="002B3056">
            <w:r>
              <w:t>67</w:t>
            </w:r>
            <w:r>
              <w:br/>
              <w:t>18</w:t>
            </w:r>
          </w:p>
        </w:tc>
        <w:tc>
          <w:tcPr>
            <w:tcW w:w="2009" w:type="dxa"/>
            <w:vAlign w:val="center"/>
          </w:tcPr>
          <w:p w:rsidR="001026F6" w:rsidRDefault="002B3056">
            <w:r>
              <w:t>WinSCE=0.25</w:t>
            </w:r>
          </w:p>
        </w:tc>
        <w:tc>
          <w:tcPr>
            <w:tcW w:w="2037" w:type="dxa"/>
            <w:vAlign w:val="center"/>
          </w:tcPr>
          <w:p w:rsidR="001026F6" w:rsidRDefault="002B3056">
            <w:r>
              <w:t>SC≤0.45 (</w:t>
            </w:r>
            <w:r>
              <w:t>窗墙比</w:t>
            </w:r>
            <w:r>
              <w:t>=0.35)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0.35</w:t>
            </w:r>
          </w:p>
        </w:tc>
        <w:tc>
          <w:tcPr>
            <w:tcW w:w="1188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2093" w:type="dxa"/>
            <w:gridSpan w:val="2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1026F6">
        <w:tc>
          <w:tcPr>
            <w:tcW w:w="2093" w:type="dxa"/>
            <w:gridSpan w:val="2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:rsidR="001026F6" w:rsidRDefault="002B3056">
            <w:r>
              <w:t>寒冷（</w:t>
            </w:r>
            <w:r>
              <w:t>B</w:t>
            </w:r>
            <w:r>
              <w:t>）区东、西向外窗综合遮阳系数不应大于表</w:t>
            </w:r>
            <w:r>
              <w:t>4.2.4</w:t>
            </w:r>
            <w:r>
              <w:t>的要求。</w:t>
            </w:r>
          </w:p>
        </w:tc>
      </w:tr>
      <w:tr w:rsidR="001026F6">
        <w:tc>
          <w:tcPr>
            <w:tcW w:w="2093" w:type="dxa"/>
            <w:gridSpan w:val="2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2B3056">
      <w:r>
        <w:t>注：达标朝向只列出一项，不达标朝向最多列出</w:t>
      </w:r>
      <w:r>
        <w:t>10</w:t>
      </w:r>
      <w:r>
        <w:t>项</w:t>
      </w:r>
    </w:p>
    <w:p w:rsidR="001026F6" w:rsidRDefault="002B3056">
      <w:pPr>
        <w:pStyle w:val="2"/>
      </w:pPr>
      <w:r>
        <w:lastRenderedPageBreak/>
        <w:t>是否有凸窗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1026F6">
        <w:tc>
          <w:tcPr>
            <w:tcW w:w="254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结论</w:t>
            </w:r>
          </w:p>
        </w:tc>
      </w:tr>
      <w:tr w:rsidR="001026F6">
        <w:tc>
          <w:tcPr>
            <w:tcW w:w="2541" w:type="dxa"/>
            <w:shd w:val="clear" w:color="auto" w:fill="E6E6E6"/>
            <w:vAlign w:val="center"/>
          </w:tcPr>
          <w:p w:rsidR="001026F6" w:rsidRDefault="002B3056">
            <w:r>
              <w:t>北向</w:t>
            </w:r>
          </w:p>
        </w:tc>
        <w:tc>
          <w:tcPr>
            <w:tcW w:w="2037" w:type="dxa"/>
            <w:vAlign w:val="center"/>
          </w:tcPr>
          <w:p w:rsidR="001026F6" w:rsidRDefault="002B3056">
            <w:r>
              <w:t>无凸窗</w:t>
            </w:r>
          </w:p>
        </w:tc>
        <w:tc>
          <w:tcPr>
            <w:tcW w:w="3169" w:type="dxa"/>
            <w:vAlign w:val="center"/>
          </w:tcPr>
          <w:p w:rsidR="001026F6" w:rsidRDefault="002B3056">
            <w:r>
              <w:t>不得设置凸窗</w:t>
            </w:r>
          </w:p>
        </w:tc>
        <w:tc>
          <w:tcPr>
            <w:tcW w:w="1584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2541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790" w:type="dxa"/>
            <w:gridSpan w:val="3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026F6">
        <w:tc>
          <w:tcPr>
            <w:tcW w:w="2541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6790" w:type="dxa"/>
            <w:gridSpan w:val="3"/>
          </w:tcPr>
          <w:p w:rsidR="001026F6" w:rsidRDefault="002B3056">
            <w:r>
              <w:t>北向不得设置凸窗</w:t>
            </w:r>
          </w:p>
        </w:tc>
      </w:tr>
      <w:tr w:rsidR="001026F6">
        <w:tc>
          <w:tcPr>
            <w:tcW w:w="2541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790" w:type="dxa"/>
            <w:gridSpan w:val="3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2"/>
      </w:pPr>
      <w:r>
        <w:t>凸窗透明部分</w:t>
      </w:r>
    </w:p>
    <w:p w:rsidR="001026F6" w:rsidRDefault="002B3056">
      <w:pPr>
        <w:pStyle w:val="3"/>
      </w:pPr>
      <w:r>
        <w:t>凸窗构造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026F6">
        <w:tc>
          <w:tcPr>
            <w:tcW w:w="90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备注</w:t>
            </w:r>
          </w:p>
        </w:tc>
      </w:tr>
      <w:tr w:rsidR="001026F6">
        <w:tc>
          <w:tcPr>
            <w:tcW w:w="905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1867" w:type="dxa"/>
            <w:vAlign w:val="center"/>
          </w:tcPr>
          <w:p w:rsidR="001026F6" w:rsidRDefault="002B3056">
            <w:r>
              <w:t>12mm</w:t>
            </w:r>
            <w:r>
              <w:t>氩气双银</w:t>
            </w:r>
            <w:r>
              <w:t>Low-E</w:t>
            </w:r>
            <w:r>
              <w:t>中空玻璃塑料窗</w:t>
            </w:r>
          </w:p>
        </w:tc>
        <w:tc>
          <w:tcPr>
            <w:tcW w:w="826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832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956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956" w:type="dxa"/>
            <w:vAlign w:val="center"/>
          </w:tcPr>
          <w:p w:rsidR="001026F6" w:rsidRDefault="002B3056">
            <w:r>
              <w:t>0.800</w:t>
            </w:r>
          </w:p>
        </w:tc>
        <w:tc>
          <w:tcPr>
            <w:tcW w:w="2988" w:type="dxa"/>
            <w:vAlign w:val="center"/>
          </w:tcPr>
          <w:p w:rsidR="001026F6" w:rsidRDefault="001026F6"/>
        </w:tc>
      </w:tr>
    </w:tbl>
    <w:p w:rsidR="001026F6" w:rsidRDefault="002B3056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结论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南向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18.00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0.37</w:t>
            </w:r>
          </w:p>
        </w:tc>
        <w:tc>
          <w:tcPr>
            <w:tcW w:w="2314" w:type="dxa"/>
            <w:vAlign w:val="center"/>
          </w:tcPr>
          <w:p w:rsidR="001026F6" w:rsidRDefault="002B3056">
            <w:r>
              <w:t>K≤2.00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综合平均</w:t>
            </w:r>
          </w:p>
        </w:tc>
        <w:tc>
          <w:tcPr>
            <w:tcW w:w="1018" w:type="dxa"/>
            <w:vAlign w:val="center"/>
          </w:tcPr>
          <w:p w:rsidR="001026F6" w:rsidRDefault="002B3056">
            <w:r>
              <w:t>18.00</w:t>
            </w:r>
          </w:p>
        </w:tc>
        <w:tc>
          <w:tcPr>
            <w:tcW w:w="1131" w:type="dxa"/>
            <w:vAlign w:val="center"/>
          </w:tcPr>
          <w:p w:rsidR="001026F6" w:rsidRDefault="002B3056">
            <w:r>
              <w:t>1.60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0.25</w:t>
            </w:r>
          </w:p>
        </w:tc>
        <w:tc>
          <w:tcPr>
            <w:tcW w:w="1245" w:type="dxa"/>
            <w:vAlign w:val="center"/>
          </w:tcPr>
          <w:p w:rsidR="001026F6" w:rsidRDefault="002B3056">
            <w:r>
              <w:t>0.21</w:t>
            </w:r>
          </w:p>
        </w:tc>
        <w:tc>
          <w:tcPr>
            <w:tcW w:w="2314" w:type="dxa"/>
            <w:vAlign w:val="center"/>
          </w:tcPr>
          <w:p w:rsidR="001026F6" w:rsidRDefault="001026F6"/>
        </w:tc>
        <w:tc>
          <w:tcPr>
            <w:tcW w:w="1131" w:type="dxa"/>
            <w:vAlign w:val="center"/>
          </w:tcPr>
          <w:p w:rsidR="001026F6" w:rsidRDefault="001026F6"/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:rsidR="001026F6" w:rsidRDefault="002B3056">
            <w:r>
              <w:t>凸窗传热系数不应大于外窗传热系数</w:t>
            </w:r>
          </w:p>
        </w:tc>
      </w:tr>
      <w:tr w:rsidR="001026F6">
        <w:tc>
          <w:tcPr>
            <w:tcW w:w="12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2"/>
      </w:pPr>
      <w:r>
        <w:t>凸窗板</w:t>
      </w:r>
    </w:p>
    <w:p w:rsidR="001026F6" w:rsidRDefault="002B3056">
      <w:pPr>
        <w:pStyle w:val="3"/>
      </w:pPr>
      <w:r>
        <w:t>凸窗顶板</w:t>
      </w:r>
    </w:p>
    <w:p w:rsidR="001026F6" w:rsidRDefault="002B3056">
      <w:pPr>
        <w:pStyle w:val="4"/>
      </w:pPr>
      <w:r>
        <w:t>凸窗顶板构造一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2.114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1.141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329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3.460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凸窗顶板的传热系数不大于</w:t>
            </w:r>
            <w:r>
              <w:t>0.45W/(</w:t>
            </w:r>
            <w:r>
              <w:t>㎡</w:t>
            </w:r>
            <w:r>
              <w:t>·K</w:t>
            </w:r>
            <w:r>
              <w:t>）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/>
    <w:p w:rsidR="001026F6" w:rsidRDefault="002B3056">
      <w:pPr>
        <w:pStyle w:val="3"/>
      </w:pPr>
      <w:r>
        <w:t>凸窗侧板</w:t>
      </w:r>
    </w:p>
    <w:p w:rsidR="001026F6" w:rsidRDefault="002B3056">
      <w:pPr>
        <w:pStyle w:val="4"/>
      </w:pPr>
      <w:r>
        <w:t>凸窗侧板构造一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2.114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1.141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329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3.460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凸窗侧板的传热系数不大于</w:t>
            </w:r>
            <w:r>
              <w:t>0.45W/(</w:t>
            </w:r>
            <w:r>
              <w:t>㎡</w:t>
            </w:r>
            <w:r>
              <w:t>·K</w:t>
            </w:r>
            <w:r>
              <w:t>）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/>
    <w:p w:rsidR="001026F6" w:rsidRDefault="002B3056">
      <w:pPr>
        <w:pStyle w:val="3"/>
      </w:pPr>
      <w:r>
        <w:t>凸窗底板</w:t>
      </w:r>
    </w:p>
    <w:p w:rsidR="001026F6" w:rsidRDefault="002B3056">
      <w:pPr>
        <w:pStyle w:val="4"/>
      </w:pPr>
      <w:r>
        <w:t>凸窗底板构造一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lastRenderedPageBreak/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2.114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1.141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329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3.460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凸窗底板的传热系数不大于</w:t>
            </w:r>
            <w:r>
              <w:t>0.45W/(</w:t>
            </w:r>
            <w:r>
              <w:t>㎡</w:t>
            </w:r>
            <w:r>
              <w:t>·K</w:t>
            </w:r>
            <w:r>
              <w:t>）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/>
    <w:p w:rsidR="001026F6" w:rsidRDefault="002B3056">
      <w:pPr>
        <w:pStyle w:val="2"/>
      </w:pPr>
      <w:r>
        <w:t>分户墙</w:t>
      </w:r>
    </w:p>
    <w:p w:rsidR="001026F6" w:rsidRDefault="002B3056">
      <w:r>
        <w:tab/>
      </w:r>
      <w:r>
        <w:t>本工程无此项内容</w:t>
      </w:r>
    </w:p>
    <w:p w:rsidR="001026F6" w:rsidRDefault="002B3056">
      <w:pPr>
        <w:pStyle w:val="2"/>
      </w:pPr>
      <w:r>
        <w:t>供暖房间层间楼板构造</w:t>
      </w:r>
    </w:p>
    <w:p w:rsidR="001026F6" w:rsidRDefault="002B3056">
      <w:pPr>
        <w:pStyle w:val="3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地砖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10.285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0.442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2.114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1.141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369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2.486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3.903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47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4.2.16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K≤1.50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/>
    <w:p w:rsidR="001026F6" w:rsidRDefault="002B3056">
      <w:pPr>
        <w:pStyle w:val="2"/>
      </w:pPr>
      <w:r>
        <w:lastRenderedPageBreak/>
        <w:t>封闭阳台</w:t>
      </w:r>
    </w:p>
    <w:p w:rsidR="001026F6" w:rsidRDefault="002B3056">
      <w:pPr>
        <w:pStyle w:val="3"/>
      </w:pPr>
      <w:r>
        <w:t>封闭阳台与室内的隔墙构造</w:t>
      </w:r>
    </w:p>
    <w:p w:rsidR="001026F6" w:rsidRDefault="002B3056">
      <w:pPr>
        <w:pStyle w:val="4"/>
      </w:pPr>
      <w: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抹面层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－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2.121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0.798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混凝土小型空心砌块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0.905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8.035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0.210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1.687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303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2.376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2.977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0.40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27</w:t>
            </w:r>
            <w:r>
              <w:t>页</w:t>
            </w:r>
          </w:p>
        </w:tc>
      </w:tr>
    </w:tbl>
    <w:p w:rsidR="001026F6" w:rsidRDefault="002B3056">
      <w:pPr>
        <w:pStyle w:val="3"/>
      </w:pPr>
      <w:r>
        <w:t>封闭阳台与室内隔墙的窗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226"/>
      </w:tblGrid>
      <w:tr w:rsidR="001026F6">
        <w:tc>
          <w:tcPr>
            <w:tcW w:w="310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 xml:space="preserve">K </w:t>
            </w:r>
            <w:r>
              <w:t>[W/(</w:t>
            </w:r>
            <w:r>
              <w:t>㎡</w:t>
            </w:r>
            <w:r>
              <w:t>.K)]</w:t>
            </w:r>
          </w:p>
        </w:tc>
      </w:tr>
      <w:tr w:rsidR="001026F6">
        <w:tc>
          <w:tcPr>
            <w:tcW w:w="3107" w:type="dxa"/>
            <w:vAlign w:val="center"/>
          </w:tcPr>
          <w:p w:rsidR="001026F6" w:rsidRDefault="002B3056">
            <w:r>
              <w:t>12mm</w:t>
            </w:r>
            <w:r>
              <w:t>氩气双银</w:t>
            </w:r>
            <w:r>
              <w:t>Low-E</w:t>
            </w:r>
            <w:r>
              <w:t>中空玻璃塑料窗</w:t>
            </w:r>
          </w:p>
        </w:tc>
        <w:tc>
          <w:tcPr>
            <w:tcW w:w="6225" w:type="dxa"/>
            <w:vAlign w:val="center"/>
          </w:tcPr>
          <w:p w:rsidR="001026F6" w:rsidRDefault="002B3056">
            <w:r>
              <w:t>1.60</w:t>
            </w:r>
          </w:p>
        </w:tc>
      </w:tr>
    </w:tbl>
    <w:p w:rsidR="001026F6" w:rsidRDefault="002B3056">
      <w:pPr>
        <w:pStyle w:val="3"/>
      </w:pPr>
      <w:r>
        <w:t>封闭阳台与室内隔墙的门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226"/>
      </w:tblGrid>
      <w:tr w:rsidR="001026F6">
        <w:tc>
          <w:tcPr>
            <w:tcW w:w="3107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1026F6">
        <w:tc>
          <w:tcPr>
            <w:tcW w:w="3107" w:type="dxa"/>
            <w:vAlign w:val="center"/>
          </w:tcPr>
          <w:p w:rsidR="001026F6" w:rsidRDefault="002B3056">
            <w:r>
              <w:t>双层阳台木制外门</w:t>
            </w:r>
          </w:p>
        </w:tc>
        <w:tc>
          <w:tcPr>
            <w:tcW w:w="6225" w:type="dxa"/>
            <w:vAlign w:val="center"/>
          </w:tcPr>
          <w:p w:rsidR="001026F6" w:rsidRDefault="002B3056">
            <w:r>
              <w:t>1.10</w:t>
            </w:r>
          </w:p>
        </w:tc>
      </w:tr>
    </w:tbl>
    <w:p w:rsidR="001026F6" w:rsidRDefault="002B3056">
      <w:pPr>
        <w:pStyle w:val="3"/>
      </w:pPr>
      <w:r>
        <w:t>封闭阳台外部墙板</w:t>
      </w:r>
    </w:p>
    <w:p w:rsidR="001026F6" w:rsidRDefault="002B3056">
      <w:pPr>
        <w:pStyle w:val="4"/>
      </w:pPr>
      <w:r>
        <w:t>阳台栏板构造一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85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2.179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0.969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284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2.509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3.288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0.38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</w:tbl>
    <w:p w:rsidR="001026F6" w:rsidRDefault="002B3056">
      <w:pPr>
        <w:pStyle w:val="3"/>
      </w:pPr>
      <w:r>
        <w:t>封闭阳台窗</w:t>
      </w:r>
    </w:p>
    <w:p w:rsidR="001026F6" w:rsidRDefault="001026F6"/>
    <w:p w:rsidR="001026F6" w:rsidRDefault="002B3056">
      <w:r>
        <w:tab/>
      </w:r>
      <w:r>
        <w:t>本工程无此项内容</w:t>
      </w:r>
    </w:p>
    <w:p w:rsidR="001026F6" w:rsidRDefault="002B3056">
      <w:pPr>
        <w:pStyle w:val="3"/>
      </w:pPr>
      <w:r>
        <w:t>封闭阳台与大气接触顶板</w:t>
      </w:r>
    </w:p>
    <w:p w:rsidR="001026F6" w:rsidRDefault="002B3056">
      <w:pPr>
        <w:pStyle w:val="4"/>
      </w:pPr>
      <w:r>
        <w:t>阳台顶板构造一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95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2.436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1.083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294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2.765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3.402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0.34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</w:tbl>
    <w:p w:rsidR="001026F6" w:rsidRDefault="002B3056">
      <w:pPr>
        <w:pStyle w:val="3"/>
      </w:pPr>
      <w:r>
        <w:t>封闭阳台与大气接触底板</w:t>
      </w:r>
    </w:p>
    <w:p w:rsidR="001026F6" w:rsidRDefault="002B3056">
      <w:pPr>
        <w:pStyle w:val="4"/>
      </w:pPr>
      <w:r>
        <w:t>阳台底板构造一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地砖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10.285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0.442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防水层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3.302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0.078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145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0.041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2.358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1.273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55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0.180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2.490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1.50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0.204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0.761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现浇钢筋混凝土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0.057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0.989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384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2.730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4.034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0.35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lastRenderedPageBreak/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47</w:t>
            </w:r>
            <w:r>
              <w:t>页</w:t>
            </w:r>
          </w:p>
        </w:tc>
      </w:tr>
    </w:tbl>
    <w:p w:rsidR="001026F6" w:rsidRDefault="002B3056">
      <w:pPr>
        <w:pStyle w:val="3"/>
      </w:pPr>
      <w:r>
        <w:t>封闭阳台热工检查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20"/>
        <w:gridCol w:w="350"/>
        <w:gridCol w:w="2208"/>
        <w:gridCol w:w="1121"/>
        <w:gridCol w:w="1121"/>
        <w:gridCol w:w="1172"/>
        <w:gridCol w:w="1121"/>
      </w:tblGrid>
      <w:tr w:rsidR="001026F6">
        <w:tc>
          <w:tcPr>
            <w:tcW w:w="1120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阳台编号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隔墙朝向</w:t>
            </w:r>
          </w:p>
        </w:tc>
        <w:tc>
          <w:tcPr>
            <w:tcW w:w="5968" w:type="dxa"/>
            <w:gridSpan w:val="5"/>
          </w:tcPr>
          <w:p w:rsidR="001026F6" w:rsidRDefault="002B3056">
            <w:pPr>
              <w:jc w:val="center"/>
            </w:pPr>
            <w:r>
              <w:t>封闭阳台相关热工性能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</w:t>
            </w:r>
            <w:r>
              <w:t xml:space="preserve"> </w:t>
            </w:r>
            <w:r>
              <w:t>论</w:t>
            </w:r>
          </w:p>
        </w:tc>
      </w:tr>
      <w:tr w:rsidR="001026F6">
        <w:tc>
          <w:tcPr>
            <w:tcW w:w="1120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2557" w:type="dxa"/>
            <w:gridSpan w:val="2"/>
          </w:tcPr>
          <w:p w:rsidR="001026F6" w:rsidRDefault="002B3056">
            <w:pPr>
              <w:jc w:val="center"/>
            </w:pPr>
            <w:r>
              <w:t>检查项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计算值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限值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是否满足</w:t>
            </w: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</w:tr>
      <w:tr w:rsidR="001026F6">
        <w:tc>
          <w:tcPr>
            <w:tcW w:w="1120" w:type="dxa"/>
            <w:vMerge w:val="restart"/>
            <w:vAlign w:val="center"/>
          </w:tcPr>
          <w:p w:rsidR="001026F6" w:rsidRDefault="002B3056">
            <w:r>
              <w:t>2006</w:t>
            </w:r>
          </w:p>
        </w:tc>
        <w:tc>
          <w:tcPr>
            <w:tcW w:w="1120" w:type="dxa"/>
            <w:vMerge w:val="restart"/>
            <w:vAlign w:val="center"/>
          </w:tcPr>
          <w:p w:rsidR="001026F6" w:rsidRDefault="002B3056">
            <w:r>
              <w:t>东向</w:t>
            </w:r>
          </w:p>
        </w:tc>
        <w:tc>
          <w:tcPr>
            <w:tcW w:w="350" w:type="dxa"/>
            <w:vMerge w:val="restart"/>
            <w:vAlign w:val="center"/>
          </w:tcPr>
          <w:p w:rsidR="001026F6" w:rsidRDefault="002B3056">
            <w:r>
              <w:t>隔墙</w:t>
            </w:r>
          </w:p>
        </w:tc>
        <w:tc>
          <w:tcPr>
            <w:tcW w:w="2207" w:type="dxa"/>
            <w:vAlign w:val="center"/>
          </w:tcPr>
          <w:p w:rsidR="001026F6" w:rsidRDefault="002B3056">
            <w:r>
              <w:t>隔墙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 w:val="restart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350" w:type="dxa"/>
            <w:vMerge/>
            <w:vAlign w:val="center"/>
          </w:tcPr>
          <w:p w:rsidR="001026F6" w:rsidRDefault="001026F6"/>
        </w:tc>
        <w:tc>
          <w:tcPr>
            <w:tcW w:w="2207" w:type="dxa"/>
            <w:vAlign w:val="center"/>
          </w:tcPr>
          <w:p w:rsidR="001026F6" w:rsidRDefault="002B3056">
            <w:r>
              <w:t>隔墙窗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1.6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2.0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1026F6" w:rsidRDefault="001026F6"/>
        </w:tc>
      </w:tr>
      <w:tr w:rsidR="001026F6"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350" w:type="dxa"/>
            <w:vMerge/>
            <w:vAlign w:val="center"/>
          </w:tcPr>
          <w:p w:rsidR="001026F6" w:rsidRDefault="001026F6"/>
        </w:tc>
        <w:tc>
          <w:tcPr>
            <w:tcW w:w="2207" w:type="dxa"/>
            <w:vAlign w:val="center"/>
          </w:tcPr>
          <w:p w:rsidR="001026F6" w:rsidRDefault="002B3056">
            <w:r>
              <w:t>隔墙门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1.1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2.0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1026F6" w:rsidRDefault="001026F6"/>
        </w:tc>
      </w:tr>
      <w:tr w:rsidR="001026F6"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350" w:type="dxa"/>
            <w:vMerge w:val="restart"/>
            <w:vAlign w:val="center"/>
          </w:tcPr>
          <w:p w:rsidR="001026F6" w:rsidRDefault="002B3056">
            <w:r>
              <w:t>阳台</w:t>
            </w:r>
          </w:p>
        </w:tc>
        <w:tc>
          <w:tcPr>
            <w:tcW w:w="2207" w:type="dxa"/>
            <w:vAlign w:val="center"/>
          </w:tcPr>
          <w:p w:rsidR="001026F6" w:rsidRDefault="002B3056">
            <w:r>
              <w:t>阳台顶板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无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0.35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1026F6" w:rsidRDefault="001026F6"/>
        </w:tc>
      </w:tr>
      <w:tr w:rsidR="001026F6"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350" w:type="dxa"/>
            <w:vMerge/>
            <w:vAlign w:val="center"/>
          </w:tcPr>
          <w:p w:rsidR="001026F6" w:rsidRDefault="001026F6"/>
        </w:tc>
        <w:tc>
          <w:tcPr>
            <w:tcW w:w="2207" w:type="dxa"/>
            <w:vAlign w:val="center"/>
          </w:tcPr>
          <w:p w:rsidR="001026F6" w:rsidRDefault="002B3056">
            <w:r>
              <w:t>阳台底板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无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1026F6" w:rsidRDefault="001026F6"/>
        </w:tc>
      </w:tr>
      <w:tr w:rsidR="001026F6"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350" w:type="dxa"/>
            <w:vMerge/>
            <w:vAlign w:val="center"/>
          </w:tcPr>
          <w:p w:rsidR="001026F6" w:rsidRDefault="001026F6"/>
        </w:tc>
        <w:tc>
          <w:tcPr>
            <w:tcW w:w="2207" w:type="dxa"/>
            <w:vAlign w:val="center"/>
          </w:tcPr>
          <w:p w:rsidR="001026F6" w:rsidRDefault="002B3056">
            <w:r>
              <w:t>阳台墙板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0.38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0.40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1026F6" w:rsidRDefault="001026F6"/>
        </w:tc>
      </w:tr>
      <w:tr w:rsidR="001026F6"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1120" w:type="dxa"/>
            <w:vMerge/>
            <w:vAlign w:val="center"/>
          </w:tcPr>
          <w:p w:rsidR="001026F6" w:rsidRDefault="001026F6"/>
        </w:tc>
        <w:tc>
          <w:tcPr>
            <w:tcW w:w="350" w:type="dxa"/>
            <w:vMerge/>
            <w:vAlign w:val="center"/>
          </w:tcPr>
          <w:p w:rsidR="001026F6" w:rsidRDefault="001026F6"/>
        </w:tc>
        <w:tc>
          <w:tcPr>
            <w:tcW w:w="2207" w:type="dxa"/>
            <w:vAlign w:val="center"/>
          </w:tcPr>
          <w:p w:rsidR="001026F6" w:rsidRDefault="002B3056">
            <w:r>
              <w:t>阳台窗</w:t>
            </w:r>
            <w:r>
              <w:t>K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无</w:t>
            </w:r>
          </w:p>
        </w:tc>
        <w:tc>
          <w:tcPr>
            <w:tcW w:w="1120" w:type="dxa"/>
            <w:vAlign w:val="center"/>
          </w:tcPr>
          <w:p w:rsidR="001026F6" w:rsidRDefault="002B3056">
            <w:r>
              <w:t>2.0</w:t>
            </w:r>
          </w:p>
        </w:tc>
        <w:tc>
          <w:tcPr>
            <w:tcW w:w="1171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:rsidR="001026F6" w:rsidRDefault="001026F6"/>
        </w:tc>
      </w:tr>
      <w:tr w:rsidR="001026F6">
        <w:tc>
          <w:tcPr>
            <w:tcW w:w="2240" w:type="dxa"/>
            <w:gridSpan w:val="2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7088" w:type="dxa"/>
            <w:gridSpan w:val="6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4.2.8</w:t>
            </w:r>
            <w:r>
              <w:t>条</w:t>
            </w:r>
          </w:p>
        </w:tc>
      </w:tr>
      <w:tr w:rsidR="001026F6">
        <w:tc>
          <w:tcPr>
            <w:tcW w:w="2240" w:type="dxa"/>
            <w:gridSpan w:val="2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7088" w:type="dxa"/>
            <w:gridSpan w:val="6"/>
            <w:vAlign w:val="center"/>
          </w:tcPr>
          <w:p w:rsidR="001026F6" w:rsidRDefault="002B3056">
            <w:r>
              <w:t>封闭阳台应满足《山东省居住建筑节能设计标准》</w:t>
            </w:r>
            <w:r>
              <w:t>(DB37</w:t>
            </w:r>
            <w:r>
              <w:t>／</w:t>
            </w:r>
            <w:r>
              <w:t>5026-2014)4.2.8</w:t>
            </w:r>
            <w:r>
              <w:t>的规定</w:t>
            </w:r>
          </w:p>
        </w:tc>
      </w:tr>
      <w:tr w:rsidR="001026F6">
        <w:tc>
          <w:tcPr>
            <w:tcW w:w="2240" w:type="dxa"/>
            <w:gridSpan w:val="2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7088" w:type="dxa"/>
            <w:gridSpan w:val="6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2B3056">
      <w:r>
        <w:t>注：此表内容为全部封闭阳台中选出的一个代表。</w:t>
      </w:r>
    </w:p>
    <w:p w:rsidR="001026F6" w:rsidRDefault="002B3056">
      <w:pPr>
        <w:pStyle w:val="2"/>
      </w:pPr>
      <w:r>
        <w:t>外门窗气密性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1026F6" w:rsidRDefault="002B3056">
            <w:r>
              <w:t>－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外门窗气密性措施</w:t>
            </w:r>
          </w:p>
        </w:tc>
        <w:tc>
          <w:tcPr>
            <w:tcW w:w="7069" w:type="dxa"/>
            <w:vAlign w:val="center"/>
          </w:tcPr>
          <w:p w:rsidR="001026F6" w:rsidRDefault="001026F6"/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7069" w:type="dxa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4.2.10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7069" w:type="dxa"/>
            <w:vAlign w:val="center"/>
          </w:tcPr>
          <w:p w:rsidR="001026F6" w:rsidRDefault="002B3056">
            <w:r>
              <w:t>外窗及外门气密性不应低于《建筑外门窗气密，水密，抗风压性能分级及检测方法》（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1026F6">
        <w:tc>
          <w:tcPr>
            <w:tcW w:w="2263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7069" w:type="dxa"/>
            <w:vAlign w:val="center"/>
          </w:tcPr>
          <w:p w:rsidR="001026F6" w:rsidRDefault="002B3056">
            <w:r>
              <w:t>－</w:t>
            </w:r>
          </w:p>
        </w:tc>
      </w:tr>
    </w:tbl>
    <w:p w:rsidR="001026F6" w:rsidRDefault="002B3056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026F6">
        <w:tc>
          <w:tcPr>
            <w:tcW w:w="1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可否性能权衡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体形系数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1026F6" w:rsidRDefault="002B3056">
            <w:r>
              <w:t>可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窗墙比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屋顶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外墙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挑空楼板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6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分隔采暖与非采暖空间的楼板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单元外门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8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9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分隔采暖与非采暖空间的户门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10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周边地面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11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外窗热工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12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是否有凸窗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13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凸窗透明部分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14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凸窗顶板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15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凸窗侧板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16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凸窗底板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17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供暖房间层间楼板构造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18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封闭阳台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19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外门窗气密性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t>满足</w:t>
            </w:r>
          </w:p>
        </w:tc>
        <w:tc>
          <w:tcPr>
            <w:tcW w:w="1980" w:type="dxa"/>
            <w:vAlign w:val="center"/>
          </w:tcPr>
          <w:p w:rsidR="001026F6" w:rsidRDefault="001026F6"/>
        </w:tc>
      </w:tr>
      <w:tr w:rsidR="001026F6">
        <w:tc>
          <w:tcPr>
            <w:tcW w:w="5200" w:type="dxa"/>
            <w:gridSpan w:val="2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2150" w:type="dxa"/>
            <w:vAlign w:val="center"/>
          </w:tcPr>
          <w:p w:rsidR="001026F6" w:rsidRDefault="002B3056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1026F6" w:rsidRDefault="002B3056">
            <w:r>
              <w:t>可</w:t>
            </w:r>
          </w:p>
        </w:tc>
      </w:tr>
    </w:tbl>
    <w:p w:rsidR="001026F6" w:rsidRDefault="002B3056">
      <w:pPr>
        <w:pStyle w:val="1"/>
      </w:pPr>
      <w:r>
        <w:t>热工性能权衡判断</w:t>
      </w:r>
    </w:p>
    <w:p w:rsidR="001026F6" w:rsidRDefault="002B3056">
      <w:pPr>
        <w:pStyle w:val="2"/>
      </w:pPr>
      <w:r>
        <w:t>说明</w:t>
      </w:r>
    </w:p>
    <w:p w:rsidR="001026F6" w:rsidRDefault="002B3056">
      <w:r>
        <w:t>本建筑按《山东省居住建筑节能设计标准》</w:t>
      </w:r>
      <w:r>
        <w:t>(DB37</w:t>
      </w:r>
      <w:r>
        <w:t>／</w:t>
      </w:r>
      <w:r>
        <w:t>5026-2014)</w:t>
      </w:r>
      <w:r>
        <w:t>之规定进行强制性条文和必须满足条款的规定性指标检查，结果未能达标，按标准规定继续进行热工性能权衡判断。</w:t>
      </w:r>
    </w:p>
    <w:p w:rsidR="001026F6" w:rsidRDefault="002B3056">
      <w:pPr>
        <w:pStyle w:val="2"/>
      </w:pPr>
      <w:r>
        <w:t>分隔采暖与非采暖空间的隔墙</w:t>
      </w:r>
    </w:p>
    <w:p w:rsidR="001026F6" w:rsidRDefault="002B3056">
      <w:pPr>
        <w:pStyle w:val="3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抹面层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－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0.342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2.121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0.798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混凝土小型空心砌块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0.905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8.035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0.210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1.687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混合砂浆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0.870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10.750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0.023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0.247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303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2.376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2.977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0.39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数据来源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27</w:t>
            </w:r>
            <w:r>
              <w:t>页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K≤1.5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1026F6"/>
    <w:p w:rsidR="001026F6" w:rsidRDefault="002B3056">
      <w:pPr>
        <w:pStyle w:val="2"/>
      </w:pPr>
      <w:r>
        <w:t>分隔采暖与非采暖空间的户门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是否满足</w:t>
            </w:r>
          </w:p>
        </w:tc>
      </w:tr>
      <w:tr w:rsidR="001026F6">
        <w:tc>
          <w:tcPr>
            <w:tcW w:w="2739" w:type="dxa"/>
            <w:vAlign w:val="center"/>
          </w:tcPr>
          <w:p w:rsidR="001026F6" w:rsidRDefault="002B3056">
            <w:r>
              <w:t>木头夹层门</w:t>
            </w:r>
          </w:p>
        </w:tc>
        <w:tc>
          <w:tcPr>
            <w:tcW w:w="1358" w:type="dxa"/>
            <w:vAlign w:val="center"/>
          </w:tcPr>
          <w:p w:rsidR="001026F6" w:rsidRDefault="002B3056">
            <w:r>
              <w:t>18.90</w:t>
            </w:r>
          </w:p>
        </w:tc>
        <w:tc>
          <w:tcPr>
            <w:tcW w:w="1471" w:type="dxa"/>
            <w:vAlign w:val="center"/>
          </w:tcPr>
          <w:p w:rsidR="001026F6" w:rsidRDefault="002B3056">
            <w:r>
              <w:t>1.000</w:t>
            </w:r>
          </w:p>
        </w:tc>
        <w:tc>
          <w:tcPr>
            <w:tcW w:w="2292" w:type="dxa"/>
            <w:vAlign w:val="center"/>
          </w:tcPr>
          <w:p w:rsidR="001026F6" w:rsidRDefault="002B3056">
            <w:r>
              <w:t>0.79</w:t>
            </w:r>
          </w:p>
        </w:tc>
        <w:tc>
          <w:tcPr>
            <w:tcW w:w="147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K≤2.0</w:t>
            </w:r>
          </w:p>
        </w:tc>
      </w:tr>
      <w:tr w:rsidR="001026F6">
        <w:tc>
          <w:tcPr>
            <w:tcW w:w="2739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6592" w:type="dxa"/>
            <w:gridSpan w:val="4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2"/>
      </w:pPr>
      <w:r>
        <w:t>变形缝</w:t>
      </w:r>
    </w:p>
    <w:p w:rsidR="001026F6" w:rsidRDefault="002B3056">
      <w:r>
        <w:tab/>
      </w:r>
      <w:r>
        <w:t>本工程无此项内容</w:t>
      </w:r>
    </w:p>
    <w:p w:rsidR="001026F6" w:rsidRDefault="002B3056">
      <w:pPr>
        <w:pStyle w:val="2"/>
      </w:pPr>
      <w:r>
        <w:t>周边地面</w:t>
      </w:r>
    </w:p>
    <w:p w:rsidR="001026F6" w:rsidRDefault="002B3056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026F6">
        <w:tc>
          <w:tcPr>
            <w:tcW w:w="3345" w:type="dxa"/>
            <w:vMerge w:val="restart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热惰性指标</w:t>
            </w:r>
          </w:p>
        </w:tc>
      </w:tr>
      <w:tr w:rsidR="001026F6">
        <w:tc>
          <w:tcPr>
            <w:tcW w:w="3345" w:type="dxa"/>
            <w:vMerge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D=R*S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0.305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0.245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0.030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0.320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0.667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0.213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rPr>
                <w:color w:val="999999"/>
              </w:rPr>
              <w:t>1.186</w:t>
            </w:r>
          </w:p>
        </w:tc>
      </w:tr>
      <w:tr w:rsidR="001026F6">
        <w:tc>
          <w:tcPr>
            <w:tcW w:w="3345" w:type="dxa"/>
            <w:vAlign w:val="center"/>
          </w:tcPr>
          <w:p w:rsidR="001026F6" w:rsidRDefault="002B305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190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848" w:type="dxa"/>
            <w:vAlign w:val="center"/>
          </w:tcPr>
          <w:p w:rsidR="001026F6" w:rsidRDefault="002B3056">
            <w:r>
              <w:t>－</w:t>
            </w:r>
          </w:p>
        </w:tc>
        <w:tc>
          <w:tcPr>
            <w:tcW w:w="1075" w:type="dxa"/>
            <w:vAlign w:val="center"/>
          </w:tcPr>
          <w:p w:rsidR="001026F6" w:rsidRDefault="002B3056">
            <w:r>
              <w:t>0.777</w:t>
            </w:r>
          </w:p>
        </w:tc>
        <w:tc>
          <w:tcPr>
            <w:tcW w:w="1064" w:type="dxa"/>
            <w:vAlign w:val="center"/>
          </w:tcPr>
          <w:p w:rsidR="001026F6" w:rsidRDefault="002B3056">
            <w:r>
              <w:t>1.949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0.67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1026F6" w:rsidRDefault="002B3056">
            <w:pPr>
              <w:jc w:val="center"/>
            </w:pPr>
            <w:r>
              <w:t>0.15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R</w:t>
            </w:r>
            <w:r>
              <w:t>值不应超过表</w:t>
            </w:r>
            <w:r>
              <w:t>4.2.2</w:t>
            </w:r>
            <w:r>
              <w:t>的限值</w:t>
            </w:r>
            <w:r>
              <w:t>(R≥0.56)</w:t>
            </w:r>
          </w:p>
        </w:tc>
      </w:tr>
      <w:tr w:rsidR="001026F6">
        <w:tc>
          <w:tcPr>
            <w:tcW w:w="3345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85" w:type="dxa"/>
            <w:gridSpan w:val="6"/>
          </w:tcPr>
          <w:p w:rsidR="001026F6" w:rsidRDefault="002B3056">
            <w:r>
              <w:t>满足</w:t>
            </w:r>
          </w:p>
        </w:tc>
      </w:tr>
    </w:tbl>
    <w:p w:rsidR="001026F6" w:rsidRDefault="002B3056">
      <w:r>
        <w:t>备注：用灰色显示的材料是非保温材料。</w:t>
      </w:r>
    </w:p>
    <w:p w:rsidR="001026F6" w:rsidRDefault="001026F6"/>
    <w:p w:rsidR="001026F6" w:rsidRDefault="001026F6"/>
    <w:p w:rsidR="001026F6" w:rsidRDefault="002B3056">
      <w:pPr>
        <w:pStyle w:val="2"/>
      </w:pPr>
      <w:r>
        <w:lastRenderedPageBreak/>
        <w:t>地下墙</w:t>
      </w:r>
    </w:p>
    <w:p w:rsidR="001026F6" w:rsidRDefault="002B3056">
      <w:r>
        <w:tab/>
      </w:r>
      <w:r>
        <w:t>本工程无此项内容</w:t>
      </w:r>
    </w:p>
    <w:p w:rsidR="001026F6" w:rsidRDefault="002B3056">
      <w:pPr>
        <w:pStyle w:val="2"/>
      </w:pPr>
      <w:r>
        <w:t>权衡计算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1026F6">
        <w:tc>
          <w:tcPr>
            <w:tcW w:w="3390" w:type="dxa"/>
            <w:shd w:val="clear" w:color="auto" w:fill="E6E6E6"/>
            <w:vAlign w:val="center"/>
          </w:tcPr>
          <w:p w:rsidR="001026F6" w:rsidRDefault="001026F6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限值</w:t>
            </w:r>
          </w:p>
        </w:tc>
      </w:tr>
      <w:tr w:rsidR="001026F6">
        <w:tc>
          <w:tcPr>
            <w:tcW w:w="3390" w:type="dxa"/>
            <w:shd w:val="clear" w:color="auto" w:fill="E6E6E6"/>
            <w:vAlign w:val="center"/>
          </w:tcPr>
          <w:p w:rsidR="001026F6" w:rsidRDefault="002B3056">
            <w:r>
              <w:t>耗热量指标</w:t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026F6" w:rsidRDefault="002B3056">
            <w:r>
              <w:t>9.18</w:t>
            </w:r>
          </w:p>
        </w:tc>
        <w:tc>
          <w:tcPr>
            <w:tcW w:w="2971" w:type="dxa"/>
            <w:vAlign w:val="center"/>
          </w:tcPr>
          <w:p w:rsidR="001026F6" w:rsidRDefault="002B3056">
            <w:r>
              <w:t>9.20</w:t>
            </w:r>
          </w:p>
        </w:tc>
      </w:tr>
      <w:tr w:rsidR="001026F6">
        <w:tc>
          <w:tcPr>
            <w:tcW w:w="3390" w:type="dxa"/>
            <w:shd w:val="clear" w:color="auto" w:fill="E6E6E6"/>
            <w:vAlign w:val="center"/>
          </w:tcPr>
          <w:p w:rsidR="001026F6" w:rsidRDefault="002B3056">
            <w:r>
              <w:t>耗煤量指标</w:t>
            </w:r>
            <w:r>
              <w:t>(kg/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1026F6" w:rsidRDefault="002B3056">
            <w:r>
              <w:t>4.07</w:t>
            </w:r>
          </w:p>
        </w:tc>
        <w:tc>
          <w:tcPr>
            <w:tcW w:w="2971" w:type="dxa"/>
            <w:vAlign w:val="center"/>
          </w:tcPr>
          <w:p w:rsidR="001026F6" w:rsidRDefault="002B3056">
            <w:r>
              <w:t>4.08</w:t>
            </w:r>
          </w:p>
        </w:tc>
      </w:tr>
      <w:tr w:rsidR="001026F6">
        <w:tc>
          <w:tcPr>
            <w:tcW w:w="3390" w:type="dxa"/>
            <w:shd w:val="clear" w:color="auto" w:fill="E6E6E6"/>
            <w:vAlign w:val="center"/>
          </w:tcPr>
          <w:p w:rsidR="001026F6" w:rsidRDefault="002B3056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1026F6" w:rsidRDefault="002B3056">
            <w:r>
              <w:t>《山东省居住建筑节能设计标准》</w:t>
            </w:r>
            <w:r>
              <w:t>(DB37</w:t>
            </w:r>
            <w:r>
              <w:t>／</w:t>
            </w:r>
            <w:r>
              <w:t>5026-2014)</w:t>
            </w:r>
            <w:r>
              <w:t>第</w:t>
            </w:r>
            <w:r>
              <w:t>4.3.1</w:t>
            </w:r>
          </w:p>
        </w:tc>
      </w:tr>
      <w:tr w:rsidR="001026F6">
        <w:tc>
          <w:tcPr>
            <w:tcW w:w="3390" w:type="dxa"/>
            <w:shd w:val="clear" w:color="auto" w:fill="E6E6E6"/>
            <w:vAlign w:val="center"/>
          </w:tcPr>
          <w:p w:rsidR="001026F6" w:rsidRDefault="002B3056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1026F6" w:rsidRDefault="002B3056">
            <w:r>
              <w:t>采暖耗热量指标应符合表</w:t>
            </w:r>
            <w:r>
              <w:t>4.3.1</w:t>
            </w:r>
            <w:r>
              <w:t>规定的数值</w:t>
            </w:r>
          </w:p>
        </w:tc>
      </w:tr>
      <w:tr w:rsidR="001026F6">
        <w:tc>
          <w:tcPr>
            <w:tcW w:w="3390" w:type="dxa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2B3056">
      <w:pPr>
        <w:pStyle w:val="2"/>
      </w:pPr>
      <w:r>
        <w:t>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1026F6">
        <w:tc>
          <w:tcPr>
            <w:tcW w:w="1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1026F6" w:rsidRDefault="002B3056">
            <w:pPr>
              <w:jc w:val="center"/>
            </w:pPr>
            <w:r>
              <w:t>结论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1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窗墙比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2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分隔采暖与非采暖空间的隔墙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3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分隔采暖与非采暖空间的户门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4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周边地面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5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外窗热工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6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是否有凸窗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7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外门窗气密性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1131" w:type="dxa"/>
            <w:vAlign w:val="center"/>
          </w:tcPr>
          <w:p w:rsidR="001026F6" w:rsidRDefault="002B3056">
            <w:r>
              <w:t>8</w:t>
            </w:r>
          </w:p>
        </w:tc>
        <w:tc>
          <w:tcPr>
            <w:tcW w:w="4069" w:type="dxa"/>
            <w:vAlign w:val="center"/>
          </w:tcPr>
          <w:p w:rsidR="001026F6" w:rsidRDefault="002B3056">
            <w:r>
              <w:t>权衡计算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  <w:tr w:rsidR="001026F6">
        <w:tc>
          <w:tcPr>
            <w:tcW w:w="5200" w:type="dxa"/>
            <w:gridSpan w:val="2"/>
            <w:shd w:val="clear" w:color="auto" w:fill="E6E6E6"/>
            <w:vAlign w:val="center"/>
          </w:tcPr>
          <w:p w:rsidR="001026F6" w:rsidRDefault="002B3056">
            <w:r>
              <w:t>结论</w:t>
            </w:r>
          </w:p>
        </w:tc>
        <w:tc>
          <w:tcPr>
            <w:tcW w:w="4131" w:type="dxa"/>
            <w:vAlign w:val="center"/>
          </w:tcPr>
          <w:p w:rsidR="001026F6" w:rsidRDefault="002B3056">
            <w:r>
              <w:t>满足</w:t>
            </w:r>
          </w:p>
        </w:tc>
      </w:tr>
    </w:tbl>
    <w:p w:rsidR="001026F6" w:rsidRDefault="001026F6"/>
    <w:sectPr w:rsidR="001026F6" w:rsidSect="008B14F2">
      <w:pgSz w:w="11906" w:h="16838" w:code="9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056" w:rsidRDefault="002B3056">
      <w:r>
        <w:separator/>
      </w:r>
    </w:p>
  </w:endnote>
  <w:endnote w:type="continuationSeparator" w:id="0">
    <w:p w:rsidR="002B3056" w:rsidRDefault="002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4F2" w:rsidRPr="008B14F2" w:rsidRDefault="008B14F2" w:rsidP="008B14F2">
    <w:pPr>
      <w:pStyle w:val="a5"/>
      <w:jc w:val="center"/>
      <w:rPr>
        <w:rFonts w:ascii="宋体" w:hAnsi="宋体"/>
        <w:szCs w:val="21"/>
      </w:rPr>
    </w:pPr>
    <w:r w:rsidRPr="008B14F2">
      <w:rPr>
        <w:rFonts w:ascii="宋体" w:hAnsi="宋体" w:hint="eastAsia"/>
        <w:szCs w:val="21"/>
      </w:rPr>
      <w:t xml:space="preserve">第 </w:t>
    </w:r>
    <w:r w:rsidRPr="008B14F2">
      <w:rPr>
        <w:rStyle w:val="a9"/>
        <w:rFonts w:ascii="宋体" w:hAnsi="宋体"/>
        <w:szCs w:val="21"/>
      </w:rPr>
      <w:fldChar w:fldCharType="begin"/>
    </w:r>
    <w:r w:rsidRPr="008B14F2">
      <w:rPr>
        <w:rStyle w:val="a9"/>
        <w:rFonts w:ascii="宋体" w:hAnsi="宋体"/>
        <w:szCs w:val="21"/>
      </w:rPr>
      <w:instrText xml:space="preserve"> PAGE </w:instrText>
    </w:r>
    <w:r w:rsidRPr="008B14F2">
      <w:rPr>
        <w:rStyle w:val="a9"/>
        <w:rFonts w:ascii="宋体" w:hAnsi="宋体"/>
        <w:szCs w:val="21"/>
      </w:rPr>
      <w:fldChar w:fldCharType="separate"/>
    </w:r>
    <w:r w:rsidR="00E26329">
      <w:rPr>
        <w:rStyle w:val="a9"/>
        <w:rFonts w:ascii="宋体" w:hAnsi="宋体"/>
        <w:noProof/>
        <w:szCs w:val="21"/>
      </w:rPr>
      <w:t>2</w:t>
    </w:r>
    <w:r w:rsidRPr="008B14F2">
      <w:rPr>
        <w:rStyle w:val="a9"/>
        <w:rFonts w:ascii="宋体" w:hAnsi="宋体"/>
        <w:szCs w:val="21"/>
      </w:rPr>
      <w:fldChar w:fldCharType="end"/>
    </w:r>
    <w:r w:rsidRPr="008B14F2">
      <w:rPr>
        <w:rStyle w:val="a9"/>
        <w:rFonts w:ascii="宋体" w:hAnsi="宋体" w:hint="eastAsia"/>
        <w:szCs w:val="21"/>
      </w:rPr>
      <w:t xml:space="preserve"> / </w:t>
    </w:r>
    <w:r w:rsidRPr="008B14F2">
      <w:rPr>
        <w:rStyle w:val="a9"/>
        <w:rFonts w:ascii="宋体" w:hAnsi="宋体"/>
        <w:szCs w:val="21"/>
      </w:rPr>
      <w:fldChar w:fldCharType="begin"/>
    </w:r>
    <w:r w:rsidRPr="008B14F2">
      <w:rPr>
        <w:rStyle w:val="a9"/>
        <w:rFonts w:ascii="宋体" w:hAnsi="宋体"/>
        <w:szCs w:val="21"/>
      </w:rPr>
      <w:instrText xml:space="preserve"> NUMPAGES </w:instrText>
    </w:r>
    <w:r w:rsidRPr="008B14F2">
      <w:rPr>
        <w:rStyle w:val="a9"/>
        <w:rFonts w:ascii="宋体" w:hAnsi="宋体"/>
        <w:szCs w:val="21"/>
      </w:rPr>
      <w:fldChar w:fldCharType="separate"/>
    </w:r>
    <w:r w:rsidR="00E26329">
      <w:rPr>
        <w:rStyle w:val="a9"/>
        <w:rFonts w:ascii="宋体" w:hAnsi="宋体"/>
        <w:noProof/>
        <w:szCs w:val="21"/>
      </w:rPr>
      <w:t>2</w:t>
    </w:r>
    <w:r w:rsidRPr="008B14F2">
      <w:rPr>
        <w:rStyle w:val="a9"/>
        <w:rFonts w:ascii="宋体" w:hAnsi="宋体"/>
        <w:szCs w:val="21"/>
      </w:rPr>
      <w:fldChar w:fldCharType="end"/>
    </w:r>
    <w:r w:rsidRPr="008B14F2">
      <w:rPr>
        <w:rStyle w:val="a9"/>
        <w:rFonts w:ascii="宋体" w:hAnsi="宋体" w:hint="eastAsia"/>
        <w:szCs w:val="21"/>
      </w:rPr>
      <w:t xml:space="preserve"> </w:t>
    </w:r>
    <w:r w:rsidRPr="008B14F2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056" w:rsidRDefault="002B3056">
      <w:r>
        <w:separator/>
      </w:r>
    </w:p>
  </w:footnote>
  <w:footnote w:type="continuationSeparator" w:id="0">
    <w:p w:rsidR="002B3056" w:rsidRDefault="002B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4F2" w:rsidRDefault="002B3056" w:rsidP="008B14F2">
    <w:pPr>
      <w:pStyle w:val="a4"/>
      <w:spacing w:line="240" w:lineRule="auto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8B14F2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440"/>
    <w:rsid w:val="000A09A2"/>
    <w:rsid w:val="000F7EF2"/>
    <w:rsid w:val="001026F6"/>
    <w:rsid w:val="0010335A"/>
    <w:rsid w:val="00104440"/>
    <w:rsid w:val="001E6D58"/>
    <w:rsid w:val="002555B8"/>
    <w:rsid w:val="0029790C"/>
    <w:rsid w:val="002B3056"/>
    <w:rsid w:val="003121F7"/>
    <w:rsid w:val="00467891"/>
    <w:rsid w:val="004A0059"/>
    <w:rsid w:val="004D230F"/>
    <w:rsid w:val="004D449D"/>
    <w:rsid w:val="004E3354"/>
    <w:rsid w:val="005215FB"/>
    <w:rsid w:val="005373A2"/>
    <w:rsid w:val="005436D3"/>
    <w:rsid w:val="00586EFA"/>
    <w:rsid w:val="00632D15"/>
    <w:rsid w:val="00685ADE"/>
    <w:rsid w:val="00760FC1"/>
    <w:rsid w:val="00853A1E"/>
    <w:rsid w:val="008B14F2"/>
    <w:rsid w:val="008D4A31"/>
    <w:rsid w:val="00911F17"/>
    <w:rsid w:val="00950AAE"/>
    <w:rsid w:val="00952E6E"/>
    <w:rsid w:val="009C4D39"/>
    <w:rsid w:val="00A270BF"/>
    <w:rsid w:val="00A679F1"/>
    <w:rsid w:val="00A92A31"/>
    <w:rsid w:val="00B51927"/>
    <w:rsid w:val="00B5496F"/>
    <w:rsid w:val="00B55B22"/>
    <w:rsid w:val="00BA6807"/>
    <w:rsid w:val="00BB189B"/>
    <w:rsid w:val="00C012EB"/>
    <w:rsid w:val="00C63237"/>
    <w:rsid w:val="00C655D6"/>
    <w:rsid w:val="00C97E25"/>
    <w:rsid w:val="00D40158"/>
    <w:rsid w:val="00D62A9A"/>
    <w:rsid w:val="00DC73AD"/>
    <w:rsid w:val="00DC756A"/>
    <w:rsid w:val="00E107DC"/>
    <w:rsid w:val="00E26329"/>
    <w:rsid w:val="00E30F2C"/>
    <w:rsid w:val="00E81ACD"/>
    <w:rsid w:val="00F3693D"/>
    <w:rsid w:val="00F53866"/>
    <w:rsid w:val="00FA59F5"/>
    <w:rsid w:val="00FD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F798F57"/>
  <w15:chartTrackingRefBased/>
  <w15:docId w15:val="{12FAFDB1-80E9-4899-8763-970FDDA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32D15"/>
    <w:pPr>
      <w:spacing w:line="360" w:lineRule="exact"/>
    </w:pPr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8B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7</TotalTime>
  <Pages>22</Pages>
  <Words>2461</Words>
  <Characters>14033</Characters>
  <Application>Microsoft Office Word</Application>
  <DocSecurity>0</DocSecurity>
  <Lines>116</Lines>
  <Paragraphs>32</Paragraphs>
  <ScaleCrop>false</ScaleCrop>
  <Company>ths</Company>
  <LinksUpToDate>false</LinksUpToDate>
  <CharactersWithSpaces>16462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zxd</dc:creator>
  <cp:keywords/>
  <dc:description/>
  <cp:lastModifiedBy>zxd</cp:lastModifiedBy>
  <cp:revision>1</cp:revision>
  <cp:lastPrinted>1899-12-31T16:00:00Z</cp:lastPrinted>
  <dcterms:created xsi:type="dcterms:W3CDTF">2022-01-01T10:42:00Z</dcterms:created>
  <dcterms:modified xsi:type="dcterms:W3CDTF">2022-01-01T10:49:00Z</dcterms:modified>
</cp:coreProperties>
</file>