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9DC" w:rsidRDefault="00A459DC" w:rsidP="00A459DC">
      <w:pPr>
        <w:spacing w:line="180" w:lineRule="exact"/>
        <w:rPr>
          <w:rFonts w:ascii="宋体" w:hAnsi="宋体"/>
          <w:b/>
          <w:bCs/>
          <w:sz w:val="32"/>
          <w:szCs w:val="32"/>
        </w:rPr>
      </w:pPr>
    </w:p>
    <w:p w:rsidR="00A459DC" w:rsidRDefault="00A459DC" w:rsidP="00A459DC">
      <w:pPr>
        <w:spacing w:afterLines="100" w:after="312"/>
        <w:rPr>
          <w:rFonts w:ascii="宋体" w:hAnsi="宋体"/>
          <w:b/>
          <w:bCs/>
          <w:sz w:val="30"/>
          <w:szCs w:val="24"/>
        </w:rPr>
      </w:pPr>
    </w:p>
    <w:p w:rsidR="00B21CEA" w:rsidRDefault="00B21CEA" w:rsidP="00A459DC">
      <w:pPr>
        <w:spacing w:afterLines="100" w:after="312"/>
        <w:rPr>
          <w:rFonts w:ascii="宋体" w:hAnsi="宋体"/>
          <w:b/>
          <w:bCs/>
          <w:sz w:val="30"/>
          <w:szCs w:val="24"/>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B21CEA" w:rsidRDefault="00B21CEA"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807F50" w:rsidRDefault="00807F50">
      <w:pPr>
        <w:jc w:val="center"/>
        <w:rPr>
          <w:rFonts w:ascii="宋体" w:hAnsi="宋体"/>
        </w:rPr>
      </w:pPr>
    </w:p>
    <w:bookmarkEnd w:id="4"/>
    <w:p w:rsidR="00A459DC" w:rsidRDefault="00A459DC" w:rsidP="00A459DC">
      <w:pPr>
        <w:jc w:val="center"/>
        <w:rPr>
          <w:rFonts w:ascii="宋体" w:hAnsi="宋体"/>
          <w:b/>
          <w:bCs/>
          <w:sz w:val="30"/>
          <w:szCs w:val="32"/>
          <w:lang w:val="en-GB"/>
        </w:rPr>
      </w:pPr>
    </w:p>
    <w:p w:rsidR="00B21CEA" w:rsidRDefault="00B21CEA"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B015F0">
            <w:r w:rsidRPr="003F1246">
              <w:rPr>
                <w:rFonts w:hint="eastAsia"/>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B015F0">
            <w:bookmarkStart w:id="5" w:name="软件全称"/>
            <w:r w:rsidRPr="003F1246">
              <w:rPr>
                <w:rFonts w:hint="eastAsia"/>
              </w:rPr>
              <w:t>建筑声环境SEDU2020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rsidP="00B015F0">
            <w:r w:rsidRPr="00D34E70">
              <w:rPr>
                <w:rFonts w:hint="eastAsia"/>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B015F0">
            <w:bookmarkStart w:id="6" w:name="软件版本"/>
            <w:r>
              <w:rPr>
                <w:rFonts w:hint="eastAsia"/>
              </w:rPr>
              <w:t>20201212（SP1）</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rsidP="00B015F0">
            <w:r w:rsidRPr="00D34E70">
              <w:rPr>
                <w:rFonts w:hint="eastAsia"/>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B015F0">
            <w:pPr>
              <w:rPr>
                <w:rFonts w:hAnsi="Times New Roman" w:cs="宋体"/>
                <w:lang w:val="zh-CN"/>
              </w:rPr>
            </w:pPr>
            <w:r w:rsidRPr="00854D3C">
              <w:rPr>
                <w:rFonts w:hint="eastAsia"/>
              </w:rPr>
              <w:t>北京绿建软件</w:t>
            </w:r>
            <w:r w:rsidR="00637363">
              <w:rPr>
                <w:rFonts w:hint="eastAsia"/>
              </w:rPr>
              <w:t>股份</w:t>
            </w:r>
            <w:r w:rsidRPr="00854D3C">
              <w:rPr>
                <w:rFonts w:hint="eastAsia"/>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rsidP="00B015F0">
            <w:r w:rsidRPr="00D34E70">
              <w:rPr>
                <w:rFonts w:hint="eastAsia"/>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B015F0">
            <w:pPr>
              <w:rPr>
                <w:rFonts w:ascii="Times New Roman" w:hAnsi="Times New Roman"/>
              </w:rPr>
            </w:pPr>
            <w:bookmarkStart w:id="7" w:name="加密锁号"/>
            <w:r>
              <w:t>T19980817963</w:t>
            </w:r>
            <w:bookmarkEnd w:id="7"/>
          </w:p>
          <w:p w:rsidR="00A459DC" w:rsidRPr="00D34E70" w:rsidRDefault="00A459DC" w:rsidP="00B015F0"/>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bookmarkStart w:id="9" w:name="_GoBack"/>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8E58F1"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760213" w:history="1">
        <w:r w:rsidR="008E58F1" w:rsidRPr="00B744DD">
          <w:rPr>
            <w:rStyle w:val="af4"/>
          </w:rPr>
          <w:t>1.</w:t>
        </w:r>
        <w:r w:rsidR="008E58F1">
          <w:rPr>
            <w:rFonts w:asciiTheme="minorHAnsi" w:eastAsiaTheme="minorEastAsia" w:hAnsiTheme="minorHAnsi" w:cstheme="minorBidi"/>
            <w:b w:val="0"/>
            <w:bCs w:val="0"/>
            <w:szCs w:val="22"/>
          </w:rPr>
          <w:tab/>
        </w:r>
        <w:r w:rsidR="008E58F1" w:rsidRPr="00B744DD">
          <w:rPr>
            <w:rStyle w:val="af4"/>
          </w:rPr>
          <w:t>项目概况</w:t>
        </w:r>
        <w:r w:rsidR="008E58F1">
          <w:rPr>
            <w:webHidden/>
          </w:rPr>
          <w:tab/>
        </w:r>
        <w:r w:rsidR="008E58F1">
          <w:rPr>
            <w:webHidden/>
          </w:rPr>
          <w:fldChar w:fldCharType="begin"/>
        </w:r>
        <w:r w:rsidR="008E58F1">
          <w:rPr>
            <w:webHidden/>
          </w:rPr>
          <w:instrText xml:space="preserve"> PAGEREF _Toc91760213 \h </w:instrText>
        </w:r>
        <w:r w:rsidR="008E58F1">
          <w:rPr>
            <w:webHidden/>
          </w:rPr>
        </w:r>
        <w:r w:rsidR="008E58F1">
          <w:rPr>
            <w:webHidden/>
          </w:rPr>
          <w:fldChar w:fldCharType="separate"/>
        </w:r>
        <w:r w:rsidR="008E58F1">
          <w:rPr>
            <w:webHidden/>
          </w:rPr>
          <w:t>3</w:t>
        </w:r>
        <w:r w:rsidR="008E58F1">
          <w:rPr>
            <w:webHidden/>
          </w:rPr>
          <w:fldChar w:fldCharType="end"/>
        </w:r>
      </w:hyperlink>
    </w:p>
    <w:p w:rsidR="008E58F1" w:rsidRDefault="008E58F1">
      <w:pPr>
        <w:pStyle w:val="11"/>
        <w:rPr>
          <w:rFonts w:asciiTheme="minorHAnsi" w:eastAsiaTheme="minorEastAsia" w:hAnsiTheme="minorHAnsi" w:cstheme="minorBidi"/>
          <w:b w:val="0"/>
          <w:bCs w:val="0"/>
          <w:szCs w:val="22"/>
        </w:rPr>
      </w:pPr>
      <w:hyperlink w:anchor="_Toc91760214" w:history="1">
        <w:r w:rsidRPr="00B744DD">
          <w:rPr>
            <w:rStyle w:val="af4"/>
          </w:rPr>
          <w:t>2.</w:t>
        </w:r>
        <w:r w:rsidRPr="00B744DD">
          <w:rPr>
            <w:rStyle w:val="af4"/>
          </w:rPr>
          <w:t>评价标准</w:t>
        </w:r>
        <w:r>
          <w:rPr>
            <w:webHidden/>
          </w:rPr>
          <w:tab/>
        </w:r>
        <w:r>
          <w:rPr>
            <w:webHidden/>
          </w:rPr>
          <w:fldChar w:fldCharType="begin"/>
        </w:r>
        <w:r>
          <w:rPr>
            <w:webHidden/>
          </w:rPr>
          <w:instrText xml:space="preserve"> PAGEREF _Toc91760214 \h </w:instrText>
        </w:r>
        <w:r>
          <w:rPr>
            <w:webHidden/>
          </w:rPr>
        </w:r>
        <w:r>
          <w:rPr>
            <w:webHidden/>
          </w:rPr>
          <w:fldChar w:fldCharType="separate"/>
        </w:r>
        <w:r>
          <w:rPr>
            <w:webHidden/>
          </w:rPr>
          <w:t>3</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15" w:history="1">
        <w:r w:rsidRPr="00B744DD">
          <w:rPr>
            <w:rStyle w:val="af4"/>
          </w:rPr>
          <w:t>2.1</w:t>
        </w:r>
        <w:r w:rsidRPr="00B744DD">
          <w:rPr>
            <w:rStyle w:val="af4"/>
          </w:rPr>
          <w:t>评价依据</w:t>
        </w:r>
        <w:r>
          <w:rPr>
            <w:webHidden/>
          </w:rPr>
          <w:tab/>
        </w:r>
        <w:r>
          <w:rPr>
            <w:webHidden/>
          </w:rPr>
          <w:fldChar w:fldCharType="begin"/>
        </w:r>
        <w:r>
          <w:rPr>
            <w:webHidden/>
          </w:rPr>
          <w:instrText xml:space="preserve"> PAGEREF _Toc91760215 \h </w:instrText>
        </w:r>
        <w:r>
          <w:rPr>
            <w:webHidden/>
          </w:rPr>
        </w:r>
        <w:r>
          <w:rPr>
            <w:webHidden/>
          </w:rPr>
          <w:fldChar w:fldCharType="separate"/>
        </w:r>
        <w:r>
          <w:rPr>
            <w:webHidden/>
          </w:rPr>
          <w:t>3</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16" w:history="1">
        <w:r w:rsidRPr="00B744DD">
          <w:rPr>
            <w:rStyle w:val="af4"/>
          </w:rPr>
          <w:t>2.2</w:t>
        </w:r>
        <w:r w:rsidRPr="00B744DD">
          <w:rPr>
            <w:rStyle w:val="af4"/>
          </w:rPr>
          <w:t>标准要求</w:t>
        </w:r>
        <w:r>
          <w:rPr>
            <w:webHidden/>
          </w:rPr>
          <w:tab/>
        </w:r>
        <w:r>
          <w:rPr>
            <w:webHidden/>
          </w:rPr>
          <w:fldChar w:fldCharType="begin"/>
        </w:r>
        <w:r>
          <w:rPr>
            <w:webHidden/>
          </w:rPr>
          <w:instrText xml:space="preserve"> PAGEREF _Toc91760216 \h </w:instrText>
        </w:r>
        <w:r>
          <w:rPr>
            <w:webHidden/>
          </w:rPr>
        </w:r>
        <w:r>
          <w:rPr>
            <w:webHidden/>
          </w:rPr>
          <w:fldChar w:fldCharType="separate"/>
        </w:r>
        <w:r>
          <w:rPr>
            <w:webHidden/>
          </w:rPr>
          <w:t>3</w:t>
        </w:r>
        <w:r>
          <w:rPr>
            <w:webHidden/>
          </w:rPr>
          <w:fldChar w:fldCharType="end"/>
        </w:r>
      </w:hyperlink>
    </w:p>
    <w:p w:rsidR="008E58F1" w:rsidRDefault="008E58F1">
      <w:pPr>
        <w:pStyle w:val="11"/>
        <w:rPr>
          <w:rFonts w:asciiTheme="minorHAnsi" w:eastAsiaTheme="minorEastAsia" w:hAnsiTheme="minorHAnsi" w:cstheme="minorBidi"/>
          <w:b w:val="0"/>
          <w:bCs w:val="0"/>
          <w:szCs w:val="22"/>
        </w:rPr>
      </w:pPr>
      <w:hyperlink w:anchor="_Toc91760217" w:history="1">
        <w:r w:rsidRPr="00B744DD">
          <w:rPr>
            <w:rStyle w:val="af4"/>
          </w:rPr>
          <w:t>3.</w:t>
        </w:r>
        <w:r w:rsidRPr="00B744DD">
          <w:rPr>
            <w:rStyle w:val="af4"/>
          </w:rPr>
          <w:t>模拟方法</w:t>
        </w:r>
        <w:r>
          <w:rPr>
            <w:webHidden/>
          </w:rPr>
          <w:tab/>
        </w:r>
        <w:r>
          <w:rPr>
            <w:webHidden/>
          </w:rPr>
          <w:fldChar w:fldCharType="begin"/>
        </w:r>
        <w:r>
          <w:rPr>
            <w:webHidden/>
          </w:rPr>
          <w:instrText xml:space="preserve"> PAGEREF _Toc91760217 \h </w:instrText>
        </w:r>
        <w:r>
          <w:rPr>
            <w:webHidden/>
          </w:rPr>
        </w:r>
        <w:r>
          <w:rPr>
            <w:webHidden/>
          </w:rPr>
          <w:fldChar w:fldCharType="separate"/>
        </w:r>
        <w:r>
          <w:rPr>
            <w:webHidden/>
          </w:rPr>
          <w:t>4</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18" w:history="1">
        <w:r w:rsidRPr="00B744DD">
          <w:rPr>
            <w:rStyle w:val="af4"/>
          </w:rPr>
          <w:t>3.1</w:t>
        </w:r>
        <w:r w:rsidRPr="00B744DD">
          <w:rPr>
            <w:rStyle w:val="af4"/>
          </w:rPr>
          <w:t>模拟软件</w:t>
        </w:r>
        <w:r>
          <w:rPr>
            <w:webHidden/>
          </w:rPr>
          <w:tab/>
        </w:r>
        <w:r>
          <w:rPr>
            <w:webHidden/>
          </w:rPr>
          <w:fldChar w:fldCharType="begin"/>
        </w:r>
        <w:r>
          <w:rPr>
            <w:webHidden/>
          </w:rPr>
          <w:instrText xml:space="preserve"> PAGEREF _Toc91760218 \h </w:instrText>
        </w:r>
        <w:r>
          <w:rPr>
            <w:webHidden/>
          </w:rPr>
        </w:r>
        <w:r>
          <w:rPr>
            <w:webHidden/>
          </w:rPr>
          <w:fldChar w:fldCharType="separate"/>
        </w:r>
        <w:r>
          <w:rPr>
            <w:webHidden/>
          </w:rPr>
          <w:t>4</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19" w:history="1">
        <w:r w:rsidRPr="00B744DD">
          <w:rPr>
            <w:rStyle w:val="af4"/>
          </w:rPr>
          <w:t>3.2</w:t>
        </w:r>
        <w:r w:rsidRPr="00B744DD">
          <w:rPr>
            <w:rStyle w:val="af4"/>
          </w:rPr>
          <w:t>分析模型</w:t>
        </w:r>
        <w:r>
          <w:rPr>
            <w:webHidden/>
          </w:rPr>
          <w:tab/>
        </w:r>
        <w:r>
          <w:rPr>
            <w:webHidden/>
          </w:rPr>
          <w:fldChar w:fldCharType="begin"/>
        </w:r>
        <w:r>
          <w:rPr>
            <w:webHidden/>
          </w:rPr>
          <w:instrText xml:space="preserve"> PAGEREF _Toc91760219 \h </w:instrText>
        </w:r>
        <w:r>
          <w:rPr>
            <w:webHidden/>
          </w:rPr>
        </w:r>
        <w:r>
          <w:rPr>
            <w:webHidden/>
          </w:rPr>
          <w:fldChar w:fldCharType="separate"/>
        </w:r>
        <w:r>
          <w:rPr>
            <w:webHidden/>
          </w:rPr>
          <w:t>5</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20" w:history="1">
        <w:r w:rsidRPr="00B744DD">
          <w:rPr>
            <w:rStyle w:val="af4"/>
          </w:rPr>
          <w:t xml:space="preserve">3.3 </w:t>
        </w:r>
        <w:r w:rsidRPr="00B744DD">
          <w:rPr>
            <w:rStyle w:val="af4"/>
          </w:rPr>
          <w:t>计算条件</w:t>
        </w:r>
        <w:r>
          <w:rPr>
            <w:webHidden/>
          </w:rPr>
          <w:tab/>
        </w:r>
        <w:r>
          <w:rPr>
            <w:webHidden/>
          </w:rPr>
          <w:fldChar w:fldCharType="begin"/>
        </w:r>
        <w:r>
          <w:rPr>
            <w:webHidden/>
          </w:rPr>
          <w:instrText xml:space="preserve"> PAGEREF _Toc91760220 \h </w:instrText>
        </w:r>
        <w:r>
          <w:rPr>
            <w:webHidden/>
          </w:rPr>
        </w:r>
        <w:r>
          <w:rPr>
            <w:webHidden/>
          </w:rPr>
          <w:fldChar w:fldCharType="separate"/>
        </w:r>
        <w:r>
          <w:rPr>
            <w:webHidden/>
          </w:rPr>
          <w:t>5</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21" w:history="1">
        <w:r w:rsidRPr="00B744DD">
          <w:rPr>
            <w:rStyle w:val="af4"/>
          </w:rPr>
          <w:t>3.4</w:t>
        </w:r>
        <w:r w:rsidRPr="00B744DD">
          <w:rPr>
            <w:rStyle w:val="af4"/>
          </w:rPr>
          <w:t>参数设置</w:t>
        </w:r>
        <w:r>
          <w:rPr>
            <w:webHidden/>
          </w:rPr>
          <w:tab/>
        </w:r>
        <w:r>
          <w:rPr>
            <w:webHidden/>
          </w:rPr>
          <w:fldChar w:fldCharType="begin"/>
        </w:r>
        <w:r>
          <w:rPr>
            <w:webHidden/>
          </w:rPr>
          <w:instrText xml:space="preserve"> PAGEREF _Toc91760221 \h </w:instrText>
        </w:r>
        <w:r>
          <w:rPr>
            <w:webHidden/>
          </w:rPr>
        </w:r>
        <w:r>
          <w:rPr>
            <w:webHidden/>
          </w:rPr>
          <w:fldChar w:fldCharType="separate"/>
        </w:r>
        <w:r>
          <w:rPr>
            <w:webHidden/>
          </w:rPr>
          <w:t>6</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22" w:history="1">
        <w:r w:rsidRPr="00B744DD">
          <w:rPr>
            <w:rStyle w:val="af4"/>
          </w:rPr>
          <w:t xml:space="preserve">3.5 </w:t>
        </w:r>
        <w:r w:rsidRPr="00B744DD">
          <w:rPr>
            <w:rStyle w:val="af4"/>
          </w:rPr>
          <w:t>场地背景噪声</w:t>
        </w:r>
        <w:r>
          <w:rPr>
            <w:webHidden/>
          </w:rPr>
          <w:tab/>
        </w:r>
        <w:r>
          <w:rPr>
            <w:webHidden/>
          </w:rPr>
          <w:fldChar w:fldCharType="begin"/>
        </w:r>
        <w:r>
          <w:rPr>
            <w:webHidden/>
          </w:rPr>
          <w:instrText xml:space="preserve"> PAGEREF _Toc91760222 \h </w:instrText>
        </w:r>
        <w:r>
          <w:rPr>
            <w:webHidden/>
          </w:rPr>
        </w:r>
        <w:r>
          <w:rPr>
            <w:webHidden/>
          </w:rPr>
          <w:fldChar w:fldCharType="separate"/>
        </w:r>
        <w:r>
          <w:rPr>
            <w:webHidden/>
          </w:rPr>
          <w:t>6</w:t>
        </w:r>
        <w:r>
          <w:rPr>
            <w:webHidden/>
          </w:rPr>
          <w:fldChar w:fldCharType="end"/>
        </w:r>
      </w:hyperlink>
    </w:p>
    <w:p w:rsidR="008E58F1" w:rsidRDefault="008E58F1">
      <w:pPr>
        <w:pStyle w:val="11"/>
        <w:rPr>
          <w:rFonts w:asciiTheme="minorHAnsi" w:eastAsiaTheme="minorEastAsia" w:hAnsiTheme="minorHAnsi" w:cstheme="minorBidi"/>
          <w:b w:val="0"/>
          <w:bCs w:val="0"/>
          <w:szCs w:val="22"/>
        </w:rPr>
      </w:pPr>
      <w:hyperlink w:anchor="_Toc91760223" w:history="1">
        <w:r w:rsidRPr="00B744DD">
          <w:rPr>
            <w:rStyle w:val="af4"/>
          </w:rPr>
          <w:t>4.</w:t>
        </w:r>
        <w:r w:rsidRPr="00B744DD">
          <w:rPr>
            <w:rStyle w:val="af4"/>
          </w:rPr>
          <w:t>模拟结果及分析</w:t>
        </w:r>
        <w:r>
          <w:rPr>
            <w:webHidden/>
          </w:rPr>
          <w:tab/>
        </w:r>
        <w:r>
          <w:rPr>
            <w:webHidden/>
          </w:rPr>
          <w:fldChar w:fldCharType="begin"/>
        </w:r>
        <w:r>
          <w:rPr>
            <w:webHidden/>
          </w:rPr>
          <w:instrText xml:space="preserve"> PAGEREF _Toc91760223 \h </w:instrText>
        </w:r>
        <w:r>
          <w:rPr>
            <w:webHidden/>
          </w:rPr>
        </w:r>
        <w:r>
          <w:rPr>
            <w:webHidden/>
          </w:rPr>
          <w:fldChar w:fldCharType="separate"/>
        </w:r>
        <w:r>
          <w:rPr>
            <w:webHidden/>
          </w:rPr>
          <w:t>6</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24" w:history="1">
        <w:r w:rsidRPr="00B744DD">
          <w:rPr>
            <w:rStyle w:val="af4"/>
          </w:rPr>
          <w:t>4.1</w:t>
        </w:r>
        <w:r w:rsidRPr="00B744DD">
          <w:rPr>
            <w:rStyle w:val="af4"/>
          </w:rPr>
          <w:t>场地噪声分布</w:t>
        </w:r>
        <w:r>
          <w:rPr>
            <w:webHidden/>
          </w:rPr>
          <w:tab/>
        </w:r>
        <w:r>
          <w:rPr>
            <w:webHidden/>
          </w:rPr>
          <w:fldChar w:fldCharType="begin"/>
        </w:r>
        <w:r>
          <w:rPr>
            <w:webHidden/>
          </w:rPr>
          <w:instrText xml:space="preserve"> PAGEREF _Toc91760224 \h </w:instrText>
        </w:r>
        <w:r>
          <w:rPr>
            <w:webHidden/>
          </w:rPr>
        </w:r>
        <w:r>
          <w:rPr>
            <w:webHidden/>
          </w:rPr>
          <w:fldChar w:fldCharType="separate"/>
        </w:r>
        <w:r>
          <w:rPr>
            <w:webHidden/>
          </w:rPr>
          <w:t>7</w:t>
        </w:r>
        <w:r>
          <w:rPr>
            <w:webHidden/>
          </w:rPr>
          <w:fldChar w:fldCharType="end"/>
        </w:r>
      </w:hyperlink>
    </w:p>
    <w:p w:rsidR="008E58F1" w:rsidRDefault="008E58F1">
      <w:pPr>
        <w:pStyle w:val="21"/>
        <w:rPr>
          <w:rFonts w:asciiTheme="minorHAnsi" w:eastAsiaTheme="minorEastAsia" w:hAnsiTheme="minorHAnsi" w:cstheme="minorBidi"/>
          <w:szCs w:val="22"/>
        </w:rPr>
      </w:pPr>
      <w:hyperlink w:anchor="_Toc91760225" w:history="1">
        <w:r w:rsidRPr="00B744DD">
          <w:rPr>
            <w:rStyle w:val="af4"/>
          </w:rPr>
          <w:t>4.2</w:t>
        </w:r>
        <w:r w:rsidRPr="00B744DD">
          <w:rPr>
            <w:rStyle w:val="af4"/>
          </w:rPr>
          <w:t>噪声敏感建筑噪声分布情况</w:t>
        </w:r>
        <w:r>
          <w:rPr>
            <w:webHidden/>
          </w:rPr>
          <w:tab/>
        </w:r>
        <w:r>
          <w:rPr>
            <w:webHidden/>
          </w:rPr>
          <w:fldChar w:fldCharType="begin"/>
        </w:r>
        <w:r>
          <w:rPr>
            <w:webHidden/>
          </w:rPr>
          <w:instrText xml:space="preserve"> PAGEREF _Toc91760225 \h </w:instrText>
        </w:r>
        <w:r>
          <w:rPr>
            <w:webHidden/>
          </w:rPr>
        </w:r>
        <w:r>
          <w:rPr>
            <w:webHidden/>
          </w:rPr>
          <w:fldChar w:fldCharType="separate"/>
        </w:r>
        <w:r>
          <w:rPr>
            <w:webHidden/>
          </w:rPr>
          <w:t>10</w:t>
        </w:r>
        <w:r>
          <w:rPr>
            <w:webHidden/>
          </w:rPr>
          <w:fldChar w:fldCharType="end"/>
        </w:r>
      </w:hyperlink>
    </w:p>
    <w:p w:rsidR="008E58F1" w:rsidRDefault="008E58F1">
      <w:pPr>
        <w:pStyle w:val="11"/>
        <w:rPr>
          <w:rFonts w:asciiTheme="minorHAnsi" w:eastAsiaTheme="minorEastAsia" w:hAnsiTheme="minorHAnsi" w:cstheme="minorBidi"/>
          <w:b w:val="0"/>
          <w:bCs w:val="0"/>
          <w:szCs w:val="22"/>
        </w:rPr>
      </w:pPr>
      <w:hyperlink w:anchor="_Toc91760226" w:history="1">
        <w:r w:rsidRPr="00B744DD">
          <w:rPr>
            <w:rStyle w:val="af4"/>
          </w:rPr>
          <w:t>5.</w:t>
        </w:r>
        <w:r w:rsidRPr="00B744DD">
          <w:rPr>
            <w:rStyle w:val="af4"/>
          </w:rPr>
          <w:t>结论</w:t>
        </w:r>
        <w:r>
          <w:rPr>
            <w:webHidden/>
          </w:rPr>
          <w:tab/>
        </w:r>
        <w:r>
          <w:rPr>
            <w:webHidden/>
          </w:rPr>
          <w:fldChar w:fldCharType="begin"/>
        </w:r>
        <w:r>
          <w:rPr>
            <w:webHidden/>
          </w:rPr>
          <w:instrText xml:space="preserve"> PAGEREF _Toc91760226 \h </w:instrText>
        </w:r>
        <w:r>
          <w:rPr>
            <w:webHidden/>
          </w:rPr>
        </w:r>
        <w:r>
          <w:rPr>
            <w:webHidden/>
          </w:rPr>
          <w:fldChar w:fldCharType="separate"/>
        </w:r>
        <w:r>
          <w:rPr>
            <w:webHidden/>
          </w:rPr>
          <w:t>13</w:t>
        </w:r>
        <w:r>
          <w:rPr>
            <w:webHidden/>
          </w:rPr>
          <w:fldChar w:fldCharType="end"/>
        </w:r>
      </w:hyperlink>
    </w:p>
    <w:p w:rsidR="00274CD2" w:rsidRDefault="000D6A5A" w:rsidP="000D6A5A">
      <w:pPr>
        <w:pStyle w:val="11"/>
      </w:pPr>
      <w:r>
        <w:fldChar w:fldCharType="end"/>
      </w:r>
      <w:bookmarkEnd w:id="8"/>
      <w:bookmarkEnd w:id="9"/>
    </w:p>
    <w:p w:rsidR="00274CD2" w:rsidRPr="00274CD2" w:rsidRDefault="00274CD2" w:rsidP="00274CD2"/>
    <w:p w:rsidR="00274CD2" w:rsidRPr="00274CD2" w:rsidRDefault="00274CD2" w:rsidP="00274CD2"/>
    <w:p w:rsidR="00274CD2" w:rsidRPr="00274CD2" w:rsidRDefault="00274CD2" w:rsidP="00274CD2"/>
    <w:p w:rsidR="00223BB0" w:rsidRPr="00274CD2" w:rsidRDefault="00223BB0" w:rsidP="00274CD2">
      <w:pPr>
        <w:sectPr w:rsidR="00223BB0" w:rsidRPr="00274CD2"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116DD5" w:rsidRDefault="00385B5B" w:rsidP="009C0977">
      <w:pPr>
        <w:pStyle w:val="1"/>
        <w:numPr>
          <w:ilvl w:val="0"/>
          <w:numId w:val="3"/>
        </w:numPr>
        <w:rPr>
          <w:rFonts w:ascii="Times New Roman" w:hAnsi="Times New Roman"/>
          <w:sz w:val="28"/>
          <w:szCs w:val="28"/>
        </w:rPr>
      </w:pPr>
      <w:bookmarkStart w:id="10" w:name="_Toc479326717"/>
      <w:bookmarkStart w:id="11" w:name="_Toc91760213"/>
      <w:r w:rsidRPr="00A45A72">
        <w:rPr>
          <w:rFonts w:ascii="Times New Roman" w:hAnsi="Times New Roman" w:hint="eastAsia"/>
          <w:sz w:val="28"/>
          <w:szCs w:val="28"/>
        </w:rPr>
        <w:lastRenderedPageBreak/>
        <w:t>项目概况</w:t>
      </w:r>
      <w:bookmarkEnd w:id="10"/>
      <w:bookmarkEnd w:id="11"/>
    </w:p>
    <w:p w:rsidR="009C0977" w:rsidRDefault="009C0977" w:rsidP="00272200">
      <w:pPr>
        <w:ind w:firstLine="420"/>
      </w:pPr>
      <w:r w:rsidRPr="009C0977">
        <w:rPr>
          <w:rFonts w:hint="eastAsia"/>
        </w:rPr>
        <w:t>本项目参与计算的噪声敏感参评建筑物如下表所示：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807F50">
        <w:tc>
          <w:tcPr>
            <w:tcW w:w="3616" w:type="dxa"/>
            <w:shd w:val="clear" w:color="auto" w:fill="E6E6E6"/>
            <w:vAlign w:val="center"/>
          </w:tcPr>
          <w:p w:rsidR="00807F50" w:rsidRDefault="00127E10">
            <w:pPr>
              <w:jc w:val="center"/>
            </w:pPr>
            <w:r>
              <w:rPr>
                <w:b/>
              </w:rPr>
              <w:t>名称</w:t>
            </w:r>
          </w:p>
        </w:tc>
        <w:tc>
          <w:tcPr>
            <w:tcW w:w="2586" w:type="dxa"/>
            <w:shd w:val="clear" w:color="auto" w:fill="E6E6E6"/>
            <w:vAlign w:val="center"/>
          </w:tcPr>
          <w:p w:rsidR="00807F50" w:rsidRDefault="00127E10">
            <w:pPr>
              <w:jc w:val="center"/>
            </w:pPr>
            <w:r>
              <w:rPr>
                <w:b/>
              </w:rPr>
              <w:t>建筑高度</w:t>
            </w:r>
            <w:r>
              <w:rPr>
                <w:b/>
              </w:rPr>
              <w:t>(</w:t>
            </w:r>
            <w:r>
              <w:rPr>
                <w:b/>
              </w:rPr>
              <w:t>米</w:t>
            </w:r>
            <w:r>
              <w:rPr>
                <w:b/>
              </w:rPr>
              <w:t>)</w:t>
            </w:r>
          </w:p>
        </w:tc>
        <w:tc>
          <w:tcPr>
            <w:tcW w:w="2071" w:type="dxa"/>
            <w:shd w:val="clear" w:color="auto" w:fill="E6E6E6"/>
            <w:vAlign w:val="center"/>
          </w:tcPr>
          <w:p w:rsidR="00807F50" w:rsidRDefault="00127E10">
            <w:pPr>
              <w:jc w:val="center"/>
            </w:pPr>
            <w:r>
              <w:rPr>
                <w:b/>
              </w:rPr>
              <w:t>标高</w:t>
            </w:r>
            <w:r>
              <w:rPr>
                <w:b/>
              </w:rPr>
              <w:t>(</w:t>
            </w:r>
            <w:r>
              <w:rPr>
                <w:b/>
              </w:rPr>
              <w:t>米</w:t>
            </w:r>
            <w:r>
              <w:rPr>
                <w:b/>
              </w:rPr>
              <w:t>)</w:t>
            </w:r>
          </w:p>
        </w:tc>
      </w:tr>
      <w:tr w:rsidR="00807F50">
        <w:tc>
          <w:tcPr>
            <w:tcW w:w="3616" w:type="dxa"/>
            <w:vAlign w:val="center"/>
          </w:tcPr>
          <w:p w:rsidR="00807F50" w:rsidRDefault="00127E10">
            <w:pPr>
              <w:jc w:val="center"/>
            </w:pPr>
            <w:r>
              <w:rPr>
                <w:b/>
              </w:rPr>
              <w:t>1*</w:t>
            </w:r>
            <w:r>
              <w:rPr>
                <w:b/>
              </w:rPr>
              <w:t>楼</w:t>
            </w:r>
          </w:p>
        </w:tc>
        <w:tc>
          <w:tcPr>
            <w:tcW w:w="2586" w:type="dxa"/>
            <w:vAlign w:val="center"/>
          </w:tcPr>
          <w:p w:rsidR="00807F50" w:rsidRDefault="00127E10">
            <w:pPr>
              <w:jc w:val="center"/>
            </w:pPr>
            <w:r>
              <w:rPr>
                <w:b/>
              </w:rPr>
              <w:t>21.00</w:t>
            </w:r>
          </w:p>
        </w:tc>
        <w:tc>
          <w:tcPr>
            <w:tcW w:w="2071" w:type="dxa"/>
            <w:vAlign w:val="center"/>
          </w:tcPr>
          <w:p w:rsidR="00807F50" w:rsidRDefault="00127E10">
            <w:pPr>
              <w:jc w:val="center"/>
            </w:pPr>
            <w:r>
              <w:rPr>
                <w:b/>
              </w:rPr>
              <w:t>0.0</w:t>
            </w:r>
          </w:p>
        </w:tc>
      </w:tr>
      <w:tr w:rsidR="00807F50">
        <w:tc>
          <w:tcPr>
            <w:tcW w:w="3616" w:type="dxa"/>
            <w:vAlign w:val="center"/>
          </w:tcPr>
          <w:p w:rsidR="00807F50" w:rsidRDefault="00127E10">
            <w:pPr>
              <w:jc w:val="center"/>
            </w:pPr>
            <w:r>
              <w:rPr>
                <w:b/>
              </w:rPr>
              <w:t>3*</w:t>
            </w:r>
            <w:r>
              <w:rPr>
                <w:b/>
              </w:rPr>
              <w:t>楼</w:t>
            </w:r>
          </w:p>
        </w:tc>
        <w:tc>
          <w:tcPr>
            <w:tcW w:w="2586" w:type="dxa"/>
            <w:vAlign w:val="center"/>
          </w:tcPr>
          <w:p w:rsidR="00807F50" w:rsidRDefault="00127E10">
            <w:pPr>
              <w:jc w:val="center"/>
            </w:pPr>
            <w:r>
              <w:rPr>
                <w:b/>
              </w:rPr>
              <w:t>21.00</w:t>
            </w:r>
          </w:p>
        </w:tc>
        <w:tc>
          <w:tcPr>
            <w:tcW w:w="2071" w:type="dxa"/>
            <w:vAlign w:val="center"/>
          </w:tcPr>
          <w:p w:rsidR="00807F50" w:rsidRDefault="00127E10">
            <w:pPr>
              <w:jc w:val="center"/>
            </w:pPr>
            <w:r>
              <w:rPr>
                <w:b/>
              </w:rPr>
              <w:t>0.0</w:t>
            </w:r>
          </w:p>
        </w:tc>
      </w:tr>
      <w:tr w:rsidR="00807F50">
        <w:tc>
          <w:tcPr>
            <w:tcW w:w="3616" w:type="dxa"/>
            <w:vAlign w:val="center"/>
          </w:tcPr>
          <w:p w:rsidR="00807F50" w:rsidRDefault="00127E10">
            <w:pPr>
              <w:jc w:val="center"/>
            </w:pPr>
            <w:r>
              <w:rPr>
                <w:b/>
              </w:rPr>
              <w:t>4*</w:t>
            </w:r>
            <w:r>
              <w:rPr>
                <w:b/>
              </w:rPr>
              <w:t>楼</w:t>
            </w:r>
          </w:p>
        </w:tc>
        <w:tc>
          <w:tcPr>
            <w:tcW w:w="2586" w:type="dxa"/>
            <w:vAlign w:val="center"/>
          </w:tcPr>
          <w:p w:rsidR="00807F50" w:rsidRDefault="00127E10">
            <w:pPr>
              <w:jc w:val="center"/>
            </w:pPr>
            <w:r>
              <w:rPr>
                <w:b/>
              </w:rPr>
              <w:t>21.00</w:t>
            </w:r>
          </w:p>
        </w:tc>
        <w:tc>
          <w:tcPr>
            <w:tcW w:w="2071" w:type="dxa"/>
            <w:vAlign w:val="center"/>
          </w:tcPr>
          <w:p w:rsidR="00807F50" w:rsidRDefault="00127E10">
            <w:pPr>
              <w:jc w:val="center"/>
            </w:pPr>
            <w:r>
              <w:rPr>
                <w:b/>
              </w:rPr>
              <w:t>0.0</w:t>
            </w:r>
          </w:p>
        </w:tc>
      </w:tr>
      <w:tr w:rsidR="00807F50">
        <w:tc>
          <w:tcPr>
            <w:tcW w:w="3616" w:type="dxa"/>
            <w:vAlign w:val="center"/>
          </w:tcPr>
          <w:p w:rsidR="00807F50" w:rsidRDefault="00127E10">
            <w:pPr>
              <w:jc w:val="center"/>
            </w:pPr>
            <w:r>
              <w:rPr>
                <w:b/>
              </w:rPr>
              <w:t>5*</w:t>
            </w:r>
            <w:r>
              <w:rPr>
                <w:b/>
              </w:rPr>
              <w:t>楼</w:t>
            </w:r>
          </w:p>
        </w:tc>
        <w:tc>
          <w:tcPr>
            <w:tcW w:w="2586" w:type="dxa"/>
            <w:vAlign w:val="center"/>
          </w:tcPr>
          <w:p w:rsidR="00807F50" w:rsidRDefault="00127E10">
            <w:pPr>
              <w:jc w:val="center"/>
            </w:pPr>
            <w:r>
              <w:rPr>
                <w:b/>
              </w:rPr>
              <w:t>21.00</w:t>
            </w:r>
          </w:p>
        </w:tc>
        <w:tc>
          <w:tcPr>
            <w:tcW w:w="2071" w:type="dxa"/>
            <w:vAlign w:val="center"/>
          </w:tcPr>
          <w:p w:rsidR="00807F50" w:rsidRDefault="00127E10">
            <w:pPr>
              <w:jc w:val="center"/>
            </w:pPr>
            <w:r>
              <w:rPr>
                <w:b/>
              </w:rPr>
              <w:t>0.0</w:t>
            </w:r>
          </w:p>
        </w:tc>
      </w:tr>
      <w:tr w:rsidR="00807F50">
        <w:tc>
          <w:tcPr>
            <w:tcW w:w="3616" w:type="dxa"/>
            <w:vAlign w:val="center"/>
          </w:tcPr>
          <w:p w:rsidR="00807F50" w:rsidRDefault="00127E10">
            <w:pPr>
              <w:jc w:val="center"/>
            </w:pPr>
            <w:r>
              <w:rPr>
                <w:b/>
              </w:rPr>
              <w:t>6*</w:t>
            </w:r>
            <w:r>
              <w:rPr>
                <w:b/>
              </w:rPr>
              <w:t>楼</w:t>
            </w:r>
          </w:p>
        </w:tc>
        <w:tc>
          <w:tcPr>
            <w:tcW w:w="2586" w:type="dxa"/>
            <w:vAlign w:val="center"/>
          </w:tcPr>
          <w:p w:rsidR="00807F50" w:rsidRDefault="00127E10">
            <w:pPr>
              <w:jc w:val="center"/>
            </w:pPr>
            <w:r>
              <w:rPr>
                <w:b/>
              </w:rPr>
              <w:t>21.00</w:t>
            </w:r>
          </w:p>
        </w:tc>
        <w:tc>
          <w:tcPr>
            <w:tcW w:w="2071" w:type="dxa"/>
            <w:vAlign w:val="center"/>
          </w:tcPr>
          <w:p w:rsidR="00807F50" w:rsidRDefault="00127E10">
            <w:pPr>
              <w:jc w:val="center"/>
            </w:pPr>
            <w:r>
              <w:rPr>
                <w:b/>
              </w:rPr>
              <w:t>0.0</w:t>
            </w:r>
          </w:p>
        </w:tc>
      </w:tr>
    </w:tbl>
    <w:p w:rsidR="00F46F8B" w:rsidRPr="00F515FF" w:rsidRDefault="00F46F8B" w:rsidP="00ED5211">
      <w:pPr>
        <w:widowControl/>
        <w:jc w:val="center"/>
        <w:rPr>
          <w:rFonts w:ascii="宋体" w:hAnsi="宋体"/>
          <w:szCs w:val="21"/>
        </w:rPr>
      </w:pPr>
      <w:bookmarkStart w:id="12" w:name="参评建筑信息表"/>
      <w:bookmarkEnd w:id="12"/>
    </w:p>
    <w:p w:rsidR="00385B5B" w:rsidRPr="0036785B" w:rsidRDefault="00385B5B" w:rsidP="0036785B">
      <w:pPr>
        <w:pStyle w:val="1"/>
        <w:rPr>
          <w:rFonts w:ascii="Times New Roman" w:hAnsi="Times New Roman"/>
          <w:sz w:val="28"/>
          <w:szCs w:val="28"/>
        </w:rPr>
      </w:pPr>
      <w:bookmarkStart w:id="13" w:name="_Toc479326718"/>
      <w:bookmarkStart w:id="14" w:name="_Toc91760214"/>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3"/>
      <w:bookmarkEnd w:id="14"/>
    </w:p>
    <w:p w:rsidR="00385B5B" w:rsidRPr="0036785B" w:rsidRDefault="00385B5B" w:rsidP="0036785B">
      <w:pPr>
        <w:pStyle w:val="2"/>
        <w:rPr>
          <w:sz w:val="24"/>
          <w:szCs w:val="24"/>
        </w:rPr>
      </w:pPr>
      <w:bookmarkStart w:id="15" w:name="_Toc479326719"/>
      <w:bookmarkStart w:id="16" w:name="_Toc91760215"/>
      <w:r w:rsidRPr="0036785B">
        <w:rPr>
          <w:rFonts w:hint="eastAsia"/>
          <w:sz w:val="24"/>
          <w:szCs w:val="24"/>
        </w:rPr>
        <w:t>2.1评价</w:t>
      </w:r>
      <w:r w:rsidRPr="0036785B">
        <w:rPr>
          <w:sz w:val="24"/>
          <w:szCs w:val="24"/>
        </w:rPr>
        <w:t>依据</w:t>
      </w:r>
      <w:bookmarkEnd w:id="15"/>
      <w:bookmarkEnd w:id="16"/>
    </w:p>
    <w:p w:rsidR="00B015F0" w:rsidRPr="00447BFE" w:rsidRDefault="00B015F0" w:rsidP="00B015F0">
      <w:pPr>
        <w:pStyle w:val="af"/>
        <w:numPr>
          <w:ilvl w:val="0"/>
          <w:numId w:val="4"/>
        </w:numPr>
        <w:spacing w:line="276" w:lineRule="auto"/>
        <w:ind w:firstLineChars="0"/>
        <w:rPr>
          <w:sz w:val="21"/>
          <w:szCs w:val="21"/>
        </w:rPr>
      </w:pPr>
      <w:bookmarkStart w:id="17" w:name="_Hlk13924517"/>
      <w:bookmarkStart w:id="18"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Pr>
          <w:sz w:val="21"/>
          <w:szCs w:val="21"/>
        </w:rPr>
        <w:t>2019</w:t>
      </w:r>
      <w:bookmarkEnd w:id="17"/>
      <w:r w:rsidRPr="00447BFE">
        <w:rPr>
          <w:sz w:val="21"/>
          <w:szCs w:val="21"/>
        </w:rPr>
        <w:t xml:space="preserve"> </w:t>
      </w:r>
    </w:p>
    <w:p w:rsidR="00B015F0" w:rsidRPr="00447BFE" w:rsidRDefault="00B015F0" w:rsidP="00B015F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B015F0" w:rsidRPr="00447BFE" w:rsidRDefault="00B015F0" w:rsidP="00B015F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B015F0" w:rsidRPr="00447BFE" w:rsidRDefault="00B015F0" w:rsidP="00B015F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B015F0" w:rsidRDefault="00B015F0" w:rsidP="00B015F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B015F0" w:rsidRPr="00AD141D" w:rsidRDefault="00B015F0" w:rsidP="00B015F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B015F0" w:rsidRPr="00447BFE" w:rsidRDefault="00B015F0" w:rsidP="00B015F0">
      <w:pPr>
        <w:pStyle w:val="af"/>
        <w:numPr>
          <w:ilvl w:val="0"/>
          <w:numId w:val="4"/>
        </w:numPr>
        <w:spacing w:line="276" w:lineRule="auto"/>
        <w:ind w:firstLineChars="0"/>
        <w:rPr>
          <w:sz w:val="21"/>
          <w:szCs w:val="21"/>
        </w:rPr>
      </w:pPr>
      <w:r w:rsidRPr="00447BFE">
        <w:rPr>
          <w:rFonts w:hint="eastAsia"/>
          <w:sz w:val="21"/>
          <w:szCs w:val="21"/>
        </w:rPr>
        <w:t>建筑设计图纸相关文件</w:t>
      </w:r>
    </w:p>
    <w:p w:rsidR="00385B5B" w:rsidRPr="0036785B" w:rsidRDefault="00385B5B" w:rsidP="0036785B">
      <w:pPr>
        <w:pStyle w:val="2"/>
        <w:rPr>
          <w:sz w:val="24"/>
          <w:szCs w:val="24"/>
        </w:rPr>
      </w:pPr>
      <w:bookmarkStart w:id="19" w:name="_Toc91760216"/>
      <w:r w:rsidRPr="0036785B">
        <w:rPr>
          <w:rFonts w:hint="eastAsia"/>
          <w:sz w:val="24"/>
          <w:szCs w:val="24"/>
        </w:rPr>
        <w:t>2.2标准</w:t>
      </w:r>
      <w:r w:rsidRPr="0036785B">
        <w:rPr>
          <w:sz w:val="24"/>
          <w:szCs w:val="24"/>
        </w:rPr>
        <w:t>要求</w:t>
      </w:r>
      <w:bookmarkEnd w:id="18"/>
      <w:bookmarkEnd w:id="19"/>
    </w:p>
    <w:p w:rsidR="00B015F0" w:rsidRPr="00447BFE" w:rsidRDefault="00B015F0" w:rsidP="00753938">
      <w:pPr>
        <w:pStyle w:val="a7"/>
        <w:numPr>
          <w:ilvl w:val="0"/>
          <w:numId w:val="5"/>
        </w:numPr>
        <w:ind w:firstLineChars="0"/>
      </w:pPr>
      <w:r w:rsidRPr="00753938">
        <w:rPr>
          <w:rFonts w:hint="eastAsia"/>
          <w:b/>
        </w:rPr>
        <w:t>《绿色建筑评价标准》</w:t>
      </w:r>
      <w:r w:rsidRPr="00753938">
        <w:rPr>
          <w:b/>
        </w:rPr>
        <w:t>GB</w:t>
      </w:r>
      <w:r w:rsidRPr="00753938">
        <w:rPr>
          <w:rFonts w:hint="eastAsia"/>
          <w:b/>
        </w:rPr>
        <w:t xml:space="preserve"> </w:t>
      </w:r>
      <w:r w:rsidRPr="00753938">
        <w:rPr>
          <w:b/>
        </w:rPr>
        <w:t>50378-2019</w:t>
      </w:r>
      <w:r w:rsidRPr="00447BFE">
        <w:rPr>
          <w:rFonts w:hint="eastAsia"/>
        </w:rPr>
        <w:t>中规定：</w:t>
      </w:r>
    </w:p>
    <w:p w:rsidR="00B015F0" w:rsidRPr="006B2CD4" w:rsidRDefault="00B015F0" w:rsidP="00B015F0">
      <w:pPr>
        <w:ind w:leftChars="200" w:left="420"/>
      </w:pPr>
      <w:r w:rsidRPr="006B2CD4">
        <w:rPr>
          <w:rFonts w:hint="eastAsia"/>
        </w:rPr>
        <w:t>8.2.6场地内的环境噪声优于现行国家标准《声环境质量标准》GB3096的要求，评价总分值为10分，并按下列规则评分：</w:t>
      </w:r>
    </w:p>
    <w:p w:rsidR="00B015F0" w:rsidRPr="006B2CD4" w:rsidRDefault="00B015F0" w:rsidP="00753938">
      <w:pPr>
        <w:ind w:leftChars="300" w:left="630"/>
      </w:pPr>
      <w:r w:rsidRPr="006B2CD4">
        <w:rPr>
          <w:rFonts w:hint="eastAsia"/>
        </w:rPr>
        <w:t>1</w:t>
      </w:r>
      <w:r>
        <w:t xml:space="preserve"> </w:t>
      </w:r>
      <w:r w:rsidRPr="006B2CD4">
        <w:rPr>
          <w:rFonts w:hint="eastAsia"/>
        </w:rPr>
        <w:t>环境噪声值大于2类声环境功能区标准限值，且小于或等于3类声环境功能区标准限值，得5分。</w:t>
      </w:r>
    </w:p>
    <w:p w:rsidR="00B015F0" w:rsidRPr="006B2CD4" w:rsidRDefault="00B015F0" w:rsidP="00753938">
      <w:pPr>
        <w:ind w:leftChars="300" w:left="630"/>
      </w:pPr>
      <w:r w:rsidRPr="006B2CD4">
        <w:rPr>
          <w:rFonts w:hint="eastAsia"/>
        </w:rPr>
        <w:t>2</w:t>
      </w:r>
      <w:r>
        <w:t xml:space="preserve"> </w:t>
      </w:r>
      <w:r w:rsidRPr="006B2CD4">
        <w:rPr>
          <w:rFonts w:hint="eastAsia"/>
        </w:rPr>
        <w:t>环境噪声值小于或等于2类声环境功能区标准限值，得10分。</w:t>
      </w:r>
    </w:p>
    <w:p w:rsidR="00B015F0" w:rsidRDefault="00B015F0" w:rsidP="00753938">
      <w:pPr>
        <w:pStyle w:val="a7"/>
        <w:numPr>
          <w:ilvl w:val="0"/>
          <w:numId w:val="5"/>
        </w:numPr>
        <w:ind w:firstLineChars="0"/>
      </w:pPr>
      <w:r w:rsidRPr="00753938">
        <w:rPr>
          <w:rFonts w:hint="eastAsia"/>
          <w:b/>
        </w:rPr>
        <w:t>《声环境质量标准》</w:t>
      </w:r>
      <w:r w:rsidRPr="00753938">
        <w:rPr>
          <w:b/>
        </w:rPr>
        <w:t>GB</w:t>
      </w:r>
      <w:r w:rsidRPr="00753938">
        <w:rPr>
          <w:rFonts w:hint="eastAsia"/>
          <w:b/>
        </w:rPr>
        <w:t xml:space="preserve"> </w:t>
      </w:r>
      <w:r w:rsidRPr="00753938">
        <w:rPr>
          <w:b/>
        </w:rPr>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3D37CF"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p>
    <w:p w:rsidR="003D37CF" w:rsidRDefault="003D37CF">
      <w:pPr>
        <w:widowControl/>
        <w:rPr>
          <w:rFonts w:ascii="黑体" w:eastAsia="黑体" w:hAnsi="黑体"/>
          <w:kern w:val="0"/>
          <w:szCs w:val="20"/>
        </w:rPr>
      </w:pPr>
      <w:r>
        <w:rPr>
          <w:rFonts w:ascii="黑体" w:eastAsia="黑体" w:hAnsi="黑体"/>
          <w:kern w:val="0"/>
          <w:szCs w:val="20"/>
        </w:rPr>
        <w:br w:type="page"/>
      </w:r>
    </w:p>
    <w:p w:rsidR="001A503F" w:rsidRPr="008904B8" w:rsidRDefault="001A503F" w:rsidP="003D37CF">
      <w:pPr>
        <w:widowControl/>
        <w:jc w:val="right"/>
        <w:rPr>
          <w:rFonts w:ascii="黑体" w:eastAsia="黑体" w:hAnsi="黑体"/>
          <w:kern w:val="0"/>
          <w:szCs w:val="20"/>
        </w:rPr>
      </w:pPr>
      <w:r w:rsidRPr="008904B8">
        <w:rPr>
          <w:rFonts w:ascii="黑体" w:eastAsia="黑体" w:hAnsi="黑体" w:hint="eastAsia"/>
          <w:kern w:val="0"/>
          <w:szCs w:val="20"/>
        </w:rPr>
        <w:lastRenderedPageBreak/>
        <w:t>表</w:t>
      </w:r>
      <w:r w:rsidR="002957ED" w:rsidRPr="008904B8">
        <w:rPr>
          <w:rFonts w:ascii="黑体" w:eastAsia="黑体" w:hAnsi="黑体" w:hint="eastAsia"/>
          <w:kern w:val="0"/>
          <w:szCs w:val="20"/>
        </w:rPr>
        <w:t>2</w:t>
      </w:r>
      <w:r w:rsidR="008904B8">
        <w:rPr>
          <w:rFonts w:ascii="黑体" w:eastAsia="黑体" w:hAnsi="黑体"/>
          <w:kern w:val="0"/>
          <w:szCs w:val="20"/>
        </w:rPr>
        <w:t>.2-1</w:t>
      </w:r>
      <w:r w:rsidRPr="008904B8">
        <w:rPr>
          <w:rFonts w:ascii="黑体" w:eastAsia="黑体" w:hAnsi="黑体" w:hint="eastAsia"/>
          <w:kern w:val="0"/>
          <w:szCs w:val="20"/>
        </w:rPr>
        <w:t xml:space="preserve"> 环境</w:t>
      </w:r>
      <w:r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ED6D76" w:rsidRDefault="00116DD5" w:rsidP="00B015F0">
            <w:pPr>
              <w:jc w:val="center"/>
              <w:rPr>
                <w:sz w:val="18"/>
              </w:rPr>
            </w:pPr>
            <w:r w:rsidRPr="00ED6D76">
              <w:rPr>
                <w:rFonts w:hint="eastAsia"/>
                <w:sz w:val="18"/>
              </w:rPr>
              <w:t>声环境</w:t>
            </w:r>
          </w:p>
          <w:p w:rsidR="00116DD5" w:rsidRPr="00ED6D76" w:rsidRDefault="00116DD5" w:rsidP="00B015F0">
            <w:pPr>
              <w:jc w:val="center"/>
              <w:rPr>
                <w:sz w:val="18"/>
              </w:rPr>
            </w:pPr>
            <w:r w:rsidRPr="00ED6D76">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ED6D76" w:rsidRDefault="00116DD5" w:rsidP="00B015F0">
            <w:pPr>
              <w:jc w:val="center"/>
              <w:rPr>
                <w:sz w:val="18"/>
              </w:rPr>
            </w:pPr>
            <w:r w:rsidRPr="00ED6D76">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ED6D76" w:rsidRDefault="00116DD5" w:rsidP="00B015F0">
            <w:pPr>
              <w:jc w:val="center"/>
              <w:rPr>
                <w:sz w:val="18"/>
              </w:rPr>
            </w:pPr>
            <w:r w:rsidRPr="00ED6D76">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ED6D76" w:rsidRDefault="00116DD5" w:rsidP="00B015F0">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ED6D76" w:rsidRDefault="00116DD5" w:rsidP="00B015F0">
            <w:pPr>
              <w:jc w:val="center"/>
              <w:rPr>
                <w:sz w:val="18"/>
              </w:rPr>
            </w:pPr>
            <w:r w:rsidRPr="00ED6D76">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ED6D76" w:rsidRDefault="00116DD5" w:rsidP="00B015F0">
            <w:pPr>
              <w:jc w:val="center"/>
              <w:rPr>
                <w:sz w:val="18"/>
              </w:rPr>
            </w:pPr>
            <w:r w:rsidRPr="00ED6D76">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ED6D76" w:rsidRDefault="00116DD5" w:rsidP="00B015F0">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ED6D76" w:rsidRDefault="00116DD5" w:rsidP="00B015F0">
            <w:pPr>
              <w:rPr>
                <w:sz w:val="18"/>
              </w:rPr>
            </w:pPr>
            <w:r w:rsidRPr="00ED6D76">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ED6D76" w:rsidRDefault="00116DD5" w:rsidP="00B015F0">
            <w:pPr>
              <w:rPr>
                <w:sz w:val="18"/>
              </w:rPr>
            </w:pPr>
            <w:r w:rsidRPr="00ED6D76">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ED6D76" w:rsidRDefault="00116DD5" w:rsidP="00B015F0">
            <w:pPr>
              <w:rPr>
                <w:sz w:val="18"/>
              </w:rPr>
            </w:pPr>
            <w:r w:rsidRPr="00ED6D76">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ED6D76" w:rsidRDefault="00116DD5" w:rsidP="00B015F0">
            <w:pPr>
              <w:rPr>
                <w:sz w:val="18"/>
              </w:rPr>
            </w:pPr>
            <w:r w:rsidRPr="00ED6D76">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ED6D76" w:rsidRDefault="00116DD5" w:rsidP="00B015F0">
            <w:pPr>
              <w:rPr>
                <w:sz w:val="18"/>
              </w:rPr>
            </w:pPr>
            <w:r w:rsidRPr="00ED6D76">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ED6D76" w:rsidRDefault="00116DD5" w:rsidP="00B015F0">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ED6D76" w:rsidRDefault="00116DD5" w:rsidP="00B015F0">
            <w:pPr>
              <w:jc w:val="center"/>
              <w:rPr>
                <w:sz w:val="18"/>
              </w:rPr>
            </w:pPr>
            <w:r w:rsidRPr="00ED6D76">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ED6D76" w:rsidRDefault="00116DD5" w:rsidP="00B015F0">
            <w:pPr>
              <w:rPr>
                <w:sz w:val="18"/>
              </w:rPr>
            </w:pPr>
            <w:r w:rsidRPr="00ED6D76">
              <w:rPr>
                <w:rFonts w:hint="eastAsia"/>
                <w:sz w:val="18"/>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7121F1" w:rsidRPr="00935299" w:rsidRDefault="007121F1" w:rsidP="00935299">
      <w:pPr>
        <w:pStyle w:val="1"/>
        <w:rPr>
          <w:rFonts w:ascii="Times New Roman" w:hAnsi="Times New Roman"/>
          <w:sz w:val="28"/>
          <w:szCs w:val="28"/>
        </w:rPr>
      </w:pPr>
      <w:bookmarkStart w:id="20" w:name="_Toc479326721"/>
      <w:bookmarkStart w:id="21" w:name="_Toc91760217"/>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rsidR="00385B5B" w:rsidRPr="0036785B" w:rsidRDefault="00385B5B" w:rsidP="0036785B">
      <w:pPr>
        <w:pStyle w:val="2"/>
        <w:rPr>
          <w:sz w:val="24"/>
          <w:szCs w:val="24"/>
        </w:rPr>
      </w:pPr>
      <w:bookmarkStart w:id="22" w:name="_Toc479326722"/>
      <w:bookmarkStart w:id="23" w:name="_Toc91760218"/>
      <w:r w:rsidRPr="0036785B">
        <w:rPr>
          <w:rFonts w:hint="eastAsia"/>
          <w:sz w:val="24"/>
          <w:szCs w:val="24"/>
        </w:rPr>
        <w:t>3.1模拟软件</w:t>
      </w:r>
      <w:bookmarkEnd w:id="22"/>
      <w:bookmarkEnd w:id="23"/>
    </w:p>
    <w:p w:rsidR="00D207FB" w:rsidRPr="000C7D9A" w:rsidRDefault="00D207FB" w:rsidP="00D207FB">
      <w:pPr>
        <w:pStyle w:val="af"/>
        <w:spacing w:line="276" w:lineRule="auto"/>
        <w:ind w:firstLine="420"/>
        <w:rPr>
          <w:rFonts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3D37CF" w:rsidRPr="003D37CF">
        <w:rPr>
          <w:rFonts w:hint="eastAsia"/>
          <w:sz w:val="21"/>
          <w:szCs w:val="21"/>
        </w:rPr>
        <w:t>和《绿色建筑评价标准》</w:t>
      </w:r>
      <w:r w:rsidR="003D37CF" w:rsidRPr="003D37CF">
        <w:rPr>
          <w:rFonts w:hint="eastAsia"/>
          <w:sz w:val="21"/>
          <w:szCs w:val="21"/>
        </w:rPr>
        <w:t>GB 50378-2019</w:t>
      </w:r>
      <w:r w:rsidR="003D37CF" w:rsidRPr="003D37CF">
        <w:rPr>
          <w:rFonts w:hint="eastAsia"/>
          <w:sz w:val="21"/>
          <w:szCs w:val="21"/>
        </w:rPr>
        <w:t>的相关规定</w:t>
      </w:r>
      <w:r w:rsidRPr="00447BFE">
        <w:rPr>
          <w:rFonts w:hint="eastAsia"/>
          <w:sz w:val="21"/>
          <w:szCs w:val="21"/>
        </w:rPr>
        <w:t>。</w:t>
      </w:r>
    </w:p>
    <w:p w:rsidR="001A52EC" w:rsidRDefault="00385B5B" w:rsidP="00447BFE">
      <w:pPr>
        <w:pStyle w:val="2"/>
        <w:rPr>
          <w:sz w:val="24"/>
          <w:szCs w:val="24"/>
        </w:rPr>
      </w:pPr>
      <w:bookmarkStart w:id="25" w:name="_Toc91760219"/>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rsidR="00D207FB" w:rsidRDefault="00D207FB" w:rsidP="00B015F0">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extent cx="5667375" cy="45529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55295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27" w:name="_Toc479326725"/>
      <w:bookmarkStart w:id="28" w:name="_Toc91760220"/>
      <w:r w:rsidRPr="00447BFE">
        <w:rPr>
          <w:rFonts w:hint="eastAsia"/>
          <w:sz w:val="24"/>
          <w:szCs w:val="24"/>
        </w:rPr>
        <w:t>3.</w:t>
      </w:r>
      <w:r w:rsidR="00824AE5">
        <w:rPr>
          <w:sz w:val="24"/>
          <w:szCs w:val="24"/>
        </w:rPr>
        <w:t>3</w:t>
      </w:r>
      <w:r w:rsidRPr="00447BFE">
        <w:rPr>
          <w:rFonts w:hint="eastAsia"/>
          <w:sz w:val="24"/>
          <w:szCs w:val="24"/>
        </w:rPr>
        <w:t xml:space="preserve"> 计算条件</w:t>
      </w:r>
      <w:bookmarkEnd w:id="27"/>
      <w:bookmarkEnd w:id="28"/>
    </w:p>
    <w:p w:rsidR="00990F63" w:rsidRPr="009B3FFD" w:rsidRDefault="0065136A" w:rsidP="00990F63">
      <w:pPr>
        <w:rPr>
          <w:rFonts w:ascii="宋体" w:hAnsi="宋体"/>
          <w:b/>
        </w:rPr>
      </w:pPr>
      <w:bookmarkStart w:id="29" w:name="计算条件"/>
      <w:r w:rsidRPr="009B3FFD">
        <w:rPr>
          <w:rFonts w:ascii="宋体" w:hAnsi="宋体" w:hint="eastAsia"/>
          <w:b/>
        </w:rPr>
        <w:t>■</w:t>
      </w:r>
      <w:r w:rsidRPr="009B3FFD">
        <w:rPr>
          <w:rFonts w:ascii="宋体" w:hAnsi="宋体" w:hint="eastAsia"/>
          <w:b/>
        </w:rPr>
        <w:t xml:space="preserve"> </w:t>
      </w:r>
      <w:r w:rsidRPr="009B3FFD">
        <w:rPr>
          <w:rFonts w:ascii="宋体" w:hAnsi="宋体" w:hint="eastAsia"/>
          <w:b/>
        </w:rPr>
        <w:t>网格设置</w:t>
      </w:r>
    </w:p>
    <w:p w:rsidR="00807F50" w:rsidRDefault="00127E10">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rsidR="00807F50" w:rsidRDefault="00127E10">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rsidR="00807F50" w:rsidRDefault="00127E10">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5×5 </w:t>
      </w:r>
      <w:r>
        <w:rPr>
          <w:rFonts w:ascii="宋体" w:hAnsi="宋体"/>
          <w:b/>
          <w:color w:val="000000"/>
        </w:rPr>
        <w:t>米</w:t>
      </w:r>
    </w:p>
    <w:p w:rsidR="00807F50" w:rsidRDefault="00807F50">
      <w:pPr>
        <w:rPr>
          <w:rFonts w:ascii="宋体" w:hAnsi="宋体"/>
          <w:b/>
        </w:rPr>
      </w:pPr>
    </w:p>
    <w:p w:rsidR="00807F50" w:rsidRDefault="00127E10">
      <w:pPr>
        <w:rPr>
          <w:rFonts w:ascii="宋体" w:hAnsi="宋体"/>
          <w:b/>
        </w:rPr>
      </w:pPr>
      <w:r>
        <w:rPr>
          <w:rFonts w:ascii="宋体" w:hAnsi="宋体"/>
          <w:b/>
          <w:color w:val="000000"/>
        </w:rPr>
        <w:t xml:space="preserve">■ </w:t>
      </w:r>
      <w:r>
        <w:rPr>
          <w:rFonts w:ascii="宋体" w:hAnsi="宋体"/>
          <w:b/>
          <w:color w:val="000000"/>
        </w:rPr>
        <w:t>地面效应</w:t>
      </w:r>
    </w:p>
    <w:p w:rsidR="00807F50" w:rsidRDefault="00127E10">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rsidR="00807F50" w:rsidRDefault="00127E10">
      <w:pPr>
        <w:rPr>
          <w:rFonts w:ascii="宋体" w:hAnsi="宋体"/>
          <w:b/>
        </w:rPr>
      </w:pPr>
      <w:r>
        <w:rPr>
          <w:rFonts w:ascii="宋体" w:hAnsi="宋体"/>
          <w:b/>
          <w:color w:val="000000"/>
        </w:rPr>
        <w:t xml:space="preserve">  </w:t>
      </w:r>
      <w:r>
        <w:rPr>
          <w:rFonts w:ascii="宋体" w:hAnsi="宋体"/>
          <w:b/>
          <w:color w:val="000000"/>
        </w:rPr>
        <w:t>计算考虑地面效应</w:t>
      </w:r>
    </w:p>
    <w:p w:rsidR="00807F50" w:rsidRDefault="00127E10">
      <w:pPr>
        <w:rPr>
          <w:rFonts w:ascii="宋体" w:hAnsi="宋体"/>
          <w:b/>
        </w:rPr>
      </w:pPr>
      <w:r>
        <w:rPr>
          <w:rFonts w:ascii="宋体" w:hAnsi="宋体"/>
          <w:b/>
          <w:color w:val="000000"/>
        </w:rPr>
        <w:t xml:space="preserve">  </w:t>
      </w:r>
      <w:r>
        <w:rPr>
          <w:rFonts w:ascii="宋体" w:hAnsi="宋体"/>
          <w:b/>
          <w:color w:val="000000"/>
        </w:rPr>
        <w:t>地面效应计算方法：导则算法</w:t>
      </w:r>
    </w:p>
    <w:p w:rsidR="00807F50" w:rsidRDefault="00807F50">
      <w:pPr>
        <w:rPr>
          <w:rFonts w:ascii="宋体" w:hAnsi="宋体"/>
          <w:b/>
        </w:rPr>
      </w:pPr>
    </w:p>
    <w:p w:rsidR="00807F50" w:rsidRDefault="00127E10">
      <w:pPr>
        <w:rPr>
          <w:rFonts w:ascii="宋体" w:hAnsi="宋体"/>
          <w:b/>
        </w:rPr>
      </w:pPr>
      <w:r>
        <w:rPr>
          <w:rFonts w:ascii="宋体" w:hAnsi="宋体"/>
          <w:b/>
          <w:color w:val="000000"/>
        </w:rPr>
        <w:lastRenderedPageBreak/>
        <w:t xml:space="preserve">■ </w:t>
      </w:r>
      <w:r>
        <w:rPr>
          <w:rFonts w:ascii="宋体" w:hAnsi="宋体"/>
          <w:b/>
          <w:color w:val="000000"/>
        </w:rPr>
        <w:t>噪声反射</w:t>
      </w:r>
    </w:p>
    <w:p w:rsidR="00807F50" w:rsidRDefault="00127E10">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rsidR="00807F50" w:rsidRDefault="00807F50">
      <w:pPr>
        <w:rPr>
          <w:rFonts w:ascii="宋体" w:hAnsi="宋体"/>
          <w:b/>
        </w:rPr>
      </w:pPr>
    </w:p>
    <w:p w:rsidR="00807F50" w:rsidRDefault="00127E10">
      <w:pPr>
        <w:rPr>
          <w:rFonts w:ascii="宋体" w:hAnsi="宋体"/>
          <w:b/>
        </w:rPr>
      </w:pPr>
      <w:r>
        <w:rPr>
          <w:rFonts w:ascii="宋体" w:hAnsi="宋体"/>
          <w:b/>
          <w:color w:val="000000"/>
        </w:rPr>
        <w:t xml:space="preserve">■ </w:t>
      </w:r>
      <w:r>
        <w:rPr>
          <w:rFonts w:ascii="宋体" w:hAnsi="宋体"/>
          <w:b/>
          <w:color w:val="000000"/>
        </w:rPr>
        <w:t>空气吸收</w:t>
      </w:r>
    </w:p>
    <w:p w:rsidR="00807F50" w:rsidRDefault="00127E10">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rsidR="00807F50" w:rsidRDefault="00807F50">
      <w:pPr>
        <w:rPr>
          <w:rFonts w:ascii="宋体" w:hAnsi="宋体"/>
          <w:b/>
        </w:rPr>
      </w:pPr>
    </w:p>
    <w:p w:rsidR="00807F50" w:rsidRDefault="00127E10">
      <w:pPr>
        <w:rPr>
          <w:rFonts w:ascii="宋体" w:hAnsi="宋体"/>
          <w:b/>
        </w:rPr>
      </w:pPr>
      <w:r>
        <w:rPr>
          <w:rFonts w:ascii="宋体" w:hAnsi="宋体"/>
          <w:b/>
          <w:color w:val="000000"/>
        </w:rPr>
        <w:t xml:space="preserve">■ </w:t>
      </w:r>
      <w:r>
        <w:rPr>
          <w:rFonts w:ascii="宋体" w:hAnsi="宋体"/>
          <w:b/>
          <w:color w:val="000000"/>
        </w:rPr>
        <w:t>达标统计</w:t>
      </w:r>
    </w:p>
    <w:p w:rsidR="00807F50" w:rsidRDefault="00127E10">
      <w:pPr>
        <w:rPr>
          <w:rFonts w:ascii="宋体" w:hAnsi="宋体"/>
          <w:b/>
        </w:rPr>
      </w:pPr>
      <w:r>
        <w:rPr>
          <w:rFonts w:ascii="宋体" w:hAnsi="宋体"/>
          <w:b/>
          <w:color w:val="000000"/>
        </w:rPr>
        <w:t xml:space="preserve">  </w:t>
      </w:r>
      <w:r>
        <w:rPr>
          <w:rFonts w:ascii="宋体" w:hAnsi="宋体"/>
          <w:b/>
          <w:color w:val="000000"/>
        </w:rPr>
        <w:t>建筑物噪声最大值统计方式</w:t>
      </w:r>
    </w:p>
    <w:p w:rsidR="00807F50" w:rsidRDefault="00127E10">
      <w:pPr>
        <w:rPr>
          <w:rFonts w:ascii="宋体" w:hAnsi="宋体"/>
          <w:b/>
        </w:rPr>
      </w:pPr>
      <w:r>
        <w:rPr>
          <w:rFonts w:ascii="宋体" w:hAnsi="宋体"/>
          <w:b/>
          <w:color w:val="000000"/>
        </w:rPr>
        <w:t xml:space="preserve">    </w:t>
      </w:r>
      <w:r>
        <w:rPr>
          <w:rFonts w:ascii="宋体" w:hAnsi="宋体"/>
          <w:b/>
          <w:color w:val="000000"/>
        </w:rPr>
        <w:t>取距离建筑物底标高</w:t>
      </w:r>
      <w:r>
        <w:rPr>
          <w:rFonts w:ascii="宋体" w:hAnsi="宋体"/>
          <w:b/>
          <w:color w:val="000000"/>
        </w:rPr>
        <w:t>1.5</w:t>
      </w:r>
      <w:r>
        <w:rPr>
          <w:rFonts w:ascii="宋体" w:hAnsi="宋体"/>
          <w:b/>
          <w:color w:val="000000"/>
        </w:rPr>
        <w:t>米沿线点</w:t>
      </w:r>
    </w:p>
    <w:p w:rsidR="00807F50" w:rsidRDefault="00127E10">
      <w:pPr>
        <w:rPr>
          <w:rFonts w:ascii="宋体" w:hAnsi="宋体"/>
          <w:b/>
        </w:rPr>
      </w:pPr>
      <w:r>
        <w:rPr>
          <w:rFonts w:ascii="宋体" w:hAnsi="宋体"/>
          <w:b/>
          <w:color w:val="000000"/>
        </w:rPr>
        <w:t xml:space="preserve">  </w:t>
      </w:r>
      <w:r>
        <w:rPr>
          <w:rFonts w:ascii="宋体" w:hAnsi="宋体"/>
          <w:b/>
          <w:color w:val="000000"/>
        </w:rPr>
        <w:t>场地环境噪声达标统计方式</w:t>
      </w:r>
    </w:p>
    <w:p w:rsidR="00807F50" w:rsidRDefault="00127E10">
      <w:pPr>
        <w:rPr>
          <w:rFonts w:ascii="宋体" w:hAnsi="宋体"/>
          <w:b/>
        </w:rPr>
      </w:pPr>
      <w:r>
        <w:rPr>
          <w:rFonts w:ascii="宋体" w:hAnsi="宋体"/>
          <w:b/>
          <w:color w:val="000000"/>
        </w:rPr>
        <w:t xml:space="preserve">    </w:t>
      </w:r>
      <w:r>
        <w:rPr>
          <w:rFonts w:ascii="宋体" w:hAnsi="宋体"/>
          <w:b/>
          <w:color w:val="000000"/>
        </w:rPr>
        <w:t>场地内离散点全部达标</w:t>
      </w:r>
    </w:p>
    <w:p w:rsidR="00385B5B" w:rsidRPr="00447BFE" w:rsidRDefault="00604292" w:rsidP="00447BFE">
      <w:pPr>
        <w:pStyle w:val="2"/>
        <w:rPr>
          <w:sz w:val="24"/>
          <w:szCs w:val="24"/>
        </w:rPr>
      </w:pPr>
      <w:bookmarkStart w:id="30" w:name="_Toc479326726"/>
      <w:bookmarkStart w:id="31" w:name="_Toc91760221"/>
      <w:bookmarkEnd w:id="29"/>
      <w:r w:rsidRPr="00447BFE">
        <w:rPr>
          <w:rFonts w:hint="eastAsia"/>
          <w:sz w:val="24"/>
          <w:szCs w:val="24"/>
        </w:rPr>
        <w:t>3</w:t>
      </w:r>
      <w:r w:rsidR="00792428" w:rsidRPr="00447BFE">
        <w:rPr>
          <w:rFonts w:hint="eastAsia"/>
          <w:sz w:val="24"/>
          <w:szCs w:val="24"/>
        </w:rPr>
        <w:t>.</w:t>
      </w:r>
      <w:r w:rsidR="00824AE5">
        <w:rPr>
          <w:sz w:val="24"/>
          <w:szCs w:val="24"/>
        </w:rPr>
        <w:t>4</w:t>
      </w:r>
      <w:r w:rsidR="00E647E1" w:rsidRPr="00447BFE">
        <w:rPr>
          <w:rFonts w:hint="eastAsia"/>
          <w:sz w:val="24"/>
          <w:szCs w:val="24"/>
        </w:rPr>
        <w:t>参数</w:t>
      </w:r>
      <w:r w:rsidR="00E647E1" w:rsidRPr="00447BFE">
        <w:rPr>
          <w:sz w:val="24"/>
          <w:szCs w:val="24"/>
        </w:rPr>
        <w:t>设置</w:t>
      </w:r>
      <w:bookmarkEnd w:id="30"/>
      <w:bookmarkEnd w:id="31"/>
    </w:p>
    <w:p w:rsidR="00B916D7" w:rsidRDefault="00946913"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1229D" w:rsidRPr="0091229D" w:rsidRDefault="0091229D" w:rsidP="0091229D">
      <w:pPr>
        <w:ind w:firstLine="420"/>
        <w:jc w:val="center"/>
      </w:pPr>
    </w:p>
    <w:p w:rsidR="00FD4B97" w:rsidRDefault="00FD4B97" w:rsidP="00FD4B97">
      <w:pPr>
        <w:ind w:firstLine="420"/>
        <w:jc w:val="right"/>
      </w:pPr>
      <w:bookmarkStart w:id="32" w:name="声源表"/>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807F50">
        <w:tc>
          <w:tcPr>
            <w:tcW w:w="973" w:type="dxa"/>
            <w:vMerge w:val="restart"/>
            <w:shd w:val="clear" w:color="auto" w:fill="E6E6E6"/>
            <w:vAlign w:val="center"/>
          </w:tcPr>
          <w:p w:rsidR="00807F50" w:rsidRDefault="00127E10">
            <w:pPr>
              <w:jc w:val="center"/>
            </w:pPr>
            <w:r>
              <w:rPr>
                <w:b/>
              </w:rPr>
              <w:t>路段</w:t>
            </w:r>
            <w:r>
              <w:rPr>
                <w:b/>
              </w:rPr>
              <w:br/>
            </w:r>
            <w:r>
              <w:rPr>
                <w:b/>
              </w:rPr>
              <w:t>名称</w:t>
            </w:r>
          </w:p>
        </w:tc>
        <w:tc>
          <w:tcPr>
            <w:tcW w:w="848" w:type="dxa"/>
            <w:vMerge w:val="restart"/>
            <w:shd w:val="clear" w:color="auto" w:fill="E6E6E6"/>
            <w:vAlign w:val="center"/>
          </w:tcPr>
          <w:p w:rsidR="00807F50" w:rsidRDefault="00127E10">
            <w:pPr>
              <w:jc w:val="center"/>
            </w:pPr>
            <w:r>
              <w:rPr>
                <w:b/>
              </w:rPr>
              <w:t>路面</w:t>
            </w:r>
            <w:r>
              <w:rPr>
                <w:b/>
              </w:rPr>
              <w:br/>
            </w:r>
            <w:r>
              <w:rPr>
                <w:b/>
              </w:rPr>
              <w:t>材料</w:t>
            </w:r>
          </w:p>
        </w:tc>
        <w:tc>
          <w:tcPr>
            <w:tcW w:w="707" w:type="dxa"/>
            <w:vMerge w:val="restart"/>
            <w:shd w:val="clear" w:color="auto" w:fill="E6E6E6"/>
            <w:vAlign w:val="center"/>
          </w:tcPr>
          <w:p w:rsidR="00807F50" w:rsidRDefault="00127E10">
            <w:pPr>
              <w:jc w:val="center"/>
            </w:pPr>
            <w:r>
              <w:rPr>
                <w:b/>
              </w:rPr>
              <w:t>时段</w:t>
            </w:r>
          </w:p>
        </w:tc>
        <w:tc>
          <w:tcPr>
            <w:tcW w:w="707" w:type="dxa"/>
            <w:vMerge w:val="restart"/>
            <w:shd w:val="clear" w:color="auto" w:fill="E6E6E6"/>
            <w:vAlign w:val="center"/>
          </w:tcPr>
          <w:p w:rsidR="00807F50" w:rsidRDefault="00127E10">
            <w:pPr>
              <w:jc w:val="center"/>
            </w:pPr>
            <w:r>
              <w:rPr>
                <w:b/>
              </w:rPr>
              <w:t>设计</w:t>
            </w:r>
            <w:r>
              <w:rPr>
                <w:b/>
              </w:rPr>
              <w:br/>
            </w:r>
            <w:r>
              <w:rPr>
                <w:b/>
              </w:rPr>
              <w:t>车速</w:t>
            </w:r>
            <w:r>
              <w:rPr>
                <w:b/>
              </w:rPr>
              <w:br/>
              <w:t>km/h</w:t>
            </w:r>
          </w:p>
        </w:tc>
        <w:tc>
          <w:tcPr>
            <w:tcW w:w="1674" w:type="dxa"/>
            <w:gridSpan w:val="2"/>
            <w:shd w:val="clear" w:color="auto" w:fill="E6E6E6"/>
            <w:vAlign w:val="center"/>
          </w:tcPr>
          <w:p w:rsidR="00807F50" w:rsidRDefault="00127E10">
            <w:pPr>
              <w:jc w:val="center"/>
            </w:pPr>
            <w:r>
              <w:rPr>
                <w:b/>
              </w:rPr>
              <w:t>小型车</w:t>
            </w:r>
          </w:p>
        </w:tc>
        <w:tc>
          <w:tcPr>
            <w:tcW w:w="1674" w:type="dxa"/>
            <w:gridSpan w:val="2"/>
            <w:shd w:val="clear" w:color="auto" w:fill="E6E6E6"/>
            <w:vAlign w:val="center"/>
          </w:tcPr>
          <w:p w:rsidR="00807F50" w:rsidRDefault="00127E10">
            <w:pPr>
              <w:jc w:val="center"/>
            </w:pPr>
            <w:r>
              <w:rPr>
                <w:b/>
              </w:rPr>
              <w:t>中型车</w:t>
            </w:r>
          </w:p>
        </w:tc>
        <w:tc>
          <w:tcPr>
            <w:tcW w:w="1674" w:type="dxa"/>
            <w:gridSpan w:val="2"/>
            <w:shd w:val="clear" w:color="auto" w:fill="E6E6E6"/>
            <w:vAlign w:val="center"/>
          </w:tcPr>
          <w:p w:rsidR="00807F50" w:rsidRDefault="00127E10">
            <w:pPr>
              <w:jc w:val="center"/>
            </w:pPr>
            <w:r>
              <w:rPr>
                <w:b/>
              </w:rPr>
              <w:t>大型车</w:t>
            </w:r>
          </w:p>
        </w:tc>
      </w:tr>
      <w:tr w:rsidR="00807F50">
        <w:tc>
          <w:tcPr>
            <w:tcW w:w="973" w:type="dxa"/>
            <w:vMerge/>
            <w:shd w:val="clear" w:color="auto" w:fill="E6E6E6"/>
            <w:vAlign w:val="center"/>
          </w:tcPr>
          <w:p w:rsidR="00807F50" w:rsidRDefault="00807F50">
            <w:pPr>
              <w:jc w:val="center"/>
              <w:rPr>
                <w:b/>
              </w:rPr>
            </w:pPr>
          </w:p>
        </w:tc>
        <w:tc>
          <w:tcPr>
            <w:tcW w:w="848" w:type="dxa"/>
            <w:vMerge/>
            <w:shd w:val="clear" w:color="auto" w:fill="E6E6E6"/>
            <w:vAlign w:val="center"/>
          </w:tcPr>
          <w:p w:rsidR="00807F50" w:rsidRDefault="00807F50">
            <w:pPr>
              <w:jc w:val="center"/>
              <w:rPr>
                <w:b/>
              </w:rPr>
            </w:pPr>
          </w:p>
        </w:tc>
        <w:tc>
          <w:tcPr>
            <w:tcW w:w="707" w:type="dxa"/>
            <w:vMerge/>
            <w:shd w:val="clear" w:color="auto" w:fill="E6E6E6"/>
            <w:vAlign w:val="center"/>
          </w:tcPr>
          <w:p w:rsidR="00807F50" w:rsidRDefault="00807F50">
            <w:pPr>
              <w:jc w:val="center"/>
              <w:rPr>
                <w:b/>
              </w:rPr>
            </w:pPr>
          </w:p>
        </w:tc>
        <w:tc>
          <w:tcPr>
            <w:tcW w:w="707" w:type="dxa"/>
            <w:vMerge/>
            <w:shd w:val="clear" w:color="auto" w:fill="E6E6E6"/>
            <w:vAlign w:val="center"/>
          </w:tcPr>
          <w:p w:rsidR="00807F50" w:rsidRDefault="00807F50">
            <w:pPr>
              <w:jc w:val="center"/>
              <w:rPr>
                <w:b/>
              </w:rPr>
            </w:pPr>
          </w:p>
        </w:tc>
        <w:tc>
          <w:tcPr>
            <w:tcW w:w="837" w:type="dxa"/>
            <w:shd w:val="clear" w:color="auto" w:fill="E6E6E6"/>
            <w:vAlign w:val="center"/>
          </w:tcPr>
          <w:p w:rsidR="00807F50" w:rsidRDefault="00127E1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807F50" w:rsidRDefault="00127E1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807F50" w:rsidRDefault="00127E1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807F50" w:rsidRDefault="00127E10">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807F50" w:rsidRDefault="00127E10">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807F50" w:rsidRDefault="00127E10">
            <w:pPr>
              <w:jc w:val="center"/>
              <w:rPr>
                <w:b/>
              </w:rPr>
            </w:pPr>
            <w:r>
              <w:rPr>
                <w:b/>
                <w:sz w:val="16"/>
                <w:szCs w:val="16"/>
              </w:rPr>
              <w:t>7.5m</w:t>
            </w:r>
            <w:r>
              <w:rPr>
                <w:b/>
                <w:sz w:val="16"/>
                <w:szCs w:val="16"/>
              </w:rPr>
              <w:t>处</w:t>
            </w:r>
            <w:r>
              <w:rPr>
                <w:b/>
                <w:sz w:val="16"/>
                <w:szCs w:val="16"/>
              </w:rPr>
              <w:br/>
              <w:t>A</w:t>
            </w:r>
            <w:r>
              <w:rPr>
                <w:b/>
                <w:sz w:val="16"/>
                <w:szCs w:val="16"/>
              </w:rPr>
              <w:t>声级</w:t>
            </w:r>
          </w:p>
        </w:tc>
      </w:tr>
      <w:tr w:rsidR="00807F50">
        <w:tc>
          <w:tcPr>
            <w:tcW w:w="973" w:type="dxa"/>
            <w:vMerge w:val="restart"/>
            <w:vAlign w:val="center"/>
          </w:tcPr>
          <w:p w:rsidR="00807F50" w:rsidRDefault="00127E10">
            <w:pPr>
              <w:jc w:val="center"/>
            </w:pPr>
            <w:r>
              <w:rPr>
                <w:b/>
              </w:rPr>
              <w:t>公路</w:t>
            </w:r>
          </w:p>
        </w:tc>
        <w:tc>
          <w:tcPr>
            <w:tcW w:w="848" w:type="dxa"/>
            <w:vMerge w:val="restart"/>
            <w:vAlign w:val="center"/>
          </w:tcPr>
          <w:p w:rsidR="00807F50" w:rsidRDefault="00127E10">
            <w:pPr>
              <w:jc w:val="center"/>
            </w:pPr>
            <w:r>
              <w:t>沥青</w:t>
            </w:r>
            <w:r>
              <w:br/>
            </w:r>
            <w:r>
              <w:t>混凝土</w:t>
            </w:r>
          </w:p>
        </w:tc>
        <w:tc>
          <w:tcPr>
            <w:tcW w:w="707" w:type="dxa"/>
            <w:vAlign w:val="center"/>
          </w:tcPr>
          <w:p w:rsidR="00807F50" w:rsidRDefault="00127E10">
            <w:pPr>
              <w:jc w:val="center"/>
            </w:pPr>
            <w:r>
              <w:t>昼间</w:t>
            </w:r>
          </w:p>
        </w:tc>
        <w:tc>
          <w:tcPr>
            <w:tcW w:w="707" w:type="dxa"/>
            <w:vAlign w:val="center"/>
          </w:tcPr>
          <w:p w:rsidR="00807F50" w:rsidRDefault="00127E10">
            <w:pPr>
              <w:jc w:val="center"/>
            </w:pPr>
            <w:r>
              <w:t>60</w:t>
            </w:r>
          </w:p>
        </w:tc>
        <w:tc>
          <w:tcPr>
            <w:tcW w:w="837" w:type="dxa"/>
            <w:vAlign w:val="center"/>
          </w:tcPr>
          <w:p w:rsidR="00807F50" w:rsidRDefault="00127E10">
            <w:pPr>
              <w:jc w:val="center"/>
            </w:pPr>
            <w:r>
              <w:t>500</w:t>
            </w:r>
          </w:p>
        </w:tc>
        <w:tc>
          <w:tcPr>
            <w:tcW w:w="837" w:type="dxa"/>
            <w:vAlign w:val="center"/>
          </w:tcPr>
          <w:p w:rsidR="00807F50" w:rsidRDefault="00127E10">
            <w:pPr>
              <w:jc w:val="center"/>
            </w:pPr>
            <w:r>
              <w:t>71</w:t>
            </w:r>
          </w:p>
        </w:tc>
        <w:tc>
          <w:tcPr>
            <w:tcW w:w="837" w:type="dxa"/>
            <w:vAlign w:val="center"/>
          </w:tcPr>
          <w:p w:rsidR="00807F50" w:rsidRDefault="00127E10">
            <w:pPr>
              <w:jc w:val="center"/>
            </w:pPr>
            <w:r>
              <w:t>50</w:t>
            </w:r>
          </w:p>
        </w:tc>
        <w:tc>
          <w:tcPr>
            <w:tcW w:w="837" w:type="dxa"/>
            <w:vAlign w:val="center"/>
          </w:tcPr>
          <w:p w:rsidR="00807F50" w:rsidRDefault="00127E10">
            <w:pPr>
              <w:jc w:val="center"/>
            </w:pPr>
            <w:r>
              <w:t>72</w:t>
            </w:r>
          </w:p>
        </w:tc>
        <w:tc>
          <w:tcPr>
            <w:tcW w:w="837" w:type="dxa"/>
            <w:vAlign w:val="center"/>
          </w:tcPr>
          <w:p w:rsidR="00807F50" w:rsidRDefault="00127E10">
            <w:pPr>
              <w:jc w:val="center"/>
            </w:pPr>
            <w:r>
              <w:t>0</w:t>
            </w:r>
          </w:p>
        </w:tc>
        <w:tc>
          <w:tcPr>
            <w:tcW w:w="837" w:type="dxa"/>
            <w:vAlign w:val="center"/>
          </w:tcPr>
          <w:p w:rsidR="00807F50" w:rsidRDefault="00127E10">
            <w:pPr>
              <w:jc w:val="center"/>
            </w:pPr>
            <w:r>
              <w:t>79</w:t>
            </w:r>
          </w:p>
        </w:tc>
      </w:tr>
      <w:tr w:rsidR="00807F50">
        <w:tc>
          <w:tcPr>
            <w:tcW w:w="973" w:type="dxa"/>
            <w:vMerge/>
            <w:vAlign w:val="center"/>
          </w:tcPr>
          <w:p w:rsidR="00807F50" w:rsidRDefault="00807F50">
            <w:pPr>
              <w:jc w:val="center"/>
            </w:pPr>
          </w:p>
        </w:tc>
        <w:tc>
          <w:tcPr>
            <w:tcW w:w="848" w:type="dxa"/>
            <w:vMerge/>
            <w:vAlign w:val="center"/>
          </w:tcPr>
          <w:p w:rsidR="00807F50" w:rsidRDefault="00807F50">
            <w:pPr>
              <w:jc w:val="center"/>
            </w:pPr>
          </w:p>
        </w:tc>
        <w:tc>
          <w:tcPr>
            <w:tcW w:w="707" w:type="dxa"/>
            <w:vAlign w:val="center"/>
          </w:tcPr>
          <w:p w:rsidR="00807F50" w:rsidRDefault="00127E10">
            <w:pPr>
              <w:jc w:val="center"/>
            </w:pPr>
            <w:r>
              <w:t>夜间</w:t>
            </w:r>
          </w:p>
        </w:tc>
        <w:tc>
          <w:tcPr>
            <w:tcW w:w="707" w:type="dxa"/>
            <w:vAlign w:val="center"/>
          </w:tcPr>
          <w:p w:rsidR="00807F50" w:rsidRDefault="00127E10">
            <w:pPr>
              <w:jc w:val="center"/>
            </w:pPr>
            <w:r>
              <w:t>60</w:t>
            </w:r>
          </w:p>
        </w:tc>
        <w:tc>
          <w:tcPr>
            <w:tcW w:w="837" w:type="dxa"/>
            <w:vAlign w:val="center"/>
          </w:tcPr>
          <w:p w:rsidR="00807F50" w:rsidRDefault="00127E10">
            <w:pPr>
              <w:jc w:val="center"/>
            </w:pPr>
            <w:r>
              <w:t>100</w:t>
            </w:r>
          </w:p>
        </w:tc>
        <w:tc>
          <w:tcPr>
            <w:tcW w:w="837" w:type="dxa"/>
            <w:vAlign w:val="center"/>
          </w:tcPr>
          <w:p w:rsidR="00807F50" w:rsidRDefault="00127E10">
            <w:pPr>
              <w:jc w:val="center"/>
            </w:pPr>
            <w:r>
              <w:t>72</w:t>
            </w:r>
          </w:p>
        </w:tc>
        <w:tc>
          <w:tcPr>
            <w:tcW w:w="837" w:type="dxa"/>
            <w:vAlign w:val="center"/>
          </w:tcPr>
          <w:p w:rsidR="00807F50" w:rsidRDefault="00127E10">
            <w:pPr>
              <w:jc w:val="center"/>
            </w:pPr>
            <w:r>
              <w:t>20</w:t>
            </w:r>
          </w:p>
        </w:tc>
        <w:tc>
          <w:tcPr>
            <w:tcW w:w="837" w:type="dxa"/>
            <w:vAlign w:val="center"/>
          </w:tcPr>
          <w:p w:rsidR="00807F50" w:rsidRDefault="00127E10">
            <w:pPr>
              <w:jc w:val="center"/>
            </w:pPr>
            <w:r>
              <w:t>72</w:t>
            </w:r>
          </w:p>
        </w:tc>
        <w:tc>
          <w:tcPr>
            <w:tcW w:w="837" w:type="dxa"/>
            <w:vAlign w:val="center"/>
          </w:tcPr>
          <w:p w:rsidR="00807F50" w:rsidRDefault="00127E10">
            <w:pPr>
              <w:jc w:val="center"/>
            </w:pPr>
            <w:r>
              <w:t>0</w:t>
            </w:r>
          </w:p>
        </w:tc>
        <w:tc>
          <w:tcPr>
            <w:tcW w:w="837" w:type="dxa"/>
            <w:vAlign w:val="center"/>
          </w:tcPr>
          <w:p w:rsidR="00807F50" w:rsidRDefault="00127E10">
            <w:pPr>
              <w:jc w:val="center"/>
            </w:pPr>
            <w:r>
              <w:t>78</w:t>
            </w:r>
          </w:p>
        </w:tc>
      </w:tr>
      <w:tr w:rsidR="00807F50">
        <w:tc>
          <w:tcPr>
            <w:tcW w:w="973" w:type="dxa"/>
            <w:vMerge w:val="restart"/>
            <w:vAlign w:val="center"/>
          </w:tcPr>
          <w:p w:rsidR="00807F50" w:rsidRDefault="00127E10">
            <w:pPr>
              <w:jc w:val="center"/>
            </w:pPr>
            <w:r>
              <w:rPr>
                <w:b/>
              </w:rPr>
              <w:t>公路</w:t>
            </w:r>
          </w:p>
        </w:tc>
        <w:tc>
          <w:tcPr>
            <w:tcW w:w="848" w:type="dxa"/>
            <w:vMerge w:val="restart"/>
            <w:vAlign w:val="center"/>
          </w:tcPr>
          <w:p w:rsidR="00807F50" w:rsidRDefault="00127E10">
            <w:pPr>
              <w:jc w:val="center"/>
            </w:pPr>
            <w:r>
              <w:t>沥青</w:t>
            </w:r>
            <w:r>
              <w:br/>
            </w:r>
            <w:r>
              <w:t>混凝土</w:t>
            </w:r>
          </w:p>
        </w:tc>
        <w:tc>
          <w:tcPr>
            <w:tcW w:w="707" w:type="dxa"/>
            <w:vAlign w:val="center"/>
          </w:tcPr>
          <w:p w:rsidR="00807F50" w:rsidRDefault="00127E10">
            <w:pPr>
              <w:jc w:val="center"/>
            </w:pPr>
            <w:r>
              <w:t>昼间</w:t>
            </w:r>
          </w:p>
        </w:tc>
        <w:tc>
          <w:tcPr>
            <w:tcW w:w="707" w:type="dxa"/>
            <w:vAlign w:val="center"/>
          </w:tcPr>
          <w:p w:rsidR="00807F50" w:rsidRDefault="00127E10">
            <w:pPr>
              <w:jc w:val="center"/>
            </w:pPr>
            <w:r>
              <w:t>60</w:t>
            </w:r>
          </w:p>
        </w:tc>
        <w:tc>
          <w:tcPr>
            <w:tcW w:w="837" w:type="dxa"/>
            <w:vAlign w:val="center"/>
          </w:tcPr>
          <w:p w:rsidR="00807F50" w:rsidRDefault="00127E10">
            <w:pPr>
              <w:jc w:val="center"/>
            </w:pPr>
            <w:r>
              <w:t>500</w:t>
            </w:r>
          </w:p>
        </w:tc>
        <w:tc>
          <w:tcPr>
            <w:tcW w:w="837" w:type="dxa"/>
            <w:vAlign w:val="center"/>
          </w:tcPr>
          <w:p w:rsidR="00807F50" w:rsidRDefault="00127E10">
            <w:pPr>
              <w:jc w:val="center"/>
            </w:pPr>
            <w:r>
              <w:t>72</w:t>
            </w:r>
          </w:p>
        </w:tc>
        <w:tc>
          <w:tcPr>
            <w:tcW w:w="837" w:type="dxa"/>
            <w:vAlign w:val="center"/>
          </w:tcPr>
          <w:p w:rsidR="00807F50" w:rsidRDefault="00127E10">
            <w:pPr>
              <w:jc w:val="center"/>
            </w:pPr>
            <w:r>
              <w:t>50</w:t>
            </w:r>
          </w:p>
        </w:tc>
        <w:tc>
          <w:tcPr>
            <w:tcW w:w="837" w:type="dxa"/>
            <w:vAlign w:val="center"/>
          </w:tcPr>
          <w:p w:rsidR="00807F50" w:rsidRDefault="00127E10">
            <w:pPr>
              <w:jc w:val="center"/>
            </w:pPr>
            <w:r>
              <w:t>72</w:t>
            </w:r>
          </w:p>
        </w:tc>
        <w:tc>
          <w:tcPr>
            <w:tcW w:w="837" w:type="dxa"/>
            <w:vAlign w:val="center"/>
          </w:tcPr>
          <w:p w:rsidR="00807F50" w:rsidRDefault="00127E10">
            <w:pPr>
              <w:jc w:val="center"/>
            </w:pPr>
            <w:r>
              <w:t>0</w:t>
            </w:r>
          </w:p>
        </w:tc>
        <w:tc>
          <w:tcPr>
            <w:tcW w:w="837" w:type="dxa"/>
            <w:vAlign w:val="center"/>
          </w:tcPr>
          <w:p w:rsidR="00807F50" w:rsidRDefault="00127E10">
            <w:pPr>
              <w:jc w:val="center"/>
            </w:pPr>
            <w:r>
              <w:t>79</w:t>
            </w:r>
          </w:p>
        </w:tc>
      </w:tr>
      <w:tr w:rsidR="00807F50">
        <w:tc>
          <w:tcPr>
            <w:tcW w:w="973" w:type="dxa"/>
            <w:vMerge/>
            <w:vAlign w:val="center"/>
          </w:tcPr>
          <w:p w:rsidR="00807F50" w:rsidRDefault="00807F50">
            <w:pPr>
              <w:jc w:val="center"/>
            </w:pPr>
          </w:p>
        </w:tc>
        <w:tc>
          <w:tcPr>
            <w:tcW w:w="848" w:type="dxa"/>
            <w:vMerge/>
            <w:vAlign w:val="center"/>
          </w:tcPr>
          <w:p w:rsidR="00807F50" w:rsidRDefault="00807F50">
            <w:pPr>
              <w:jc w:val="center"/>
            </w:pPr>
          </w:p>
        </w:tc>
        <w:tc>
          <w:tcPr>
            <w:tcW w:w="707" w:type="dxa"/>
            <w:vAlign w:val="center"/>
          </w:tcPr>
          <w:p w:rsidR="00807F50" w:rsidRDefault="00127E10">
            <w:pPr>
              <w:jc w:val="center"/>
            </w:pPr>
            <w:r>
              <w:t>夜间</w:t>
            </w:r>
          </w:p>
        </w:tc>
        <w:tc>
          <w:tcPr>
            <w:tcW w:w="707" w:type="dxa"/>
            <w:vAlign w:val="center"/>
          </w:tcPr>
          <w:p w:rsidR="00807F50" w:rsidRDefault="00127E10">
            <w:pPr>
              <w:jc w:val="center"/>
            </w:pPr>
            <w:r>
              <w:t>60</w:t>
            </w:r>
          </w:p>
        </w:tc>
        <w:tc>
          <w:tcPr>
            <w:tcW w:w="837" w:type="dxa"/>
            <w:vAlign w:val="center"/>
          </w:tcPr>
          <w:p w:rsidR="00807F50" w:rsidRDefault="00127E10">
            <w:pPr>
              <w:jc w:val="center"/>
            </w:pPr>
            <w:r>
              <w:t>100</w:t>
            </w:r>
          </w:p>
        </w:tc>
        <w:tc>
          <w:tcPr>
            <w:tcW w:w="837" w:type="dxa"/>
            <w:vAlign w:val="center"/>
          </w:tcPr>
          <w:p w:rsidR="00807F50" w:rsidRDefault="00127E10">
            <w:pPr>
              <w:jc w:val="center"/>
            </w:pPr>
            <w:r>
              <w:t>72</w:t>
            </w:r>
          </w:p>
        </w:tc>
        <w:tc>
          <w:tcPr>
            <w:tcW w:w="837" w:type="dxa"/>
            <w:vAlign w:val="center"/>
          </w:tcPr>
          <w:p w:rsidR="00807F50" w:rsidRDefault="00127E10">
            <w:pPr>
              <w:jc w:val="center"/>
            </w:pPr>
            <w:r>
              <w:t>20</w:t>
            </w:r>
          </w:p>
        </w:tc>
        <w:tc>
          <w:tcPr>
            <w:tcW w:w="837" w:type="dxa"/>
            <w:vAlign w:val="center"/>
          </w:tcPr>
          <w:p w:rsidR="00807F50" w:rsidRDefault="00127E10">
            <w:pPr>
              <w:jc w:val="center"/>
            </w:pPr>
            <w:r>
              <w:t>71</w:t>
            </w:r>
          </w:p>
        </w:tc>
        <w:tc>
          <w:tcPr>
            <w:tcW w:w="837" w:type="dxa"/>
            <w:vAlign w:val="center"/>
          </w:tcPr>
          <w:p w:rsidR="00807F50" w:rsidRDefault="00127E10">
            <w:pPr>
              <w:jc w:val="center"/>
            </w:pPr>
            <w:r>
              <w:t>0</w:t>
            </w:r>
          </w:p>
        </w:tc>
        <w:tc>
          <w:tcPr>
            <w:tcW w:w="837" w:type="dxa"/>
            <w:vAlign w:val="center"/>
          </w:tcPr>
          <w:p w:rsidR="00807F50" w:rsidRDefault="00127E10">
            <w:pPr>
              <w:jc w:val="center"/>
            </w:pPr>
            <w:r>
              <w:t>78</w:t>
            </w:r>
          </w:p>
        </w:tc>
      </w:tr>
    </w:tbl>
    <w:p w:rsidR="00807F50" w:rsidRDefault="00807F50">
      <w:pPr>
        <w:ind w:firstLine="420"/>
        <w:jc w:val="right"/>
      </w:pPr>
    </w:p>
    <w:p w:rsidR="002D1BE4" w:rsidRPr="009A250F" w:rsidRDefault="002D1BE4" w:rsidP="002D1BE4">
      <w:pPr>
        <w:pStyle w:val="2"/>
        <w:rPr>
          <w:sz w:val="24"/>
          <w:szCs w:val="24"/>
        </w:rPr>
      </w:pPr>
      <w:bookmarkStart w:id="33" w:name="_Toc91760222"/>
      <w:bookmarkEnd w:id="32"/>
      <w:r w:rsidRPr="009A250F">
        <w:rPr>
          <w:rFonts w:hint="eastAsia"/>
          <w:sz w:val="24"/>
          <w:szCs w:val="24"/>
        </w:rPr>
        <w:t>3.5 场地背景噪声</w:t>
      </w:r>
      <w:bookmarkEnd w:id="33"/>
    </w:p>
    <w:p w:rsidR="002D1BE4" w:rsidRDefault="002D1BE4" w:rsidP="002D1BE4">
      <w:pPr>
        <w:ind w:firstLine="420"/>
      </w:pPr>
      <w:r w:rsidRPr="009A250F">
        <w:rPr>
          <w:rFonts w:hint="eastAsia"/>
        </w:rPr>
        <w:t>场地噪声的计算同时考虑现场噪声实测值的叠加影响，本项目的</w:t>
      </w:r>
      <w:r>
        <w:rPr>
          <w:rFonts w:hint="eastAsia"/>
        </w:rPr>
        <w:t>背景</w:t>
      </w:r>
      <w:r w:rsidRPr="009A250F">
        <w:rPr>
          <w:rFonts w:hint="eastAsia"/>
        </w:rPr>
        <w:t>噪声实测值通过离散点的方式进行设置，如下表所示：</w:t>
      </w:r>
    </w:p>
    <w:p w:rsidR="002D1BE4" w:rsidRPr="00A127B9" w:rsidRDefault="002D1BE4" w:rsidP="00B015F0">
      <w:pPr>
        <w:jc w:val="right"/>
      </w:pPr>
      <w:r w:rsidRPr="00A127B9">
        <w:rPr>
          <w:rFonts w:hint="eastAsia"/>
        </w:rPr>
        <w:t>表</w:t>
      </w:r>
      <w:r w:rsidRPr="00A127B9">
        <w:t xml:space="preserve">3.5-1 </w:t>
      </w:r>
      <w:r w:rsidRPr="00A127B9">
        <w:rPr>
          <w:rFonts w:hint="eastAsia"/>
        </w:rPr>
        <w:t>背景噪声值</w:t>
      </w:r>
      <w:r w:rsidRPr="00A127B9">
        <w:t xml:space="preserve">   </w:t>
      </w:r>
      <w:r w:rsidR="00B015F0">
        <w:t xml:space="preserve">       </w:t>
      </w:r>
      <w:r w:rsidRPr="00A127B9">
        <w:t xml:space="preserve">           </w:t>
      </w:r>
      <w:r w:rsidRPr="00A127B9">
        <w:rPr>
          <w:rFonts w:hint="eastAsia"/>
        </w:rPr>
        <w:t>单位：</w:t>
      </w:r>
      <w:r w:rsidRPr="00A127B9">
        <w:t>dB(A)</w:t>
      </w:r>
    </w:p>
    <w:p w:rsidR="002D1BE4" w:rsidRDefault="002D1BE4" w:rsidP="002D1BE4">
      <w:pPr>
        <w:widowControl/>
        <w:jc w:val="center"/>
        <w:rPr>
          <w:rFonts w:ascii="黑体" w:eastAsia="黑体" w:hAnsi="黑体" w:cs="宋体"/>
          <w:szCs w:val="21"/>
        </w:rPr>
      </w:pPr>
      <w:bookmarkStart w:id="34" w:name="场地背景噪声表"/>
      <w:bookmarkEnd w:id="34"/>
    </w:p>
    <w:p w:rsidR="00A53BBE" w:rsidRDefault="004474F8" w:rsidP="00A14505">
      <w:pPr>
        <w:pStyle w:val="1"/>
        <w:spacing w:line="400" w:lineRule="exact"/>
        <w:rPr>
          <w:rFonts w:ascii="Times New Roman" w:hAnsi="Times New Roman"/>
          <w:sz w:val="28"/>
          <w:szCs w:val="28"/>
        </w:rPr>
      </w:pPr>
      <w:bookmarkStart w:id="35" w:name="_Toc479326727"/>
      <w:bookmarkStart w:id="36" w:name="_Toc91760223"/>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rsidR="00B94494" w:rsidRDefault="00D207F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w:t>
      </w:r>
      <w:r w:rsidRPr="00B94494">
        <w:rPr>
          <w:rFonts w:ascii="Times New Roman" w:hAnsi="Times New Roman" w:cs="宋体" w:hint="eastAsia"/>
          <w:szCs w:val="21"/>
        </w:rPr>
        <w:lastRenderedPageBreak/>
        <w:t>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rsidR="001C5401" w:rsidRDefault="00D71C25" w:rsidP="0032154B">
      <w:pPr>
        <w:pStyle w:val="2"/>
        <w:rPr>
          <w:sz w:val="24"/>
          <w:szCs w:val="24"/>
        </w:rPr>
      </w:pPr>
      <w:bookmarkStart w:id="38" w:name="_Toc91760224"/>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rsidR="000806A6" w:rsidRPr="000806A6" w:rsidRDefault="00C6137E" w:rsidP="000806A6">
      <w:pPr>
        <w:jc w:val="center"/>
      </w:pPr>
      <w:r>
        <w:rPr>
          <w:noProof/>
        </w:rPr>
        <w:drawing>
          <wp:inline distT="0" distB="0" distL="0" distR="0" wp14:anchorId="4A8A4CD6" wp14:editId="36B27AEB">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9" w:name="场地分布图昼"/>
      <w:bookmarkEnd w:id="39"/>
      <w:r>
        <w:rPr>
          <w:noProof/>
        </w:rP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40" w:name="场地分布图夜"/>
      <w:bookmarkEnd w:id="40"/>
      <w:r>
        <w:rPr>
          <w:noProof/>
        </w:rPr>
        <w:lastRenderedPageBreak/>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1" w:name="场地噪声分布俯瞰昼"/>
      <w:bookmarkEnd w:id="41"/>
      <w:r>
        <w:rPr>
          <w:noProof/>
        </w:rPr>
        <w:lastRenderedPageBreak/>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2" w:name="场地噪声分布俯瞰夜"/>
      <w:bookmarkEnd w:id="42"/>
      <w:r>
        <w:rPr>
          <w:noProof/>
        </w:rPr>
        <w:lastRenderedPageBreak/>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3" w:name="_Toc479326729"/>
      <w:bookmarkStart w:id="44" w:name="_Toc91760225"/>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sidR="00D207FB">
        <w:rPr>
          <w:rFonts w:hint="eastAsia"/>
          <w:sz w:val="24"/>
          <w:szCs w:val="24"/>
        </w:rPr>
        <w:t>情况</w:t>
      </w:r>
      <w:bookmarkEnd w:id="44"/>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w:t>
      </w:r>
      <w:r w:rsidR="009B1CF1" w:rsidRPr="009B1CF1">
        <w:rPr>
          <w:rFonts w:ascii="Times New Roman" w:hAnsi="Times New Roman" w:cs="宋体" w:hint="eastAsia"/>
          <w:szCs w:val="21"/>
        </w:rPr>
        <w:t>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5" w:name="建筑附近声压分布图昼"/>
      <w:bookmarkEnd w:id="45"/>
      <w:r>
        <w:rPr>
          <w:noProof/>
        </w:rPr>
        <w:lastRenderedPageBreak/>
        <w:drawing>
          <wp:inline distT="0" distB="0" distL="0" distR="0">
            <wp:extent cx="5667375" cy="57531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5310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6" w:name="建筑附近声压分布图夜"/>
      <w:bookmarkEnd w:id="46"/>
      <w:r>
        <w:rPr>
          <w:noProof/>
        </w:rPr>
        <w:lastRenderedPageBreak/>
        <w:drawing>
          <wp:inline distT="0" distB="0" distL="0" distR="0">
            <wp:extent cx="5667375" cy="57531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753100"/>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782266A7" wp14:editId="5AC91A57">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7" w:name="建筑附近声压分布鸟瞰图昼"/>
      <w:r>
        <w:rPr>
          <w:noProof/>
        </w:rPr>
        <w:lastRenderedPageBreak/>
        <w:drawing>
          <wp:inline distT="0" distB="0" distL="0" distR="0">
            <wp:extent cx="5667375" cy="30384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038475"/>
                    </a:xfrm>
                    <a:prstGeom prst="rect">
                      <a:avLst/>
                    </a:prstGeom>
                  </pic:spPr>
                </pic:pic>
              </a:graphicData>
            </a:graphic>
          </wp:inline>
        </w:drawing>
      </w:r>
    </w:p>
    <w:bookmarkEnd w:id="47"/>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8" w:name="建筑附近声压分布鸟瞰图夜"/>
      <w:bookmarkEnd w:id="48"/>
      <w:r>
        <w:rPr>
          <w:noProof/>
        </w:rPr>
        <w:drawing>
          <wp:inline distT="0" distB="0" distL="0" distR="0">
            <wp:extent cx="5667375" cy="30384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038475"/>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4474F8" w:rsidRDefault="00D71C25" w:rsidP="00FC2740">
      <w:pPr>
        <w:pStyle w:val="1"/>
        <w:rPr>
          <w:rFonts w:ascii="Times New Roman" w:hAnsi="Times New Roman"/>
          <w:sz w:val="28"/>
          <w:szCs w:val="28"/>
        </w:rPr>
      </w:pPr>
      <w:bookmarkStart w:id="49" w:name="_Toc479326730"/>
      <w:bookmarkStart w:id="50" w:name="_Toc91760226"/>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9"/>
      <w:bookmarkEnd w:id="50"/>
    </w:p>
    <w:p w:rsidR="0094587C" w:rsidRDefault="0094587C" w:rsidP="00B015F0">
      <w:pPr>
        <w:ind w:firstLineChars="200" w:firstLine="420"/>
        <w:rPr>
          <w:rFonts w:ascii="Times New Roman" w:hAnsi="Times New Roman" w:cs="宋体"/>
          <w:szCs w:val="21"/>
        </w:rPr>
      </w:pPr>
      <w:r>
        <w:rPr>
          <w:rFonts w:hint="eastAsia"/>
        </w:rPr>
        <w:t>使用离散点方式对场地环境噪声进行评价，</w:t>
      </w:r>
      <w:r>
        <w:rPr>
          <w:rFonts w:ascii="Times New Roman" w:hAnsi="Times New Roman" w:cs="宋体" w:hint="eastAsia"/>
          <w:szCs w:val="21"/>
        </w:rPr>
        <w:t>场地内部每个离散点达标情况分别进行了判定统计，本项目内部全部离散点的达标情况汇总如下：</w:t>
      </w:r>
    </w:p>
    <w:p w:rsidR="00FE4B5B" w:rsidRDefault="00FE4B5B" w:rsidP="0079632C">
      <w:pPr>
        <w:spacing w:line="276" w:lineRule="auto"/>
        <w:ind w:firstLineChars="200" w:firstLine="420"/>
        <w:jc w:val="right"/>
        <w:rPr>
          <w:rFonts w:ascii="Times New Roman" w:hAnsi="Times New Roman"/>
          <w:szCs w:val="21"/>
        </w:rPr>
      </w:pPr>
      <w:bookmarkStart w:id="51" w:name="离散点达标统计表"/>
      <w:bookmarkEnd w:id="51"/>
      <w:r>
        <w:rPr>
          <w:rFonts w:ascii="Times New Roman" w:hAnsi="Times New Roman"/>
          <w:b/>
          <w:szCs w:val="21"/>
        </w:rPr>
        <w:t>表</w:t>
      </w:r>
      <w:r>
        <w:rPr>
          <w:rFonts w:ascii="Times New Roman" w:hAnsi="Times New Roman"/>
          <w:b/>
          <w:szCs w:val="21"/>
        </w:rPr>
        <w:t xml:space="preserve">5-1    </w:t>
      </w:r>
      <w:r>
        <w:rPr>
          <w:rFonts w:ascii="Times New Roman" w:hAnsi="Times New Roman"/>
          <w:b/>
          <w:szCs w:val="21"/>
        </w:rPr>
        <w:t>离散点达标统计表</w:t>
      </w:r>
      <w:r>
        <w:rPr>
          <w:rFonts w:ascii="Times New Roman" w:hAnsi="Times New Roman"/>
          <w:b/>
          <w:szCs w:val="21"/>
        </w:rPr>
        <w:t xml:space="preserve">                    </w:t>
      </w:r>
      <w:r>
        <w:rPr>
          <w:rFonts w:ascii="Times New Roman" w:hAnsi="Times New Roman"/>
          <w:b/>
          <w:szCs w:val="21"/>
        </w:rPr>
        <w:t>单位：</w:t>
      </w:r>
      <w:r>
        <w:rPr>
          <w:rFonts w:ascii="Times New Roman" w:hAnsi="Times New Roman"/>
          <w:b/>
          <w:szCs w:val="21"/>
        </w:rPr>
        <w:t>dB(A)</w:t>
      </w:r>
    </w:p>
    <w:tbl>
      <w:tblPr>
        <w:tblW w:w="85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71"/>
        <w:gridCol w:w="1415"/>
        <w:gridCol w:w="1415"/>
        <w:gridCol w:w="1415"/>
        <w:gridCol w:w="1415"/>
        <w:gridCol w:w="1415"/>
      </w:tblGrid>
      <w:tr w:rsidR="00807F50">
        <w:tc>
          <w:tcPr>
            <w:tcW w:w="1471" w:type="dxa"/>
            <w:shd w:val="clear" w:color="auto" w:fill="E6E6E6"/>
            <w:vAlign w:val="center"/>
          </w:tcPr>
          <w:p w:rsidR="00807F50" w:rsidRDefault="00127E10">
            <w:pPr>
              <w:jc w:val="center"/>
            </w:pPr>
            <w:r>
              <w:rPr>
                <w:b/>
              </w:rPr>
              <w:t>离散点</w:t>
            </w:r>
          </w:p>
        </w:tc>
        <w:tc>
          <w:tcPr>
            <w:tcW w:w="1415" w:type="dxa"/>
            <w:shd w:val="clear" w:color="auto" w:fill="E6E6E6"/>
            <w:vAlign w:val="center"/>
          </w:tcPr>
          <w:p w:rsidR="00807F50" w:rsidRDefault="00127E10">
            <w:pPr>
              <w:jc w:val="center"/>
            </w:pPr>
            <w:r>
              <w:rPr>
                <w:b/>
              </w:rPr>
              <w:t>时段</w:t>
            </w:r>
          </w:p>
        </w:tc>
        <w:tc>
          <w:tcPr>
            <w:tcW w:w="1415" w:type="dxa"/>
            <w:shd w:val="clear" w:color="auto" w:fill="E6E6E6"/>
            <w:vAlign w:val="center"/>
          </w:tcPr>
          <w:p w:rsidR="00807F50" w:rsidRDefault="00127E10">
            <w:pPr>
              <w:jc w:val="center"/>
            </w:pPr>
            <w:r>
              <w:rPr>
                <w:b/>
              </w:rPr>
              <w:t>噪声值</w:t>
            </w:r>
          </w:p>
        </w:tc>
        <w:tc>
          <w:tcPr>
            <w:tcW w:w="1415" w:type="dxa"/>
            <w:shd w:val="clear" w:color="auto" w:fill="E6E6E6"/>
            <w:vAlign w:val="center"/>
          </w:tcPr>
          <w:p w:rsidR="00807F50" w:rsidRDefault="00127E10">
            <w:pPr>
              <w:jc w:val="center"/>
            </w:pPr>
            <w:r>
              <w:rPr>
                <w:b/>
              </w:rPr>
              <w:t>2</w:t>
            </w:r>
            <w:r>
              <w:rPr>
                <w:b/>
              </w:rPr>
              <w:t>类</w:t>
            </w:r>
            <w:r>
              <w:rPr>
                <w:b/>
              </w:rPr>
              <w:br/>
            </w:r>
            <w:r>
              <w:rPr>
                <w:b/>
              </w:rPr>
              <w:t>噪声限值</w:t>
            </w:r>
          </w:p>
        </w:tc>
        <w:tc>
          <w:tcPr>
            <w:tcW w:w="1415" w:type="dxa"/>
            <w:shd w:val="clear" w:color="auto" w:fill="E6E6E6"/>
            <w:vAlign w:val="center"/>
          </w:tcPr>
          <w:p w:rsidR="00807F50" w:rsidRDefault="00127E10">
            <w:pPr>
              <w:jc w:val="center"/>
            </w:pPr>
            <w:r>
              <w:rPr>
                <w:b/>
              </w:rPr>
              <w:t>3</w:t>
            </w:r>
            <w:r>
              <w:rPr>
                <w:b/>
              </w:rPr>
              <w:t>类</w:t>
            </w:r>
            <w:r>
              <w:rPr>
                <w:b/>
              </w:rPr>
              <w:br/>
            </w:r>
            <w:r>
              <w:rPr>
                <w:b/>
              </w:rPr>
              <w:t>噪声限值</w:t>
            </w:r>
          </w:p>
        </w:tc>
        <w:tc>
          <w:tcPr>
            <w:tcW w:w="1415" w:type="dxa"/>
            <w:shd w:val="clear" w:color="auto" w:fill="E6E6E6"/>
            <w:vAlign w:val="center"/>
          </w:tcPr>
          <w:p w:rsidR="00807F50" w:rsidRDefault="00127E10">
            <w:pPr>
              <w:jc w:val="center"/>
            </w:pPr>
            <w:r>
              <w:rPr>
                <w:b/>
              </w:rPr>
              <w:t>达标</w:t>
            </w:r>
            <w:r>
              <w:rPr>
                <w:b/>
              </w:rPr>
              <w:br/>
            </w:r>
            <w:r>
              <w:rPr>
                <w:b/>
              </w:rPr>
              <w:t>情况</w:t>
            </w:r>
          </w:p>
        </w:tc>
      </w:tr>
    </w:tbl>
    <w:p w:rsidR="00807F50" w:rsidRDefault="00807F50">
      <w:pPr>
        <w:spacing w:line="276" w:lineRule="auto"/>
        <w:ind w:firstLineChars="200" w:firstLine="420"/>
        <w:jc w:val="right"/>
        <w:rPr>
          <w:rFonts w:ascii="Times New Roman" w:hAnsi="Times New Roman"/>
          <w:szCs w:val="21"/>
        </w:rPr>
      </w:pPr>
    </w:p>
    <w:p w:rsidR="001533BF" w:rsidRPr="006B2CD4" w:rsidRDefault="001533BF" w:rsidP="001533BF">
      <w:pPr>
        <w:ind w:firstLineChars="200" w:firstLine="420"/>
      </w:pPr>
      <w:r w:rsidRPr="001533BF">
        <w:rPr>
          <w:rFonts w:hint="eastAsia"/>
        </w:rPr>
        <w:t>《绿色建筑评价标准》</w:t>
      </w:r>
      <w:r w:rsidRPr="001533BF">
        <w:t>GB 50378-2019</w:t>
      </w:r>
      <w:r w:rsidRPr="001533BF">
        <w:rPr>
          <w:rFonts w:hint="eastAsia"/>
        </w:rPr>
        <w:t>第</w:t>
      </w:r>
      <w:r w:rsidRPr="001533BF">
        <w:t>8.2.6</w:t>
      </w:r>
      <w:r w:rsidRPr="001533BF">
        <w:rPr>
          <w:rFonts w:hint="eastAsia"/>
        </w:rPr>
        <w:t>条的要求：场地内环境噪声符合现行国家标准《声环境质量标准》</w:t>
      </w:r>
      <w:r w:rsidRPr="001533BF">
        <w:t>GB 3096</w:t>
      </w:r>
      <w:r w:rsidRPr="001533BF">
        <w:rPr>
          <w:rFonts w:hint="eastAsia"/>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rsidR="00274CD2" w:rsidRDefault="00274CD2" w:rsidP="00274CD2">
      <w:pPr>
        <w:pStyle w:val="af"/>
        <w:ind w:firstLine="420"/>
        <w:rPr>
          <w:szCs w:val="21"/>
        </w:rPr>
      </w:pPr>
      <w:r w:rsidRPr="00120005">
        <w:rPr>
          <w:rFonts w:ascii="宋体" w:hAnsi="Calibri" w:hint="eastAsia"/>
          <w:sz w:val="21"/>
          <w:szCs w:val="21"/>
        </w:rPr>
        <w:t>综上所述，经过软件模拟和结果统计分析，最终判定</w:t>
      </w:r>
      <w:r w:rsidRPr="002021A9">
        <w:rPr>
          <w:rFonts w:ascii="宋体" w:hAnsi="Calibri" w:hint="eastAsia"/>
          <w:sz w:val="21"/>
          <w:szCs w:val="21"/>
        </w:rPr>
        <w:t>本项目</w:t>
      </w:r>
      <w:bookmarkStart w:id="52" w:name="满足结论"/>
      <w:r w:rsidRPr="00274CD2">
        <w:rPr>
          <w:rFonts w:hint="eastAsia"/>
          <w:b/>
          <w:sz w:val="21"/>
        </w:rPr>
        <w:t>满足</w:t>
      </w:r>
      <w:bookmarkEnd w:id="52"/>
      <w:r>
        <w:rPr>
          <w:rFonts w:ascii="宋体" w:hAnsi="Calibri" w:hint="eastAsia"/>
          <w:sz w:val="21"/>
          <w:szCs w:val="21"/>
        </w:rPr>
        <w:t>《绿色建筑评价标准》</w:t>
      </w:r>
      <w:r w:rsidRPr="0079632C">
        <w:rPr>
          <w:sz w:val="21"/>
          <w:szCs w:val="21"/>
        </w:rPr>
        <w:t>GB</w:t>
      </w:r>
      <w:r w:rsidRPr="0079632C">
        <w:rPr>
          <w:rFonts w:hint="eastAsia"/>
          <w:sz w:val="21"/>
          <w:szCs w:val="21"/>
        </w:rPr>
        <w:t xml:space="preserve"> </w:t>
      </w:r>
      <w:r w:rsidRPr="0079632C">
        <w:rPr>
          <w:sz w:val="21"/>
          <w:szCs w:val="21"/>
        </w:rPr>
        <w:t>50378-</w:t>
      </w:r>
      <w:r>
        <w:rPr>
          <w:sz w:val="21"/>
          <w:szCs w:val="21"/>
        </w:rPr>
        <w:t>2019</w:t>
      </w:r>
      <w:r>
        <w:rPr>
          <w:rFonts w:hint="eastAsia"/>
          <w:sz w:val="21"/>
          <w:szCs w:val="21"/>
        </w:rPr>
        <w:t>第</w:t>
      </w:r>
      <w:r>
        <w:rPr>
          <w:rFonts w:hint="eastAsia"/>
          <w:sz w:val="21"/>
          <w:szCs w:val="21"/>
        </w:rPr>
        <w:t>8.2.6</w:t>
      </w:r>
      <w:r>
        <w:rPr>
          <w:rFonts w:hint="eastAsia"/>
          <w:sz w:val="21"/>
          <w:szCs w:val="21"/>
        </w:rPr>
        <w:t>条</w:t>
      </w:r>
      <w:r w:rsidR="001533BF">
        <w:rPr>
          <w:rFonts w:hint="eastAsia"/>
          <w:sz w:val="21"/>
          <w:szCs w:val="21"/>
        </w:rPr>
        <w:t>要求</w:t>
      </w:r>
      <w:r>
        <w:rPr>
          <w:rFonts w:hint="eastAsia"/>
          <w:sz w:val="21"/>
          <w:szCs w:val="21"/>
        </w:rPr>
        <w:t>，</w:t>
      </w:r>
      <w:bookmarkStart w:id="53" w:name="得分结论"/>
      <w:r>
        <w:rPr>
          <w:b/>
          <w:sz w:val="21"/>
          <w:szCs w:val="21"/>
        </w:rPr>
        <w:t>得</w:t>
      </w:r>
      <w:r>
        <w:rPr>
          <w:b/>
          <w:sz w:val="21"/>
          <w:szCs w:val="21"/>
        </w:rPr>
        <w:t xml:space="preserve"> 10 </w:t>
      </w:r>
      <w:r>
        <w:rPr>
          <w:b/>
          <w:sz w:val="21"/>
          <w:szCs w:val="21"/>
        </w:rPr>
        <w:t>分</w:t>
      </w:r>
      <w:bookmarkEnd w:id="53"/>
      <w:r>
        <w:rPr>
          <w:rFonts w:hint="eastAsia"/>
          <w:b/>
          <w:sz w:val="21"/>
          <w:szCs w:val="21"/>
        </w:rPr>
        <w:t>。</w:t>
      </w:r>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824AE5">
        <w:rPr>
          <w:rFonts w:ascii="黑体" w:eastAsia="黑体" w:hAnsi="黑体" w:cs="宋体"/>
          <w:szCs w:val="21"/>
        </w:rPr>
        <w:t>2</w:t>
      </w:r>
      <w:r w:rsidRPr="00FE4B5B">
        <w:rPr>
          <w:rFonts w:ascii="黑体" w:eastAsia="黑体" w:hAnsi="黑体" w:cs="宋体" w:hint="eastAsia"/>
          <w:szCs w:val="21"/>
        </w:rPr>
        <w:t xml:space="preserve">   </w:t>
      </w:r>
      <w:r w:rsidR="000B10FF">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1533BF" w:rsidRDefault="00BE5B8B" w:rsidP="00885B3B">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1533BF" w:rsidRDefault="00BE5B8B" w:rsidP="00885B3B">
            <w:pPr>
              <w:jc w:val="center"/>
            </w:pPr>
            <w:r w:rsidRPr="001533BF">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1533BF" w:rsidRDefault="00BE5B8B" w:rsidP="00885B3B">
            <w:pPr>
              <w:jc w:val="center"/>
            </w:pPr>
            <w:r w:rsidRPr="001533BF">
              <w:t>2</w:t>
            </w:r>
            <w:r w:rsidRPr="001533BF">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1533BF" w:rsidRDefault="00BE5B8B" w:rsidP="00885B3B">
            <w:pPr>
              <w:jc w:val="center"/>
            </w:pPr>
            <w:r w:rsidRPr="001533BF">
              <w:t>3</w:t>
            </w:r>
            <w:r w:rsidRPr="001533BF">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1533BF" w:rsidRDefault="00BE5B8B" w:rsidP="00885B3B">
            <w:pPr>
              <w:jc w:val="center"/>
            </w:pPr>
            <w:r w:rsidRPr="001533BF">
              <w:rPr>
                <w:rFonts w:hint="eastAsia"/>
              </w:rPr>
              <w:t>得分情况</w:t>
            </w:r>
          </w:p>
        </w:tc>
      </w:tr>
      <w:tr w:rsidR="00BE5B8B" w:rsidRPr="00D27A64" w:rsidTr="00885B3B">
        <w:tc>
          <w:tcPr>
            <w:tcW w:w="1659" w:type="dxa"/>
            <w:tcBorders>
              <w:top w:val="single" w:sz="6" w:space="0" w:color="000000" w:themeColor="text1"/>
            </w:tcBorders>
          </w:tcPr>
          <w:p w:rsidR="00BE5B8B" w:rsidRPr="001533BF" w:rsidRDefault="00BE5B8B" w:rsidP="00885B3B">
            <w:pPr>
              <w:jc w:val="center"/>
            </w:pPr>
            <w:r w:rsidRPr="001533BF">
              <w:rPr>
                <w:rFonts w:hint="eastAsia"/>
              </w:rPr>
              <w:t>昼间</w:t>
            </w:r>
          </w:p>
        </w:tc>
        <w:tc>
          <w:tcPr>
            <w:tcW w:w="1659" w:type="dxa"/>
            <w:tcBorders>
              <w:top w:val="single" w:sz="6" w:space="0" w:color="000000" w:themeColor="text1"/>
            </w:tcBorders>
          </w:tcPr>
          <w:p w:rsidR="00BE5B8B" w:rsidRPr="001533BF" w:rsidRDefault="00BE5B8B" w:rsidP="00885B3B">
            <w:pPr>
              <w:jc w:val="center"/>
            </w:pPr>
            <w:bookmarkStart w:id="54" w:name="昼间噪声最大值"/>
            <w:r w:rsidRPr="001533BF">
              <w:rPr>
                <w:bCs/>
              </w:rPr>
              <w:t>-99</w:t>
            </w:r>
            <w:bookmarkEnd w:id="54"/>
          </w:p>
        </w:tc>
        <w:tc>
          <w:tcPr>
            <w:tcW w:w="1659" w:type="dxa"/>
            <w:tcBorders>
              <w:top w:val="single" w:sz="6" w:space="0" w:color="000000" w:themeColor="text1"/>
            </w:tcBorders>
          </w:tcPr>
          <w:p w:rsidR="00BE5B8B" w:rsidRPr="001533BF" w:rsidRDefault="00BE5B8B" w:rsidP="00885B3B">
            <w:pPr>
              <w:jc w:val="center"/>
            </w:pPr>
            <w:r w:rsidRPr="001533BF">
              <w:rPr>
                <w:bCs/>
              </w:rPr>
              <w:t>60</w:t>
            </w:r>
          </w:p>
        </w:tc>
        <w:tc>
          <w:tcPr>
            <w:tcW w:w="1659" w:type="dxa"/>
            <w:tcBorders>
              <w:top w:val="single" w:sz="6" w:space="0" w:color="000000" w:themeColor="text1"/>
            </w:tcBorders>
          </w:tcPr>
          <w:p w:rsidR="00BE5B8B" w:rsidRPr="001533BF" w:rsidRDefault="00BE5B8B" w:rsidP="00885B3B">
            <w:pPr>
              <w:jc w:val="center"/>
            </w:pPr>
            <w:r w:rsidRPr="001533BF">
              <w:rPr>
                <w:bCs/>
              </w:rPr>
              <w:t>65</w:t>
            </w:r>
          </w:p>
        </w:tc>
        <w:tc>
          <w:tcPr>
            <w:tcW w:w="1660" w:type="dxa"/>
            <w:vMerge w:val="restart"/>
            <w:tcBorders>
              <w:top w:val="single" w:sz="6" w:space="0" w:color="000000" w:themeColor="text1"/>
            </w:tcBorders>
            <w:vAlign w:val="center"/>
          </w:tcPr>
          <w:p w:rsidR="00BE5B8B" w:rsidRPr="001533BF" w:rsidRDefault="00BE5B8B" w:rsidP="00885B3B">
            <w:pPr>
              <w:jc w:val="center"/>
            </w:pPr>
            <w:bookmarkStart w:id="55" w:name="得分情况"/>
            <w:r w:rsidRPr="001533BF">
              <w:t>10</w:t>
            </w:r>
            <w:bookmarkEnd w:id="55"/>
          </w:p>
        </w:tc>
      </w:tr>
      <w:tr w:rsidR="00BE5B8B" w:rsidRPr="00D27A64" w:rsidTr="00885B3B">
        <w:tc>
          <w:tcPr>
            <w:tcW w:w="1659" w:type="dxa"/>
          </w:tcPr>
          <w:p w:rsidR="00BE5B8B" w:rsidRPr="001533BF" w:rsidRDefault="00BE5B8B" w:rsidP="00885B3B">
            <w:pPr>
              <w:jc w:val="center"/>
            </w:pPr>
            <w:r w:rsidRPr="001533BF">
              <w:rPr>
                <w:rFonts w:hint="eastAsia"/>
              </w:rPr>
              <w:t>夜间</w:t>
            </w:r>
          </w:p>
        </w:tc>
        <w:tc>
          <w:tcPr>
            <w:tcW w:w="1659" w:type="dxa"/>
          </w:tcPr>
          <w:p w:rsidR="00BE5B8B" w:rsidRPr="00D27A64" w:rsidRDefault="00BE5B8B" w:rsidP="00885B3B">
            <w:pPr>
              <w:jc w:val="center"/>
              <w:rPr>
                <w:b/>
              </w:rPr>
            </w:pPr>
            <w:bookmarkStart w:id="56" w:name="夜间噪声最大值"/>
            <w:r>
              <w:rPr>
                <w:bCs/>
              </w:rPr>
              <w:t>-99</w:t>
            </w:r>
            <w:bookmarkEnd w:id="56"/>
          </w:p>
        </w:tc>
        <w:tc>
          <w:tcPr>
            <w:tcW w:w="1659" w:type="dxa"/>
          </w:tcPr>
          <w:p w:rsidR="00BE5B8B" w:rsidRPr="00D27A64" w:rsidRDefault="00BE5B8B" w:rsidP="00885B3B">
            <w:pPr>
              <w:jc w:val="center"/>
              <w:rPr>
                <w:b/>
              </w:rPr>
            </w:pPr>
            <w:r>
              <w:rPr>
                <w:bCs/>
              </w:rPr>
              <w:t>50</w:t>
            </w:r>
          </w:p>
        </w:tc>
        <w:tc>
          <w:tcPr>
            <w:tcW w:w="1659" w:type="dxa"/>
          </w:tcPr>
          <w:p w:rsidR="00BE5B8B" w:rsidRPr="00D27A64" w:rsidRDefault="00BE5B8B" w:rsidP="00885B3B">
            <w:pPr>
              <w:jc w:val="center"/>
              <w:rPr>
                <w:b/>
              </w:rPr>
            </w:pPr>
            <w:r>
              <w:rPr>
                <w:bCs/>
              </w:rPr>
              <w:t>55</w:t>
            </w:r>
          </w:p>
        </w:tc>
        <w:tc>
          <w:tcPr>
            <w:tcW w:w="1660" w:type="dxa"/>
            <w:vMerge/>
          </w:tcPr>
          <w:p w:rsidR="00BE5B8B" w:rsidRPr="00D27A64" w:rsidRDefault="00BE5B8B" w:rsidP="00885B3B">
            <w:pPr>
              <w:jc w:val="center"/>
              <w:rPr>
                <w:b/>
              </w:rPr>
            </w:pPr>
          </w:p>
        </w:tc>
      </w:tr>
    </w:tbl>
    <w:p w:rsidR="0038471D" w:rsidRDefault="0038471D" w:rsidP="0079632C">
      <w:pPr>
        <w:spacing w:line="276" w:lineRule="auto"/>
        <w:ind w:firstLineChars="200" w:firstLine="420"/>
        <w:rPr>
          <w:rFonts w:ascii="Times New Roman" w:hAnsi="Times New Roman"/>
          <w:szCs w:val="21"/>
        </w:rPr>
      </w:pPr>
    </w:p>
    <w:p w:rsidR="00274CD2" w:rsidRPr="00447BFE" w:rsidRDefault="00274CD2">
      <w:pPr>
        <w:pStyle w:val="af"/>
        <w:ind w:firstLine="420"/>
        <w:rPr>
          <w:sz w:val="21"/>
          <w:szCs w:val="21"/>
        </w:rPr>
      </w:pPr>
    </w:p>
    <w:sectPr w:rsidR="00274CD2"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E10" w:rsidRDefault="00127E10" w:rsidP="00385B5B">
      <w:r>
        <w:separator/>
      </w:r>
    </w:p>
  </w:endnote>
  <w:endnote w:type="continuationSeparator" w:id="0">
    <w:p w:rsidR="00127E10" w:rsidRDefault="00127E10"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127E10">
    <w:pPr>
      <w:pStyle w:val="a5"/>
      <w:rPr>
        <w:sz w:val="21"/>
        <w:szCs w:val="21"/>
      </w:rPr>
    </w:pPr>
    <w:hyperlink r:id="rId1" w:history="1">
      <w:r w:rsidR="00746459" w:rsidRPr="00274CD2">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8E58F1">
      <w:rPr>
        <w:rFonts w:ascii="Times New Roman" w:hAnsi="Times New Roman"/>
        <w:noProof/>
        <w:kern w:val="0"/>
        <w:sz w:val="21"/>
        <w:szCs w:val="20"/>
        <w:lang w:val="en-GB"/>
      </w:rPr>
      <w:t>2</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8E58F1">
      <w:rPr>
        <w:rFonts w:ascii="Times New Roman" w:hAnsi="Times New Roman"/>
        <w:noProof/>
        <w:kern w:val="0"/>
        <w:sz w:val="21"/>
        <w:szCs w:val="20"/>
        <w:lang w:val="en-GB"/>
      </w:rPr>
      <w:t>14</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500EDC">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E10" w:rsidRDefault="00127E10" w:rsidP="00385B5B">
      <w:r>
        <w:separator/>
      </w:r>
    </w:p>
  </w:footnote>
  <w:footnote w:type="continuationSeparator" w:id="0">
    <w:p w:rsidR="00127E10" w:rsidRDefault="00127E10"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7E6147FD" wp14:editId="7513B748">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466AF7"/>
    <w:multiLevelType w:val="hybridMultilevel"/>
    <w:tmpl w:val="E686596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F1"/>
    <w:rsid w:val="00003EBD"/>
    <w:rsid w:val="00005A86"/>
    <w:rsid w:val="00042D61"/>
    <w:rsid w:val="00043921"/>
    <w:rsid w:val="00044BB2"/>
    <w:rsid w:val="000470A4"/>
    <w:rsid w:val="0005699C"/>
    <w:rsid w:val="00063A75"/>
    <w:rsid w:val="00063DFD"/>
    <w:rsid w:val="0007058E"/>
    <w:rsid w:val="000806A6"/>
    <w:rsid w:val="000820BA"/>
    <w:rsid w:val="0008748F"/>
    <w:rsid w:val="00087A9D"/>
    <w:rsid w:val="000A2712"/>
    <w:rsid w:val="000A35F0"/>
    <w:rsid w:val="000A3E0F"/>
    <w:rsid w:val="000B10FF"/>
    <w:rsid w:val="000B1B40"/>
    <w:rsid w:val="000B2E7E"/>
    <w:rsid w:val="000B681A"/>
    <w:rsid w:val="000D1F24"/>
    <w:rsid w:val="000D2CA4"/>
    <w:rsid w:val="000D3259"/>
    <w:rsid w:val="000D59E9"/>
    <w:rsid w:val="000D6A5A"/>
    <w:rsid w:val="000D6A8E"/>
    <w:rsid w:val="000E679C"/>
    <w:rsid w:val="000F5824"/>
    <w:rsid w:val="000F5A88"/>
    <w:rsid w:val="000F6479"/>
    <w:rsid w:val="000F6689"/>
    <w:rsid w:val="0010421D"/>
    <w:rsid w:val="00106212"/>
    <w:rsid w:val="001128B4"/>
    <w:rsid w:val="00112D2D"/>
    <w:rsid w:val="00114BF6"/>
    <w:rsid w:val="00116DD5"/>
    <w:rsid w:val="00120005"/>
    <w:rsid w:val="00124772"/>
    <w:rsid w:val="00127E10"/>
    <w:rsid w:val="0013009E"/>
    <w:rsid w:val="0013265A"/>
    <w:rsid w:val="001379B8"/>
    <w:rsid w:val="001405FE"/>
    <w:rsid w:val="001412B7"/>
    <w:rsid w:val="00141DA7"/>
    <w:rsid w:val="00141E71"/>
    <w:rsid w:val="00151A9C"/>
    <w:rsid w:val="001533BF"/>
    <w:rsid w:val="0015493E"/>
    <w:rsid w:val="00155207"/>
    <w:rsid w:val="0016362E"/>
    <w:rsid w:val="0016680D"/>
    <w:rsid w:val="00167041"/>
    <w:rsid w:val="001730A4"/>
    <w:rsid w:val="00184E16"/>
    <w:rsid w:val="001A503F"/>
    <w:rsid w:val="001A52EC"/>
    <w:rsid w:val="001A57AF"/>
    <w:rsid w:val="001B13F9"/>
    <w:rsid w:val="001C2917"/>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412ED"/>
    <w:rsid w:val="00242726"/>
    <w:rsid w:val="00264493"/>
    <w:rsid w:val="002659A1"/>
    <w:rsid w:val="00272200"/>
    <w:rsid w:val="00274CD2"/>
    <w:rsid w:val="0028422A"/>
    <w:rsid w:val="00286700"/>
    <w:rsid w:val="00294A53"/>
    <w:rsid w:val="002957ED"/>
    <w:rsid w:val="002A1F52"/>
    <w:rsid w:val="002A6D8D"/>
    <w:rsid w:val="002B23BF"/>
    <w:rsid w:val="002B262A"/>
    <w:rsid w:val="002B328B"/>
    <w:rsid w:val="002B3AC4"/>
    <w:rsid w:val="002C05E5"/>
    <w:rsid w:val="002C4D9C"/>
    <w:rsid w:val="002C64DD"/>
    <w:rsid w:val="002D1BE4"/>
    <w:rsid w:val="002D393A"/>
    <w:rsid w:val="002E59ED"/>
    <w:rsid w:val="00304975"/>
    <w:rsid w:val="00310B3F"/>
    <w:rsid w:val="00317189"/>
    <w:rsid w:val="00317EBE"/>
    <w:rsid w:val="0032154B"/>
    <w:rsid w:val="00321C1D"/>
    <w:rsid w:val="00331187"/>
    <w:rsid w:val="003313D3"/>
    <w:rsid w:val="003466B3"/>
    <w:rsid w:val="003615F5"/>
    <w:rsid w:val="00361C9E"/>
    <w:rsid w:val="00361D43"/>
    <w:rsid w:val="0036785B"/>
    <w:rsid w:val="00373CAE"/>
    <w:rsid w:val="003834A3"/>
    <w:rsid w:val="0038426F"/>
    <w:rsid w:val="0038471D"/>
    <w:rsid w:val="00385B5B"/>
    <w:rsid w:val="003A3902"/>
    <w:rsid w:val="003A4F31"/>
    <w:rsid w:val="003A73C9"/>
    <w:rsid w:val="003B0E86"/>
    <w:rsid w:val="003C00D1"/>
    <w:rsid w:val="003C52B9"/>
    <w:rsid w:val="003C6CFE"/>
    <w:rsid w:val="003C7732"/>
    <w:rsid w:val="003D37CF"/>
    <w:rsid w:val="003D67A0"/>
    <w:rsid w:val="003D67D5"/>
    <w:rsid w:val="003F1246"/>
    <w:rsid w:val="003F2A13"/>
    <w:rsid w:val="003F71B5"/>
    <w:rsid w:val="00416967"/>
    <w:rsid w:val="00421A1C"/>
    <w:rsid w:val="00422EC0"/>
    <w:rsid w:val="00431AAB"/>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0EDC"/>
    <w:rsid w:val="00501180"/>
    <w:rsid w:val="005034E9"/>
    <w:rsid w:val="00504290"/>
    <w:rsid w:val="00507D67"/>
    <w:rsid w:val="005108BD"/>
    <w:rsid w:val="00523106"/>
    <w:rsid w:val="00534C28"/>
    <w:rsid w:val="0054589E"/>
    <w:rsid w:val="005523A5"/>
    <w:rsid w:val="00553731"/>
    <w:rsid w:val="00554ABA"/>
    <w:rsid w:val="00573516"/>
    <w:rsid w:val="00582112"/>
    <w:rsid w:val="00595E38"/>
    <w:rsid w:val="00596BBF"/>
    <w:rsid w:val="005C20D1"/>
    <w:rsid w:val="005C35BF"/>
    <w:rsid w:val="005C5A16"/>
    <w:rsid w:val="005D17E3"/>
    <w:rsid w:val="005D70E3"/>
    <w:rsid w:val="005E1713"/>
    <w:rsid w:val="005E3F82"/>
    <w:rsid w:val="005E4CFE"/>
    <w:rsid w:val="005E6AD7"/>
    <w:rsid w:val="00604292"/>
    <w:rsid w:val="00614DE0"/>
    <w:rsid w:val="00617032"/>
    <w:rsid w:val="00617658"/>
    <w:rsid w:val="006279F3"/>
    <w:rsid w:val="00631037"/>
    <w:rsid w:val="00637363"/>
    <w:rsid w:val="00637AFF"/>
    <w:rsid w:val="0065136A"/>
    <w:rsid w:val="0065654E"/>
    <w:rsid w:val="006660F4"/>
    <w:rsid w:val="00667148"/>
    <w:rsid w:val="00683ECD"/>
    <w:rsid w:val="00684684"/>
    <w:rsid w:val="00687BD4"/>
    <w:rsid w:val="00696819"/>
    <w:rsid w:val="006A4C1D"/>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3938"/>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D94"/>
    <w:rsid w:val="008010F1"/>
    <w:rsid w:val="008050F2"/>
    <w:rsid w:val="00807F50"/>
    <w:rsid w:val="00814755"/>
    <w:rsid w:val="00815E72"/>
    <w:rsid w:val="00816591"/>
    <w:rsid w:val="00817805"/>
    <w:rsid w:val="0082202E"/>
    <w:rsid w:val="00824AE5"/>
    <w:rsid w:val="00831DA2"/>
    <w:rsid w:val="008325DF"/>
    <w:rsid w:val="0083700A"/>
    <w:rsid w:val="00841238"/>
    <w:rsid w:val="008428AD"/>
    <w:rsid w:val="008478D5"/>
    <w:rsid w:val="00852FCF"/>
    <w:rsid w:val="00854B09"/>
    <w:rsid w:val="00854D3C"/>
    <w:rsid w:val="00855EB3"/>
    <w:rsid w:val="0086198D"/>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4E9A"/>
    <w:rsid w:val="008E58F1"/>
    <w:rsid w:val="008F0665"/>
    <w:rsid w:val="008F0B53"/>
    <w:rsid w:val="008F5A26"/>
    <w:rsid w:val="00900562"/>
    <w:rsid w:val="009028AD"/>
    <w:rsid w:val="00902E0E"/>
    <w:rsid w:val="009110EF"/>
    <w:rsid w:val="0091229D"/>
    <w:rsid w:val="00923068"/>
    <w:rsid w:val="009279F3"/>
    <w:rsid w:val="00930557"/>
    <w:rsid w:val="009342C5"/>
    <w:rsid w:val="00935299"/>
    <w:rsid w:val="00941850"/>
    <w:rsid w:val="00941895"/>
    <w:rsid w:val="00942C4A"/>
    <w:rsid w:val="0094587C"/>
    <w:rsid w:val="00946913"/>
    <w:rsid w:val="009607F1"/>
    <w:rsid w:val="0096398E"/>
    <w:rsid w:val="00966719"/>
    <w:rsid w:val="00971CEF"/>
    <w:rsid w:val="009760F8"/>
    <w:rsid w:val="0098389A"/>
    <w:rsid w:val="0098534F"/>
    <w:rsid w:val="00985D5D"/>
    <w:rsid w:val="00987121"/>
    <w:rsid w:val="00990539"/>
    <w:rsid w:val="00990F63"/>
    <w:rsid w:val="009977C7"/>
    <w:rsid w:val="009A7EE4"/>
    <w:rsid w:val="009B1CF1"/>
    <w:rsid w:val="009B25D9"/>
    <w:rsid w:val="009B3FFD"/>
    <w:rsid w:val="009B755C"/>
    <w:rsid w:val="009C0639"/>
    <w:rsid w:val="009C093B"/>
    <w:rsid w:val="009C0945"/>
    <w:rsid w:val="009C0977"/>
    <w:rsid w:val="009C130A"/>
    <w:rsid w:val="009C1E42"/>
    <w:rsid w:val="009C2215"/>
    <w:rsid w:val="009C48E1"/>
    <w:rsid w:val="009E0773"/>
    <w:rsid w:val="009E0961"/>
    <w:rsid w:val="009E1925"/>
    <w:rsid w:val="009E4FBB"/>
    <w:rsid w:val="009F094C"/>
    <w:rsid w:val="009F18F1"/>
    <w:rsid w:val="009F3D06"/>
    <w:rsid w:val="00A1358C"/>
    <w:rsid w:val="00A14505"/>
    <w:rsid w:val="00A168F7"/>
    <w:rsid w:val="00A2499E"/>
    <w:rsid w:val="00A273DD"/>
    <w:rsid w:val="00A33916"/>
    <w:rsid w:val="00A33B09"/>
    <w:rsid w:val="00A41019"/>
    <w:rsid w:val="00A459DC"/>
    <w:rsid w:val="00A45A72"/>
    <w:rsid w:val="00A47CAC"/>
    <w:rsid w:val="00A53BBE"/>
    <w:rsid w:val="00A53E61"/>
    <w:rsid w:val="00A61B39"/>
    <w:rsid w:val="00A6412D"/>
    <w:rsid w:val="00A65874"/>
    <w:rsid w:val="00A65905"/>
    <w:rsid w:val="00A6686B"/>
    <w:rsid w:val="00A70F4E"/>
    <w:rsid w:val="00A91269"/>
    <w:rsid w:val="00AD22B2"/>
    <w:rsid w:val="00AD2A0B"/>
    <w:rsid w:val="00AD4D6B"/>
    <w:rsid w:val="00AE13B4"/>
    <w:rsid w:val="00AE5699"/>
    <w:rsid w:val="00AE7A72"/>
    <w:rsid w:val="00AF1538"/>
    <w:rsid w:val="00AF2B6E"/>
    <w:rsid w:val="00B015F0"/>
    <w:rsid w:val="00B07594"/>
    <w:rsid w:val="00B21CEA"/>
    <w:rsid w:val="00B3552D"/>
    <w:rsid w:val="00B46EAE"/>
    <w:rsid w:val="00B505F6"/>
    <w:rsid w:val="00B51530"/>
    <w:rsid w:val="00B53549"/>
    <w:rsid w:val="00B6150F"/>
    <w:rsid w:val="00B66C1E"/>
    <w:rsid w:val="00B71294"/>
    <w:rsid w:val="00B713EB"/>
    <w:rsid w:val="00B71841"/>
    <w:rsid w:val="00B720B6"/>
    <w:rsid w:val="00B73BF8"/>
    <w:rsid w:val="00B7544B"/>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7F92"/>
    <w:rsid w:val="00CC6908"/>
    <w:rsid w:val="00CD388B"/>
    <w:rsid w:val="00CD5251"/>
    <w:rsid w:val="00CE4518"/>
    <w:rsid w:val="00CF1D5C"/>
    <w:rsid w:val="00CF2C23"/>
    <w:rsid w:val="00CF44DD"/>
    <w:rsid w:val="00CF4DFB"/>
    <w:rsid w:val="00CF54D3"/>
    <w:rsid w:val="00CF61A3"/>
    <w:rsid w:val="00D00AA7"/>
    <w:rsid w:val="00D0116B"/>
    <w:rsid w:val="00D05105"/>
    <w:rsid w:val="00D05AE4"/>
    <w:rsid w:val="00D06335"/>
    <w:rsid w:val="00D11A20"/>
    <w:rsid w:val="00D14CD0"/>
    <w:rsid w:val="00D207FB"/>
    <w:rsid w:val="00D24FB2"/>
    <w:rsid w:val="00D303E4"/>
    <w:rsid w:val="00D34E70"/>
    <w:rsid w:val="00D35F01"/>
    <w:rsid w:val="00D54252"/>
    <w:rsid w:val="00D62874"/>
    <w:rsid w:val="00D650C0"/>
    <w:rsid w:val="00D71C25"/>
    <w:rsid w:val="00D73004"/>
    <w:rsid w:val="00D83B4F"/>
    <w:rsid w:val="00DA60F0"/>
    <w:rsid w:val="00DA710A"/>
    <w:rsid w:val="00DC15F5"/>
    <w:rsid w:val="00DC2A8D"/>
    <w:rsid w:val="00DD0951"/>
    <w:rsid w:val="00DD0A81"/>
    <w:rsid w:val="00DF0317"/>
    <w:rsid w:val="00E10BC1"/>
    <w:rsid w:val="00E1295C"/>
    <w:rsid w:val="00E139F7"/>
    <w:rsid w:val="00E258A2"/>
    <w:rsid w:val="00E32D9A"/>
    <w:rsid w:val="00E35FA5"/>
    <w:rsid w:val="00E44371"/>
    <w:rsid w:val="00E56749"/>
    <w:rsid w:val="00E61309"/>
    <w:rsid w:val="00E62B08"/>
    <w:rsid w:val="00E647E1"/>
    <w:rsid w:val="00E8103F"/>
    <w:rsid w:val="00E8229B"/>
    <w:rsid w:val="00E868D9"/>
    <w:rsid w:val="00E87B96"/>
    <w:rsid w:val="00E94AEB"/>
    <w:rsid w:val="00EC5BBC"/>
    <w:rsid w:val="00ED0083"/>
    <w:rsid w:val="00ED5211"/>
    <w:rsid w:val="00ED6D76"/>
    <w:rsid w:val="00EE11A7"/>
    <w:rsid w:val="00EF73F3"/>
    <w:rsid w:val="00F012B9"/>
    <w:rsid w:val="00F01CC2"/>
    <w:rsid w:val="00F05FFA"/>
    <w:rsid w:val="00F24521"/>
    <w:rsid w:val="00F25618"/>
    <w:rsid w:val="00F3631E"/>
    <w:rsid w:val="00F46175"/>
    <w:rsid w:val="00F46F8B"/>
    <w:rsid w:val="00F515FF"/>
    <w:rsid w:val="00F52B4A"/>
    <w:rsid w:val="00F601E8"/>
    <w:rsid w:val="00F64650"/>
    <w:rsid w:val="00F67A25"/>
    <w:rsid w:val="00F848F8"/>
    <w:rsid w:val="00F85F15"/>
    <w:rsid w:val="00F8780D"/>
    <w:rsid w:val="00F95680"/>
    <w:rsid w:val="00FA060E"/>
    <w:rsid w:val="00FA0657"/>
    <w:rsid w:val="00FB0C2B"/>
    <w:rsid w:val="00FB44DA"/>
    <w:rsid w:val="00FB751F"/>
    <w:rsid w:val="00FC2740"/>
    <w:rsid w:val="00FC5C1E"/>
    <w:rsid w:val="00FC792A"/>
    <w:rsid w:val="00FD4B97"/>
    <w:rsid w:val="00FD633D"/>
    <w:rsid w:val="00FE2DCA"/>
    <w:rsid w:val="00FE4B5B"/>
    <w:rsid w:val="00FE5DB0"/>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5A45C7-65D3-43B1-86C3-371BE27F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15F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B015F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B015F0"/>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B015F0"/>
    <w:rPr>
      <w:rFonts w:ascii="微软雅黑" w:eastAsia="微软雅黑" w:hAnsi="微软雅黑" w:cs="微软雅黑"/>
      <w:b/>
      <w:bCs/>
      <w:kern w:val="44"/>
      <w:sz w:val="44"/>
      <w:szCs w:val="44"/>
    </w:rPr>
  </w:style>
  <w:style w:type="character" w:customStyle="1" w:styleId="20">
    <w:name w:val="标题 2 字符"/>
    <w:link w:val="2"/>
    <w:uiPriority w:val="9"/>
    <w:rsid w:val="00B015F0"/>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5351-C8E7-4E3E-89CA-62D8EC18D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0</TotalTime>
  <Pages>14</Pages>
  <Words>707</Words>
  <Characters>4030</Characters>
  <Application>Microsoft Office Word</Application>
  <DocSecurity>0</DocSecurity>
  <Lines>33</Lines>
  <Paragraphs>9</Paragraphs>
  <ScaleCrop>false</ScaleCrop>
  <Company>北京绿建软件有限公司</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天府兰台总图模型室外噪声分析报告</dc:title>
  <dc:subject/>
  <dc:creator>U Y</dc:creator>
  <cp:keywords/>
  <dc:description/>
  <cp:lastModifiedBy>U Y</cp:lastModifiedBy>
  <cp:revision>1</cp:revision>
  <cp:lastPrinted>2016-08-03T02:42:00Z</cp:lastPrinted>
  <dcterms:created xsi:type="dcterms:W3CDTF">2021-12-30T04:36:00Z</dcterms:created>
  <dcterms:modified xsi:type="dcterms:W3CDTF">2021-12-30T04:36:00Z</dcterms:modified>
</cp:coreProperties>
</file>