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广州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2021年12月22日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T13729322720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8817B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96097" w:history="1">
        <w:r w:rsidR="008817B0" w:rsidRPr="00684C94">
          <w:rPr>
            <w:rStyle w:val="a7"/>
          </w:rPr>
          <w:t>1</w:t>
        </w:r>
        <w:r w:rsidR="008817B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7B0" w:rsidRPr="00684C94">
          <w:rPr>
            <w:rStyle w:val="a7"/>
          </w:rPr>
          <w:t>建筑概况</w:t>
        </w:r>
        <w:r w:rsidR="008817B0">
          <w:rPr>
            <w:webHidden/>
          </w:rPr>
          <w:tab/>
        </w:r>
        <w:r w:rsidR="008817B0">
          <w:rPr>
            <w:webHidden/>
          </w:rPr>
          <w:fldChar w:fldCharType="begin"/>
        </w:r>
        <w:r w:rsidR="008817B0">
          <w:rPr>
            <w:webHidden/>
          </w:rPr>
          <w:instrText xml:space="preserve"> PAGEREF _Toc91096097 \h </w:instrText>
        </w:r>
        <w:r w:rsidR="008817B0">
          <w:rPr>
            <w:webHidden/>
          </w:rPr>
        </w:r>
        <w:r w:rsidR="008817B0">
          <w:rPr>
            <w:webHidden/>
          </w:rPr>
          <w:fldChar w:fldCharType="separate"/>
        </w:r>
        <w:r w:rsidR="008817B0">
          <w:rPr>
            <w:webHidden/>
          </w:rPr>
          <w:t>3</w:t>
        </w:r>
        <w:r w:rsidR="008817B0"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098" w:history="1">
        <w:r w:rsidRPr="00684C9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099" w:history="1">
        <w:r w:rsidRPr="00684C9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00" w:history="1">
        <w:r w:rsidRPr="00684C9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户型窗墙比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01" w:history="1">
        <w:r w:rsidRPr="00684C9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02" w:history="1">
        <w:r w:rsidRPr="00684C9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03" w:history="1">
        <w:r w:rsidRPr="00684C9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04" w:history="1">
        <w:r w:rsidRPr="00684C9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05" w:history="1">
        <w:r w:rsidRPr="00684C9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06" w:history="1">
        <w:r w:rsidRPr="00684C9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07" w:history="1">
        <w:r w:rsidRPr="00684C9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08" w:history="1">
        <w:r w:rsidRPr="00684C9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09" w:history="1">
        <w:r w:rsidRPr="00684C9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10" w:history="1">
        <w:r w:rsidRPr="00684C94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096111" w:history="1">
        <w:r w:rsidRPr="00684C94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096112" w:history="1">
        <w:r w:rsidRPr="00684C94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13" w:history="1">
        <w:r w:rsidRPr="00684C94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14" w:history="1">
        <w:r w:rsidRPr="00684C9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外凸超过</w:t>
        </w:r>
        <w:r w:rsidRPr="00684C94">
          <w:rPr>
            <w:rStyle w:val="a7"/>
          </w:rPr>
          <w:t>500mm</w:t>
        </w:r>
        <w:r w:rsidRPr="00684C94">
          <w:rPr>
            <w:rStyle w:val="a7"/>
          </w:rPr>
          <w:t>的凸窗板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15" w:history="1">
        <w:r w:rsidRPr="00684C9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16" w:history="1">
        <w:r w:rsidRPr="00684C94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17" w:history="1">
        <w:r w:rsidRPr="00684C94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096118" w:history="1">
        <w:r w:rsidRPr="00684C94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19" w:history="1">
        <w:r w:rsidRPr="00684C94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20" w:history="1">
        <w:r w:rsidRPr="00684C94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21" w:history="1">
        <w:r w:rsidRPr="00684C9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22" w:history="1">
        <w:r w:rsidRPr="00684C9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非主要房间通风开口面积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23" w:history="1">
        <w:r w:rsidRPr="00684C94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24" w:history="1">
        <w:r w:rsidRPr="00684C94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25" w:history="1">
        <w:r w:rsidRPr="00684C94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26" w:history="1">
        <w:r w:rsidRPr="00684C94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096127" w:history="1">
        <w:r w:rsidRPr="00684C94">
          <w:rPr>
            <w:rStyle w:val="a7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4C9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8817B0" w:rsidRDefault="008817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96128" w:history="1">
        <w:r w:rsidRPr="00684C94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4C94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_Toc91096128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9109609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广东</w:t>
            </w:r>
            <w:r>
              <w:t>-</w:t>
            </w:r>
            <w:r>
              <w:t>广州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285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924.51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676.17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70.5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:rsidR="00D40158" w:rsidRDefault="00D40158" w:rsidP="00D40158">
      <w:pPr>
        <w:pStyle w:val="1"/>
      </w:pPr>
      <w:bookmarkStart w:id="29" w:name="TitleFormat"/>
      <w:bookmarkStart w:id="30" w:name="_Toc91096098"/>
      <w:bookmarkEnd w:id="15"/>
      <w:r>
        <w:rPr>
          <w:rFonts w:hint="eastAsia"/>
        </w:rPr>
        <w:t>设计依据</w:t>
      </w:r>
      <w:bookmarkEnd w:id="30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《广东省居住建筑节能设计标准》</w:t>
      </w:r>
      <w:r>
        <w:rPr>
          <w:kern w:val="2"/>
          <w:szCs w:val="24"/>
          <w:lang w:val="en-US"/>
        </w:rPr>
        <w:t>DBJ/T 15-133-2018</w:t>
      </w: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32" w:name="_Toc91096099"/>
      <w:r>
        <w:rPr>
          <w:kern w:val="2"/>
          <w:szCs w:val="24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07D0D">
        <w:tc>
          <w:tcPr>
            <w:tcW w:w="2196" w:type="dxa"/>
            <w:vMerge w:val="restart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备注</w:t>
            </w:r>
          </w:p>
        </w:tc>
      </w:tr>
      <w:tr w:rsidR="00607D0D">
        <w:tc>
          <w:tcPr>
            <w:tcW w:w="2196" w:type="dxa"/>
            <w:vMerge/>
            <w:shd w:val="clear" w:color="auto" w:fill="E6E6E6"/>
            <w:vAlign w:val="center"/>
          </w:tcPr>
          <w:p w:rsidR="00607D0D" w:rsidRDefault="00607D0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07D0D" w:rsidRDefault="00607D0D">
            <w:pPr>
              <w:jc w:val="center"/>
            </w:pPr>
          </w:p>
        </w:tc>
      </w:tr>
      <w:tr w:rsidR="00607D0D">
        <w:tc>
          <w:tcPr>
            <w:tcW w:w="2196" w:type="dxa"/>
            <w:shd w:val="clear" w:color="auto" w:fill="E6E6E6"/>
            <w:vAlign w:val="center"/>
          </w:tcPr>
          <w:p w:rsidR="00607D0D" w:rsidRDefault="002B0E57">
            <w:r>
              <w:t>水泥砂浆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0.930</w:t>
            </w:r>
          </w:p>
        </w:tc>
        <w:tc>
          <w:tcPr>
            <w:tcW w:w="1030" w:type="dxa"/>
            <w:vAlign w:val="center"/>
          </w:tcPr>
          <w:p w:rsidR="00607D0D" w:rsidRDefault="002B0E57">
            <w:r>
              <w:t>11.370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1800.0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1050.0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0.0210</w:t>
            </w:r>
          </w:p>
        </w:tc>
        <w:tc>
          <w:tcPr>
            <w:tcW w:w="1516" w:type="dxa"/>
            <w:vAlign w:val="center"/>
          </w:tcPr>
          <w:p w:rsidR="00607D0D" w:rsidRDefault="002B0E5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7D0D">
        <w:tc>
          <w:tcPr>
            <w:tcW w:w="2196" w:type="dxa"/>
            <w:shd w:val="clear" w:color="auto" w:fill="E6E6E6"/>
            <w:vAlign w:val="center"/>
          </w:tcPr>
          <w:p w:rsidR="00607D0D" w:rsidRDefault="002B0E57">
            <w:r>
              <w:t>石灰砂浆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0.810</w:t>
            </w:r>
          </w:p>
        </w:tc>
        <w:tc>
          <w:tcPr>
            <w:tcW w:w="1030" w:type="dxa"/>
            <w:vAlign w:val="center"/>
          </w:tcPr>
          <w:p w:rsidR="00607D0D" w:rsidRDefault="002B0E57">
            <w:r>
              <w:t>10.070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1600.0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1050.0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0.0443</w:t>
            </w:r>
          </w:p>
        </w:tc>
        <w:tc>
          <w:tcPr>
            <w:tcW w:w="1516" w:type="dxa"/>
            <w:vAlign w:val="center"/>
          </w:tcPr>
          <w:p w:rsidR="00607D0D" w:rsidRDefault="002B0E5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7D0D">
        <w:tc>
          <w:tcPr>
            <w:tcW w:w="2196" w:type="dxa"/>
            <w:shd w:val="clear" w:color="auto" w:fill="E6E6E6"/>
            <w:vAlign w:val="center"/>
          </w:tcPr>
          <w:p w:rsidR="00607D0D" w:rsidRDefault="002B0E57">
            <w:r>
              <w:t>钢筋混凝土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1.740</w:t>
            </w:r>
          </w:p>
        </w:tc>
        <w:tc>
          <w:tcPr>
            <w:tcW w:w="1030" w:type="dxa"/>
            <w:vAlign w:val="center"/>
          </w:tcPr>
          <w:p w:rsidR="00607D0D" w:rsidRDefault="002B0E57">
            <w:r>
              <w:t>17.200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2500.0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920.0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0.0158</w:t>
            </w:r>
          </w:p>
        </w:tc>
        <w:tc>
          <w:tcPr>
            <w:tcW w:w="1516" w:type="dxa"/>
            <w:vAlign w:val="center"/>
          </w:tcPr>
          <w:p w:rsidR="00607D0D" w:rsidRDefault="002B0E5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7D0D">
        <w:tc>
          <w:tcPr>
            <w:tcW w:w="2196" w:type="dxa"/>
            <w:shd w:val="clear" w:color="auto" w:fill="E6E6E6"/>
            <w:vAlign w:val="center"/>
          </w:tcPr>
          <w:p w:rsidR="00607D0D" w:rsidRDefault="002B0E57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1.510</w:t>
            </w:r>
          </w:p>
        </w:tc>
        <w:tc>
          <w:tcPr>
            <w:tcW w:w="1030" w:type="dxa"/>
            <w:vAlign w:val="center"/>
          </w:tcPr>
          <w:p w:rsidR="00607D0D" w:rsidRDefault="002B0E57">
            <w:r>
              <w:t>15.360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2300.0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920.0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0.0173</w:t>
            </w:r>
          </w:p>
        </w:tc>
        <w:tc>
          <w:tcPr>
            <w:tcW w:w="1516" w:type="dxa"/>
            <w:vAlign w:val="center"/>
          </w:tcPr>
          <w:p w:rsidR="00607D0D" w:rsidRDefault="002B0E5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7D0D">
        <w:tc>
          <w:tcPr>
            <w:tcW w:w="2196" w:type="dxa"/>
            <w:shd w:val="clear" w:color="auto" w:fill="E6E6E6"/>
            <w:vAlign w:val="center"/>
          </w:tcPr>
          <w:p w:rsidR="00607D0D" w:rsidRDefault="002B0E5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0.030</w:t>
            </w:r>
          </w:p>
        </w:tc>
        <w:tc>
          <w:tcPr>
            <w:tcW w:w="1030" w:type="dxa"/>
            <w:vAlign w:val="center"/>
          </w:tcPr>
          <w:p w:rsidR="00607D0D" w:rsidRDefault="002B0E57">
            <w:r>
              <w:t>0.340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35.0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1380.0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0.0000</w:t>
            </w:r>
          </w:p>
        </w:tc>
        <w:tc>
          <w:tcPr>
            <w:tcW w:w="1516" w:type="dxa"/>
            <w:vAlign w:val="center"/>
          </w:tcPr>
          <w:p w:rsidR="00607D0D" w:rsidRDefault="002B0E5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07D0D">
        <w:tc>
          <w:tcPr>
            <w:tcW w:w="2196" w:type="dxa"/>
            <w:shd w:val="clear" w:color="auto" w:fill="E6E6E6"/>
            <w:vAlign w:val="center"/>
          </w:tcPr>
          <w:p w:rsidR="00607D0D" w:rsidRDefault="002B0E5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0.180</w:t>
            </w:r>
          </w:p>
        </w:tc>
        <w:tc>
          <w:tcPr>
            <w:tcW w:w="1030" w:type="dxa"/>
            <w:vAlign w:val="center"/>
          </w:tcPr>
          <w:p w:rsidR="00607D0D" w:rsidRDefault="002B0E57">
            <w:r>
              <w:t>3.100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700.0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1050.0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0.0998</w:t>
            </w:r>
          </w:p>
        </w:tc>
        <w:tc>
          <w:tcPr>
            <w:tcW w:w="1516" w:type="dxa"/>
            <w:vAlign w:val="center"/>
          </w:tcPr>
          <w:p w:rsidR="00607D0D" w:rsidRDefault="002B0E5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7D0D">
        <w:tc>
          <w:tcPr>
            <w:tcW w:w="2196" w:type="dxa"/>
            <w:shd w:val="clear" w:color="auto" w:fill="E6E6E6"/>
            <w:vAlign w:val="center"/>
          </w:tcPr>
          <w:p w:rsidR="00607D0D" w:rsidRDefault="002B0E5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0.750</w:t>
            </w:r>
          </w:p>
        </w:tc>
        <w:tc>
          <w:tcPr>
            <w:tcW w:w="1030" w:type="dxa"/>
            <w:vAlign w:val="center"/>
          </w:tcPr>
          <w:p w:rsidR="00607D0D" w:rsidRDefault="002B0E57">
            <w:r>
              <w:t>7.490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1450.0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709.4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0.0000</w:t>
            </w:r>
          </w:p>
        </w:tc>
        <w:tc>
          <w:tcPr>
            <w:tcW w:w="1516" w:type="dxa"/>
            <w:vAlign w:val="center"/>
          </w:tcPr>
          <w:p w:rsidR="00607D0D" w:rsidRDefault="00607D0D">
            <w:pPr>
              <w:rPr>
                <w:sz w:val="18"/>
                <w:szCs w:val="18"/>
              </w:rPr>
            </w:pPr>
          </w:p>
        </w:tc>
      </w:tr>
    </w:tbl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33" w:name="_Toc91096100"/>
      <w:r>
        <w:rPr>
          <w:kern w:val="2"/>
          <w:szCs w:val="24"/>
        </w:rPr>
        <w:t>户型窗墙比</w:t>
      </w:r>
      <w:bookmarkEnd w:id="33"/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1&gt;</w:t>
      </w:r>
      <w:r>
        <w:rPr>
          <w:kern w:val="2"/>
          <w:szCs w:val="24"/>
          <w:lang w:val="en-US"/>
        </w:rPr>
        <w:t>，户型</w:t>
      </w:r>
      <w:r>
        <w:rPr>
          <w:kern w:val="2"/>
          <w:szCs w:val="24"/>
          <w:lang w:val="en-US"/>
        </w:rPr>
        <w:t xml:space="preserve"> 1-A</w:t>
      </w:r>
    </w:p>
    <w:p w:rsidR="00607D0D" w:rsidRDefault="002B0E5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410075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51"/>
        <w:gridCol w:w="1805"/>
        <w:gridCol w:w="921"/>
        <w:gridCol w:w="921"/>
        <w:gridCol w:w="1177"/>
        <w:gridCol w:w="1460"/>
        <w:gridCol w:w="1120"/>
      </w:tblGrid>
      <w:tr w:rsidR="00607D0D">
        <w:tc>
          <w:tcPr>
            <w:tcW w:w="97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户型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朝向</w:t>
            </w:r>
          </w:p>
        </w:tc>
        <w:tc>
          <w:tcPr>
            <w:tcW w:w="180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窗编号</w:t>
            </w:r>
          </w:p>
        </w:tc>
        <w:tc>
          <w:tcPr>
            <w:tcW w:w="92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是否凸窗</w:t>
            </w:r>
          </w:p>
        </w:tc>
        <w:tc>
          <w:tcPr>
            <w:tcW w:w="92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构造编号</w:t>
            </w:r>
          </w:p>
        </w:tc>
        <w:tc>
          <w:tcPr>
            <w:tcW w:w="117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1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窗墙比</w:t>
            </w:r>
          </w:p>
        </w:tc>
      </w:tr>
      <w:tr w:rsidR="00607D0D">
        <w:tc>
          <w:tcPr>
            <w:tcW w:w="978" w:type="dxa"/>
            <w:vAlign w:val="center"/>
          </w:tcPr>
          <w:p w:rsidR="00607D0D" w:rsidRDefault="002B0E57">
            <w:r>
              <w:t>1-A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北向</w:t>
            </w:r>
          </w:p>
        </w:tc>
        <w:tc>
          <w:tcPr>
            <w:tcW w:w="1804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否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1176" w:type="dxa"/>
            <w:vAlign w:val="center"/>
          </w:tcPr>
          <w:p w:rsidR="00607D0D" w:rsidRDefault="002B0E57">
            <w:r>
              <w:t>4.800</w:t>
            </w:r>
          </w:p>
        </w:tc>
        <w:tc>
          <w:tcPr>
            <w:tcW w:w="1459" w:type="dxa"/>
            <w:vAlign w:val="center"/>
          </w:tcPr>
          <w:p w:rsidR="00607D0D" w:rsidRDefault="002B0E57">
            <w:r>
              <w:t>13.500</w:t>
            </w:r>
          </w:p>
        </w:tc>
        <w:tc>
          <w:tcPr>
            <w:tcW w:w="1119" w:type="dxa"/>
            <w:vAlign w:val="center"/>
          </w:tcPr>
          <w:p w:rsidR="00607D0D" w:rsidRDefault="002B0E57">
            <w:r>
              <w:t>0.36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2&gt;</w:t>
      </w:r>
      <w:r>
        <w:rPr>
          <w:kern w:val="2"/>
          <w:szCs w:val="24"/>
          <w:lang w:val="en-US"/>
        </w:rPr>
        <w:t>，户型</w:t>
      </w:r>
      <w:r>
        <w:rPr>
          <w:kern w:val="2"/>
          <w:szCs w:val="24"/>
          <w:lang w:val="en-US"/>
        </w:rPr>
        <w:t xml:space="preserve"> 1-B</w:t>
      </w:r>
    </w:p>
    <w:p w:rsidR="00607D0D" w:rsidRDefault="002B0E5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54342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51"/>
        <w:gridCol w:w="1805"/>
        <w:gridCol w:w="921"/>
        <w:gridCol w:w="921"/>
        <w:gridCol w:w="1177"/>
        <w:gridCol w:w="1460"/>
        <w:gridCol w:w="1120"/>
      </w:tblGrid>
      <w:tr w:rsidR="00607D0D">
        <w:tc>
          <w:tcPr>
            <w:tcW w:w="97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lastRenderedPageBreak/>
              <w:t>户型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朝向</w:t>
            </w:r>
          </w:p>
        </w:tc>
        <w:tc>
          <w:tcPr>
            <w:tcW w:w="180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窗编号</w:t>
            </w:r>
          </w:p>
        </w:tc>
        <w:tc>
          <w:tcPr>
            <w:tcW w:w="92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是否凸窗</w:t>
            </w:r>
          </w:p>
        </w:tc>
        <w:tc>
          <w:tcPr>
            <w:tcW w:w="92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构造编号</w:t>
            </w:r>
          </w:p>
        </w:tc>
        <w:tc>
          <w:tcPr>
            <w:tcW w:w="117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1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窗墙比</w:t>
            </w:r>
          </w:p>
        </w:tc>
      </w:tr>
      <w:tr w:rsidR="00607D0D">
        <w:tc>
          <w:tcPr>
            <w:tcW w:w="978" w:type="dxa"/>
            <w:vMerge w:val="restart"/>
            <w:vAlign w:val="center"/>
          </w:tcPr>
          <w:p w:rsidR="00607D0D" w:rsidRDefault="002B0E57">
            <w:r>
              <w:t>1-B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南向</w:t>
            </w:r>
          </w:p>
        </w:tc>
        <w:tc>
          <w:tcPr>
            <w:tcW w:w="1804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否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1176" w:type="dxa"/>
            <w:vAlign w:val="center"/>
          </w:tcPr>
          <w:p w:rsidR="00607D0D" w:rsidRDefault="002B0E57">
            <w:r>
              <w:t>2.700</w:t>
            </w:r>
          </w:p>
        </w:tc>
        <w:tc>
          <w:tcPr>
            <w:tcW w:w="1459" w:type="dxa"/>
            <w:vAlign w:val="center"/>
          </w:tcPr>
          <w:p w:rsidR="00607D0D" w:rsidRDefault="002B0E57">
            <w:r>
              <w:t>13.500</w:t>
            </w:r>
          </w:p>
        </w:tc>
        <w:tc>
          <w:tcPr>
            <w:tcW w:w="1119" w:type="dxa"/>
            <w:vAlign w:val="center"/>
          </w:tcPr>
          <w:p w:rsidR="00607D0D" w:rsidRDefault="002B0E57">
            <w:r>
              <w:t>0.20</w:t>
            </w:r>
          </w:p>
        </w:tc>
      </w:tr>
      <w:tr w:rsidR="00607D0D">
        <w:tc>
          <w:tcPr>
            <w:tcW w:w="978" w:type="dxa"/>
            <w:vMerge/>
            <w:vAlign w:val="center"/>
          </w:tcPr>
          <w:p w:rsidR="00607D0D" w:rsidRDefault="00607D0D"/>
        </w:tc>
        <w:tc>
          <w:tcPr>
            <w:tcW w:w="950" w:type="dxa"/>
            <w:vAlign w:val="center"/>
          </w:tcPr>
          <w:p w:rsidR="00607D0D" w:rsidRDefault="002B0E57">
            <w:r>
              <w:t>北向</w:t>
            </w:r>
          </w:p>
        </w:tc>
        <w:tc>
          <w:tcPr>
            <w:tcW w:w="1804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否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1176" w:type="dxa"/>
            <w:vAlign w:val="center"/>
          </w:tcPr>
          <w:p w:rsidR="00607D0D" w:rsidRDefault="002B0E57">
            <w:r>
              <w:t>4.800</w:t>
            </w:r>
          </w:p>
        </w:tc>
        <w:tc>
          <w:tcPr>
            <w:tcW w:w="1459" w:type="dxa"/>
            <w:vAlign w:val="center"/>
          </w:tcPr>
          <w:p w:rsidR="00607D0D" w:rsidRDefault="002B0E57">
            <w:r>
              <w:t>13.500</w:t>
            </w:r>
          </w:p>
        </w:tc>
        <w:tc>
          <w:tcPr>
            <w:tcW w:w="1119" w:type="dxa"/>
            <w:vAlign w:val="center"/>
          </w:tcPr>
          <w:p w:rsidR="00607D0D" w:rsidRDefault="002B0E57">
            <w:r>
              <w:t>0.36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3&gt;</w:t>
      </w:r>
      <w:r>
        <w:rPr>
          <w:kern w:val="2"/>
          <w:szCs w:val="24"/>
          <w:lang w:val="en-US"/>
        </w:rPr>
        <w:t>，户型</w:t>
      </w:r>
      <w:r>
        <w:rPr>
          <w:kern w:val="2"/>
          <w:szCs w:val="24"/>
          <w:lang w:val="en-US"/>
        </w:rPr>
        <w:t xml:space="preserve"> 1-C</w:t>
      </w:r>
    </w:p>
    <w:p w:rsidR="00607D0D" w:rsidRDefault="002B0E5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6581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51"/>
        <w:gridCol w:w="1805"/>
        <w:gridCol w:w="921"/>
        <w:gridCol w:w="921"/>
        <w:gridCol w:w="1177"/>
        <w:gridCol w:w="1460"/>
        <w:gridCol w:w="1120"/>
      </w:tblGrid>
      <w:tr w:rsidR="00607D0D">
        <w:tc>
          <w:tcPr>
            <w:tcW w:w="97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户型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朝向</w:t>
            </w:r>
          </w:p>
        </w:tc>
        <w:tc>
          <w:tcPr>
            <w:tcW w:w="180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窗编号</w:t>
            </w:r>
          </w:p>
        </w:tc>
        <w:tc>
          <w:tcPr>
            <w:tcW w:w="92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是否凸窗</w:t>
            </w:r>
          </w:p>
        </w:tc>
        <w:tc>
          <w:tcPr>
            <w:tcW w:w="92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构造编号</w:t>
            </w:r>
          </w:p>
        </w:tc>
        <w:tc>
          <w:tcPr>
            <w:tcW w:w="117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1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窗墙比</w:t>
            </w:r>
          </w:p>
        </w:tc>
      </w:tr>
      <w:tr w:rsidR="00607D0D">
        <w:tc>
          <w:tcPr>
            <w:tcW w:w="978" w:type="dxa"/>
            <w:vAlign w:val="center"/>
          </w:tcPr>
          <w:p w:rsidR="00607D0D" w:rsidRDefault="002B0E57">
            <w:r>
              <w:t>1-C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北向</w:t>
            </w:r>
          </w:p>
        </w:tc>
        <w:tc>
          <w:tcPr>
            <w:tcW w:w="1804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否</w:t>
            </w:r>
          </w:p>
        </w:tc>
        <w:tc>
          <w:tcPr>
            <w:tcW w:w="921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1176" w:type="dxa"/>
            <w:vAlign w:val="center"/>
          </w:tcPr>
          <w:p w:rsidR="00607D0D" w:rsidRDefault="002B0E57">
            <w:r>
              <w:t>4.800</w:t>
            </w:r>
          </w:p>
        </w:tc>
        <w:tc>
          <w:tcPr>
            <w:tcW w:w="1459" w:type="dxa"/>
            <w:vAlign w:val="center"/>
          </w:tcPr>
          <w:p w:rsidR="00607D0D" w:rsidRDefault="002B0E57">
            <w:r>
              <w:t>13.500</w:t>
            </w:r>
          </w:p>
        </w:tc>
        <w:tc>
          <w:tcPr>
            <w:tcW w:w="1119" w:type="dxa"/>
            <w:vAlign w:val="center"/>
          </w:tcPr>
          <w:p w:rsidR="00607D0D" w:rsidRDefault="002B0E57">
            <w:r>
              <w:t>0.36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2"/>
        <w:widowControl w:val="0"/>
        <w:rPr>
          <w:kern w:val="2"/>
        </w:rPr>
      </w:pPr>
      <w:bookmarkStart w:id="34" w:name="_Toc91096101"/>
      <w:r>
        <w:rPr>
          <w:kern w:val="2"/>
        </w:rPr>
        <w:lastRenderedPageBreak/>
        <w:t>外窗表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607D0D">
        <w:tc>
          <w:tcPr>
            <w:tcW w:w="116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07D0D">
        <w:tc>
          <w:tcPr>
            <w:tcW w:w="1160" w:type="dxa"/>
            <w:vMerge w:val="restart"/>
            <w:vAlign w:val="center"/>
          </w:tcPr>
          <w:p w:rsidR="00607D0D" w:rsidRDefault="002B0E57">
            <w:r>
              <w:t>南向</w:t>
            </w:r>
            <w:r>
              <w:br/>
              <w:t>5.90</w:t>
            </w:r>
          </w:p>
        </w:tc>
        <w:tc>
          <w:tcPr>
            <w:tcW w:w="1562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1386" w:type="dxa"/>
            <w:vAlign w:val="center"/>
          </w:tcPr>
          <w:p w:rsidR="00607D0D" w:rsidRDefault="002B0E57">
            <w:r>
              <w:t>3.00×0.90</w:t>
            </w:r>
          </w:p>
        </w:tc>
        <w:tc>
          <w:tcPr>
            <w:tcW w:w="1528" w:type="dxa"/>
            <w:vAlign w:val="center"/>
          </w:tcPr>
          <w:p w:rsidR="00607D0D" w:rsidRDefault="002B0E57">
            <w:r>
              <w:t>3</w:t>
            </w:r>
          </w:p>
        </w:tc>
        <w:tc>
          <w:tcPr>
            <w:tcW w:w="1171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2.70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2.70</w:t>
            </w:r>
          </w:p>
        </w:tc>
      </w:tr>
      <w:tr w:rsidR="00607D0D">
        <w:tc>
          <w:tcPr>
            <w:tcW w:w="1160" w:type="dxa"/>
            <w:vMerge/>
            <w:vAlign w:val="center"/>
          </w:tcPr>
          <w:p w:rsidR="00607D0D" w:rsidRDefault="00607D0D"/>
        </w:tc>
        <w:tc>
          <w:tcPr>
            <w:tcW w:w="1562" w:type="dxa"/>
            <w:vAlign w:val="center"/>
          </w:tcPr>
          <w:p w:rsidR="00607D0D" w:rsidRDefault="002B0E57">
            <w:r>
              <w:t>c003</w:t>
            </w:r>
          </w:p>
        </w:tc>
        <w:tc>
          <w:tcPr>
            <w:tcW w:w="1386" w:type="dxa"/>
            <w:vAlign w:val="center"/>
          </w:tcPr>
          <w:p w:rsidR="00607D0D" w:rsidRDefault="002B0E57">
            <w:r>
              <w:t>2.00×1.60</w:t>
            </w:r>
          </w:p>
        </w:tc>
        <w:tc>
          <w:tcPr>
            <w:tcW w:w="1528" w:type="dxa"/>
            <w:vAlign w:val="center"/>
          </w:tcPr>
          <w:p w:rsidR="00607D0D" w:rsidRDefault="002B0E57">
            <w:r>
              <w:t>4</w:t>
            </w:r>
          </w:p>
        </w:tc>
        <w:tc>
          <w:tcPr>
            <w:tcW w:w="1171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3.20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3.20</w:t>
            </w:r>
          </w:p>
        </w:tc>
      </w:tr>
      <w:tr w:rsidR="00607D0D">
        <w:tc>
          <w:tcPr>
            <w:tcW w:w="1160" w:type="dxa"/>
            <w:vMerge w:val="restart"/>
            <w:vAlign w:val="center"/>
          </w:tcPr>
          <w:p w:rsidR="00607D0D" w:rsidRDefault="002B0E57">
            <w:r>
              <w:t>北向</w:t>
            </w:r>
            <w:r>
              <w:br/>
              <w:t>24.05</w:t>
            </w:r>
          </w:p>
        </w:tc>
        <w:tc>
          <w:tcPr>
            <w:tcW w:w="1562" w:type="dxa"/>
            <w:vAlign w:val="center"/>
          </w:tcPr>
          <w:p w:rsidR="00607D0D" w:rsidRDefault="00607D0D"/>
        </w:tc>
        <w:tc>
          <w:tcPr>
            <w:tcW w:w="1386" w:type="dxa"/>
            <w:vAlign w:val="center"/>
          </w:tcPr>
          <w:p w:rsidR="00607D0D" w:rsidRDefault="002B0E57">
            <w:r>
              <w:t>0.85×4.00</w:t>
            </w:r>
          </w:p>
        </w:tc>
        <w:tc>
          <w:tcPr>
            <w:tcW w:w="1528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171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3.40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6.80</w:t>
            </w:r>
          </w:p>
        </w:tc>
      </w:tr>
      <w:tr w:rsidR="00607D0D">
        <w:tc>
          <w:tcPr>
            <w:tcW w:w="1160" w:type="dxa"/>
            <w:vMerge/>
            <w:vAlign w:val="center"/>
          </w:tcPr>
          <w:p w:rsidR="00607D0D" w:rsidRDefault="00607D0D"/>
        </w:tc>
        <w:tc>
          <w:tcPr>
            <w:tcW w:w="1562" w:type="dxa"/>
            <w:vAlign w:val="center"/>
          </w:tcPr>
          <w:p w:rsidR="00607D0D" w:rsidRDefault="00607D0D"/>
        </w:tc>
        <w:tc>
          <w:tcPr>
            <w:tcW w:w="1386" w:type="dxa"/>
            <w:vAlign w:val="center"/>
          </w:tcPr>
          <w:p w:rsidR="00607D0D" w:rsidRDefault="002B0E57">
            <w:r>
              <w:t>1.50×1.90</w:t>
            </w:r>
          </w:p>
        </w:tc>
        <w:tc>
          <w:tcPr>
            <w:tcW w:w="1528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171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2.85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2.85</w:t>
            </w:r>
          </w:p>
        </w:tc>
      </w:tr>
      <w:tr w:rsidR="00607D0D">
        <w:tc>
          <w:tcPr>
            <w:tcW w:w="1160" w:type="dxa"/>
            <w:vMerge/>
            <w:vAlign w:val="center"/>
          </w:tcPr>
          <w:p w:rsidR="00607D0D" w:rsidRDefault="00607D0D"/>
        </w:tc>
        <w:tc>
          <w:tcPr>
            <w:tcW w:w="1562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1386" w:type="dxa"/>
            <w:vAlign w:val="center"/>
          </w:tcPr>
          <w:p w:rsidR="00607D0D" w:rsidRDefault="002B0E57">
            <w:r>
              <w:t>3.00×1.60</w:t>
            </w:r>
          </w:p>
        </w:tc>
        <w:tc>
          <w:tcPr>
            <w:tcW w:w="1528" w:type="dxa"/>
            <w:vAlign w:val="center"/>
          </w:tcPr>
          <w:p w:rsidR="00607D0D" w:rsidRDefault="002B0E57">
            <w:r>
              <w:t>2~4</w:t>
            </w:r>
          </w:p>
        </w:tc>
        <w:tc>
          <w:tcPr>
            <w:tcW w:w="1171" w:type="dxa"/>
            <w:vAlign w:val="center"/>
          </w:tcPr>
          <w:p w:rsidR="00607D0D" w:rsidRDefault="002B0E57">
            <w:r>
              <w:t>3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4.80</w:t>
            </w:r>
          </w:p>
        </w:tc>
        <w:tc>
          <w:tcPr>
            <w:tcW w:w="1262" w:type="dxa"/>
            <w:vAlign w:val="center"/>
          </w:tcPr>
          <w:p w:rsidR="00607D0D" w:rsidRDefault="002B0E57">
            <w:r>
              <w:t>14.40</w:t>
            </w:r>
          </w:p>
        </w:tc>
      </w:tr>
    </w:tbl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35" w:name="_Toc91096102"/>
      <w:r>
        <w:rPr>
          <w:kern w:val="2"/>
          <w:szCs w:val="24"/>
        </w:rPr>
        <w:t>窗地面积比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607D0D">
        <w:tc>
          <w:tcPr>
            <w:tcW w:w="8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结论</w:t>
            </w:r>
          </w:p>
        </w:tc>
      </w:tr>
      <w:tr w:rsidR="00607D0D">
        <w:tc>
          <w:tcPr>
            <w:tcW w:w="888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1301" w:type="dxa"/>
            <w:vAlign w:val="center"/>
          </w:tcPr>
          <w:p w:rsidR="00607D0D" w:rsidRDefault="002B0E57">
            <w:r>
              <w:t>2006(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:rsidR="00607D0D" w:rsidRDefault="002B0E57">
            <w:r>
              <w:t>24.08</w:t>
            </w:r>
          </w:p>
        </w:tc>
        <w:tc>
          <w:tcPr>
            <w:tcW w:w="1131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1415" w:type="dxa"/>
            <w:vAlign w:val="center"/>
          </w:tcPr>
          <w:p w:rsidR="00607D0D" w:rsidRDefault="002B0E57">
            <w:r>
              <w:t>4.80</w:t>
            </w:r>
          </w:p>
        </w:tc>
        <w:tc>
          <w:tcPr>
            <w:tcW w:w="1245" w:type="dxa"/>
            <w:vAlign w:val="center"/>
          </w:tcPr>
          <w:p w:rsidR="00607D0D" w:rsidRDefault="002B0E57">
            <w:r>
              <w:t>外窗</w:t>
            </w:r>
          </w:p>
        </w:tc>
        <w:tc>
          <w:tcPr>
            <w:tcW w:w="1131" w:type="dxa"/>
            <w:vAlign w:val="center"/>
          </w:tcPr>
          <w:p w:rsidR="00607D0D" w:rsidRDefault="002B0E57">
            <w:r>
              <w:t>0.1993</w:t>
            </w:r>
          </w:p>
        </w:tc>
        <w:tc>
          <w:tcPr>
            <w:tcW w:w="1143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607D0D" w:rsidRDefault="002B0E57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607D0D" w:rsidRDefault="002B0E57">
            <w:r>
              <w:t>建筑的卧室、书房、客厅等主要房间的房间窗地面积比不应小于</w:t>
            </w:r>
            <w:r>
              <w:t>0.18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607D0D" w:rsidRDefault="002B0E57">
            <w:r>
              <w:t>满足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36" w:name="_Toc91096103"/>
      <w:r>
        <w:rPr>
          <w:kern w:val="2"/>
          <w:szCs w:val="24"/>
        </w:rPr>
        <w:t>可见光透射比</w:t>
      </w:r>
      <w:bookmarkEnd w:id="36"/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37" w:name="_Toc91096104"/>
      <w:r>
        <w:rPr>
          <w:kern w:val="2"/>
          <w:szCs w:val="24"/>
        </w:rPr>
        <w:t>天窗</w:t>
      </w:r>
      <w:bookmarkEnd w:id="37"/>
    </w:p>
    <w:p w:rsidR="00607D0D" w:rsidRDefault="002B0E57">
      <w:pPr>
        <w:pStyle w:val="2"/>
        <w:widowControl w:val="0"/>
        <w:rPr>
          <w:kern w:val="2"/>
        </w:rPr>
      </w:pPr>
      <w:bookmarkStart w:id="38" w:name="_Toc91096105"/>
      <w:r>
        <w:rPr>
          <w:kern w:val="2"/>
        </w:rPr>
        <w:t>天窗屋顶比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607D0D">
        <w:tc>
          <w:tcPr>
            <w:tcW w:w="20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面积比</w:t>
            </w:r>
          </w:p>
        </w:tc>
      </w:tr>
      <w:tr w:rsidR="00607D0D">
        <w:tc>
          <w:tcPr>
            <w:tcW w:w="2088" w:type="dxa"/>
            <w:vAlign w:val="center"/>
          </w:tcPr>
          <w:p w:rsidR="00607D0D" w:rsidRDefault="002B0E57">
            <w:r>
              <w:t>2001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tc001,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2.58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15.75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0.16</w:t>
            </w:r>
          </w:p>
        </w:tc>
      </w:tr>
      <w:tr w:rsidR="00607D0D">
        <w:tc>
          <w:tcPr>
            <w:tcW w:w="2088" w:type="dxa"/>
            <w:vAlign w:val="center"/>
          </w:tcPr>
          <w:p w:rsidR="00607D0D" w:rsidRDefault="002B0E57">
            <w:r>
              <w:t>3001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tc001,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1.50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11.25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0.13</w:t>
            </w:r>
          </w:p>
        </w:tc>
      </w:tr>
      <w:tr w:rsidR="00607D0D">
        <w:tc>
          <w:tcPr>
            <w:tcW w:w="3899" w:type="dxa"/>
            <w:gridSpan w:val="2"/>
            <w:shd w:val="clear" w:color="auto" w:fill="E6E6E6"/>
            <w:vAlign w:val="center"/>
          </w:tcPr>
          <w:p w:rsidR="00607D0D" w:rsidRDefault="002B0E57">
            <w:r>
              <w:t>整栋建筑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4.08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78.37</w:t>
            </w:r>
          </w:p>
        </w:tc>
        <w:tc>
          <w:tcPr>
            <w:tcW w:w="1811" w:type="dxa"/>
            <w:vAlign w:val="center"/>
          </w:tcPr>
          <w:p w:rsidR="00607D0D" w:rsidRDefault="002B0E57">
            <w:r>
              <w:t>0.05</w:t>
            </w:r>
          </w:p>
        </w:tc>
      </w:tr>
    </w:tbl>
    <w:p w:rsidR="00607D0D" w:rsidRDefault="002B0E57">
      <w:pPr>
        <w:pStyle w:val="2"/>
        <w:widowControl w:val="0"/>
        <w:rPr>
          <w:kern w:val="2"/>
        </w:rPr>
      </w:pPr>
      <w:bookmarkStart w:id="39" w:name="_Toc91096106"/>
      <w:r>
        <w:rPr>
          <w:kern w:val="2"/>
        </w:rPr>
        <w:t>天窗类型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607D0D">
        <w:tc>
          <w:tcPr>
            <w:tcW w:w="90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备注</w:t>
            </w:r>
          </w:p>
        </w:tc>
      </w:tr>
      <w:tr w:rsidR="00607D0D">
        <w:tc>
          <w:tcPr>
            <w:tcW w:w="905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975" w:type="dxa"/>
            <w:vAlign w:val="center"/>
          </w:tcPr>
          <w:p w:rsidR="00607D0D" w:rsidRDefault="002B0E57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66</w:t>
            </w:r>
          </w:p>
        </w:tc>
        <w:tc>
          <w:tcPr>
            <w:tcW w:w="1188" w:type="dxa"/>
            <w:vAlign w:val="center"/>
          </w:tcPr>
          <w:p w:rsidR="00607D0D" w:rsidRDefault="002B0E57">
            <w:r>
              <w:t>2.00</w:t>
            </w:r>
          </w:p>
        </w:tc>
        <w:tc>
          <w:tcPr>
            <w:tcW w:w="1301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2773" w:type="dxa"/>
            <w:vAlign w:val="center"/>
          </w:tcPr>
          <w:p w:rsidR="00607D0D" w:rsidRDefault="00607D0D"/>
        </w:tc>
      </w:tr>
      <w:tr w:rsidR="00607D0D">
        <w:tc>
          <w:tcPr>
            <w:tcW w:w="2880" w:type="dxa"/>
            <w:gridSpan w:val="2"/>
            <w:shd w:val="clear" w:color="auto" w:fill="E6E6E6"/>
            <w:vAlign w:val="center"/>
          </w:tcPr>
          <w:p w:rsidR="00607D0D" w:rsidRDefault="002B0E57">
            <w:r>
              <w:t>平均</w:t>
            </w:r>
          </w:p>
        </w:tc>
        <w:tc>
          <w:tcPr>
            <w:tcW w:w="1188" w:type="dxa"/>
            <w:vAlign w:val="center"/>
          </w:tcPr>
          <w:p w:rsidR="00607D0D" w:rsidRDefault="00607D0D"/>
        </w:tc>
        <w:tc>
          <w:tcPr>
            <w:tcW w:w="1188" w:type="dxa"/>
            <w:vAlign w:val="center"/>
          </w:tcPr>
          <w:p w:rsidR="00607D0D" w:rsidRDefault="002B0E57">
            <w:r>
              <w:t>2.00</w:t>
            </w:r>
          </w:p>
        </w:tc>
        <w:tc>
          <w:tcPr>
            <w:tcW w:w="1301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2773" w:type="dxa"/>
            <w:vAlign w:val="center"/>
          </w:tcPr>
          <w:p w:rsidR="00607D0D" w:rsidRDefault="00607D0D"/>
        </w:tc>
      </w:tr>
      <w:tr w:rsidR="00607D0D">
        <w:tc>
          <w:tcPr>
            <w:tcW w:w="2880" w:type="dxa"/>
            <w:gridSpan w:val="2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:rsidR="00607D0D" w:rsidRDefault="002B0E5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607D0D">
        <w:tc>
          <w:tcPr>
            <w:tcW w:w="2880" w:type="dxa"/>
            <w:gridSpan w:val="2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:rsidR="00607D0D" w:rsidRDefault="002B0E57">
            <w:r>
              <w:t>...</w:t>
            </w:r>
            <w:r>
              <w:t>综合评价的建筑</w:t>
            </w:r>
            <w:r>
              <w:t>...</w:t>
            </w:r>
            <w:r>
              <w:t>天窗遮阳系数和传热系数仍然要满足第</w:t>
            </w:r>
            <w:r>
              <w:t>4.0.7</w:t>
            </w:r>
            <w:r>
              <w:t>条的要求。即</w:t>
            </w:r>
            <w:r>
              <w:t>K≤4.0,SC≤0.4</w:t>
            </w:r>
          </w:p>
        </w:tc>
      </w:tr>
      <w:tr w:rsidR="00607D0D">
        <w:tc>
          <w:tcPr>
            <w:tcW w:w="2880" w:type="dxa"/>
            <w:gridSpan w:val="2"/>
            <w:shd w:val="clear" w:color="auto" w:fill="E6E6E6"/>
            <w:vAlign w:val="center"/>
          </w:tcPr>
          <w:p w:rsidR="00607D0D" w:rsidRDefault="002B0E57">
            <w:r>
              <w:lastRenderedPageBreak/>
              <w:t>结论</w:t>
            </w:r>
          </w:p>
        </w:tc>
        <w:tc>
          <w:tcPr>
            <w:tcW w:w="6450" w:type="dxa"/>
            <w:gridSpan w:val="4"/>
            <w:vAlign w:val="center"/>
          </w:tcPr>
          <w:p w:rsidR="00607D0D" w:rsidRDefault="002B0E57">
            <w:r>
              <w:t>满足</w:t>
            </w:r>
          </w:p>
        </w:tc>
      </w:tr>
    </w:tbl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40" w:name="_Toc91096107"/>
      <w:r>
        <w:rPr>
          <w:kern w:val="2"/>
          <w:szCs w:val="24"/>
        </w:rPr>
        <w:t>屋顶构造</w:t>
      </w:r>
      <w:bookmarkEnd w:id="40"/>
    </w:p>
    <w:p w:rsidR="00607D0D" w:rsidRDefault="002B0E57">
      <w:pPr>
        <w:pStyle w:val="2"/>
        <w:widowControl w:val="0"/>
        <w:rPr>
          <w:kern w:val="2"/>
        </w:rPr>
      </w:pPr>
      <w:bookmarkStart w:id="41" w:name="_Toc91096108"/>
      <w:r>
        <w:rPr>
          <w:kern w:val="2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7D0D">
        <w:tc>
          <w:tcPr>
            <w:tcW w:w="3345" w:type="dxa"/>
            <w:vMerge w:val="restart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</w:p>
        </w:tc>
      </w:tr>
      <w:tr w:rsidR="00607D0D">
        <w:tc>
          <w:tcPr>
            <w:tcW w:w="3345" w:type="dxa"/>
            <w:vMerge/>
            <w:shd w:val="clear" w:color="auto" w:fill="E6E6E6"/>
            <w:vAlign w:val="center"/>
          </w:tcPr>
          <w:p w:rsidR="00607D0D" w:rsidRDefault="00607D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D=R*S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40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1.510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15.360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0.026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0.407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0.340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0.556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0.227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水泥砂浆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0.930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11.370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0.022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0.245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80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0.180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3.100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0.444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1.378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钢筋混凝土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1.740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17.200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0.069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1.186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石灰砂浆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0.810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10.070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0.025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0.249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300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1.142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3.691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607D0D" w:rsidRDefault="002B0E5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607D0D" w:rsidRDefault="002B0E57">
            <w:pPr>
              <w:jc w:val="center"/>
            </w:pPr>
            <w:r>
              <w:t>0.77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5985" w:type="dxa"/>
            <w:gridSpan w:val="6"/>
          </w:tcPr>
          <w:p w:rsidR="00607D0D" w:rsidRDefault="002B0E5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5985" w:type="dxa"/>
            <w:gridSpan w:val="6"/>
          </w:tcPr>
          <w:p w:rsidR="00607D0D" w:rsidRDefault="002B0E57">
            <w:r>
              <w:t>...</w:t>
            </w:r>
            <w:r>
              <w:t>综合评价的建筑</w:t>
            </w:r>
            <w:r>
              <w:t>...</w:t>
            </w:r>
            <w:r>
              <w:t>屋顶传热系数仍然要满足第</w:t>
            </w:r>
            <w:r>
              <w:t>4.0.7</w:t>
            </w:r>
            <w:r>
              <w:t>条的要求。即</w:t>
            </w:r>
            <w:r>
              <w:t xml:space="preserve">K≤0.9,D≥2.5 </w:t>
            </w:r>
            <w:r>
              <w:t>或</w:t>
            </w:r>
            <w:r>
              <w:t xml:space="preserve"> K≤0.4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5985" w:type="dxa"/>
            <w:gridSpan w:val="6"/>
          </w:tcPr>
          <w:p w:rsidR="00607D0D" w:rsidRDefault="002B0E57">
            <w:r>
              <w:t>满足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42" w:name="_Toc91096109"/>
      <w:r>
        <w:rPr>
          <w:kern w:val="2"/>
          <w:szCs w:val="24"/>
        </w:rPr>
        <w:t>外墙构造</w:t>
      </w:r>
      <w:bookmarkEnd w:id="42"/>
    </w:p>
    <w:p w:rsidR="00607D0D" w:rsidRDefault="002B0E57">
      <w:pPr>
        <w:pStyle w:val="2"/>
        <w:widowControl w:val="0"/>
        <w:rPr>
          <w:kern w:val="2"/>
        </w:rPr>
      </w:pPr>
      <w:bookmarkStart w:id="43" w:name="_Toc91096110"/>
      <w:r>
        <w:rPr>
          <w:kern w:val="2"/>
        </w:rPr>
        <w:t>外墙相关构造</w:t>
      </w:r>
      <w:bookmarkEnd w:id="43"/>
    </w:p>
    <w:p w:rsidR="00607D0D" w:rsidRDefault="002B0E57">
      <w:pPr>
        <w:pStyle w:val="3"/>
        <w:widowControl w:val="0"/>
        <w:jc w:val="both"/>
        <w:rPr>
          <w:kern w:val="2"/>
          <w:szCs w:val="24"/>
        </w:rPr>
      </w:pPr>
      <w:bookmarkStart w:id="44" w:name="_Toc91096111"/>
      <w:r>
        <w:rPr>
          <w:kern w:val="2"/>
          <w:szCs w:val="24"/>
        </w:rPr>
        <w:t>外墙构造一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7D0D">
        <w:tc>
          <w:tcPr>
            <w:tcW w:w="3345" w:type="dxa"/>
            <w:vMerge w:val="restart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</w:p>
        </w:tc>
      </w:tr>
      <w:tr w:rsidR="00607D0D">
        <w:tc>
          <w:tcPr>
            <w:tcW w:w="3345" w:type="dxa"/>
            <w:vMerge/>
            <w:shd w:val="clear" w:color="auto" w:fill="E6E6E6"/>
            <w:vAlign w:val="center"/>
          </w:tcPr>
          <w:p w:rsidR="00607D0D" w:rsidRDefault="00607D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D=R*S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水泥砂浆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0.930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11.370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0.022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0.245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0.340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0.556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0.227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水泥砂浆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0.930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11.370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0.022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0.245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钢筋混凝土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1.740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17.200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0.115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1.977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石灰砂浆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0.810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10.070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0.025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0.249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280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0.738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2.941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:rsidR="00607D0D" w:rsidRDefault="002B0E5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607D0D" w:rsidRDefault="002B0E57">
            <w:pPr>
              <w:jc w:val="center"/>
            </w:pPr>
            <w:r>
              <w:t>1.11</w:t>
            </w:r>
          </w:p>
        </w:tc>
      </w:tr>
    </w:tbl>
    <w:p w:rsidR="00607D0D" w:rsidRDefault="002B0E57">
      <w:pPr>
        <w:pStyle w:val="3"/>
        <w:widowControl w:val="0"/>
        <w:jc w:val="both"/>
        <w:rPr>
          <w:kern w:val="2"/>
          <w:szCs w:val="24"/>
        </w:rPr>
      </w:pPr>
      <w:bookmarkStart w:id="45" w:name="_Toc91096112"/>
      <w:r>
        <w:rPr>
          <w:kern w:val="2"/>
          <w:szCs w:val="24"/>
        </w:rPr>
        <w:t>热桥柱构造一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07D0D">
        <w:tc>
          <w:tcPr>
            <w:tcW w:w="3345" w:type="dxa"/>
            <w:vMerge w:val="restart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</w:p>
        </w:tc>
      </w:tr>
      <w:tr w:rsidR="00607D0D">
        <w:tc>
          <w:tcPr>
            <w:tcW w:w="3345" w:type="dxa"/>
            <w:vMerge/>
            <w:shd w:val="clear" w:color="auto" w:fill="E6E6E6"/>
            <w:vAlign w:val="center"/>
          </w:tcPr>
          <w:p w:rsidR="00607D0D" w:rsidRDefault="00607D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D=R*S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水泥砂浆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0.930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11.370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0.022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0.245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0.340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0.556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0.227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水泥砂浆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0.930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11.370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0.022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0.245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钢筋混凝土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1.740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17.200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0.115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1.977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石灰砂浆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0.810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10.070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0.025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0.249</w:t>
            </w:r>
          </w:p>
        </w:tc>
      </w:tr>
      <w:tr w:rsidR="00607D0D">
        <w:tc>
          <w:tcPr>
            <w:tcW w:w="3345" w:type="dxa"/>
            <w:vAlign w:val="center"/>
          </w:tcPr>
          <w:p w:rsidR="00607D0D" w:rsidRDefault="002B0E5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280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0.738</w:t>
            </w:r>
          </w:p>
        </w:tc>
        <w:tc>
          <w:tcPr>
            <w:tcW w:w="1064" w:type="dxa"/>
            <w:vAlign w:val="center"/>
          </w:tcPr>
          <w:p w:rsidR="00607D0D" w:rsidRDefault="002B0E57">
            <w:r>
              <w:t>2.941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607D0D" w:rsidRDefault="002B0E5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07D0D">
        <w:tc>
          <w:tcPr>
            <w:tcW w:w="3345" w:type="dxa"/>
            <w:shd w:val="clear" w:color="auto" w:fill="E6E6E6"/>
            <w:vAlign w:val="center"/>
          </w:tcPr>
          <w:p w:rsidR="00607D0D" w:rsidRDefault="002B0E5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607D0D" w:rsidRDefault="002B0E57">
            <w:pPr>
              <w:jc w:val="center"/>
            </w:pPr>
            <w:r>
              <w:t>1.11</w:t>
            </w:r>
          </w:p>
        </w:tc>
      </w:tr>
    </w:tbl>
    <w:p w:rsidR="00607D0D" w:rsidRDefault="002B0E57">
      <w:pPr>
        <w:pStyle w:val="2"/>
        <w:widowControl w:val="0"/>
        <w:rPr>
          <w:kern w:val="2"/>
        </w:rPr>
      </w:pPr>
      <w:bookmarkStart w:id="46" w:name="_Toc91096113"/>
      <w:r>
        <w:rPr>
          <w:kern w:val="2"/>
        </w:rPr>
        <w:t>外墙平均热工特性</w:t>
      </w:r>
      <w:bookmarkEnd w:id="46"/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太阳辐射吸收系数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外墙构造一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主墙体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49.90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0.988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热桥柱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0.60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0.012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合计</w:t>
            </w:r>
          </w:p>
        </w:tc>
        <w:tc>
          <w:tcPr>
            <w:tcW w:w="1120" w:type="dxa"/>
            <w:vAlign w:val="center"/>
          </w:tcPr>
          <w:p w:rsidR="00607D0D" w:rsidRDefault="00607D0D"/>
        </w:tc>
        <w:tc>
          <w:tcPr>
            <w:tcW w:w="990" w:type="dxa"/>
            <w:vAlign w:val="center"/>
          </w:tcPr>
          <w:p w:rsidR="00607D0D" w:rsidRDefault="002B0E57">
            <w:r>
              <w:t>50.50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1.000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太阳辐射吸收系数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外墙构造一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主墙体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24.30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0.931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热桥柱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1.80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0.069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合计</w:t>
            </w:r>
          </w:p>
        </w:tc>
        <w:tc>
          <w:tcPr>
            <w:tcW w:w="1120" w:type="dxa"/>
            <w:vAlign w:val="center"/>
          </w:tcPr>
          <w:p w:rsidR="00607D0D" w:rsidRDefault="00607D0D"/>
        </w:tc>
        <w:tc>
          <w:tcPr>
            <w:tcW w:w="990" w:type="dxa"/>
            <w:vAlign w:val="center"/>
          </w:tcPr>
          <w:p w:rsidR="00607D0D" w:rsidRDefault="002B0E57">
            <w:r>
              <w:t>26.10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1.000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太阳辐射吸收系数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外墙构造一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主墙体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172.29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0.971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热桥柱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5.20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0.029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lastRenderedPageBreak/>
              <w:t>合计</w:t>
            </w:r>
          </w:p>
        </w:tc>
        <w:tc>
          <w:tcPr>
            <w:tcW w:w="1120" w:type="dxa"/>
            <w:vAlign w:val="center"/>
          </w:tcPr>
          <w:p w:rsidR="00607D0D" w:rsidRDefault="00607D0D"/>
        </w:tc>
        <w:tc>
          <w:tcPr>
            <w:tcW w:w="990" w:type="dxa"/>
            <w:vAlign w:val="center"/>
          </w:tcPr>
          <w:p w:rsidR="00607D0D" w:rsidRDefault="002B0E57">
            <w:r>
              <w:t>177.49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1.000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6381" w:type="dxa"/>
            <w:gridSpan w:val="6"/>
          </w:tcPr>
          <w:p w:rsidR="00607D0D" w:rsidRDefault="002B0E5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6381" w:type="dxa"/>
            <w:gridSpan w:val="6"/>
          </w:tcPr>
          <w:p w:rsidR="00607D0D" w:rsidRDefault="002B0E57">
            <w:r>
              <w:t>...</w:t>
            </w:r>
            <w:r>
              <w:t>综合评价的建筑</w:t>
            </w:r>
            <w:r>
              <w:t>...</w:t>
            </w:r>
            <w:r>
              <w:t>东、西向外墙传热系数仍然要满足第</w:t>
            </w:r>
            <w:r>
              <w:t>4.0.7</w:t>
            </w:r>
            <w:r>
              <w:t>条的要求。即</w:t>
            </w:r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6381" w:type="dxa"/>
            <w:gridSpan w:val="6"/>
          </w:tcPr>
          <w:p w:rsidR="00607D0D" w:rsidRDefault="002B0E57">
            <w:r>
              <w:t>满足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太阳辐射吸收系数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外墙构造一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主墙体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231.69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0.978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热桥柱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5.20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0.022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合计</w:t>
            </w:r>
          </w:p>
        </w:tc>
        <w:tc>
          <w:tcPr>
            <w:tcW w:w="1120" w:type="dxa"/>
            <w:vAlign w:val="center"/>
          </w:tcPr>
          <w:p w:rsidR="00607D0D" w:rsidRDefault="00607D0D"/>
        </w:tc>
        <w:tc>
          <w:tcPr>
            <w:tcW w:w="990" w:type="dxa"/>
            <w:vAlign w:val="center"/>
          </w:tcPr>
          <w:p w:rsidR="00607D0D" w:rsidRDefault="002B0E57">
            <w:r>
              <w:t>236.89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1.000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6381" w:type="dxa"/>
            <w:gridSpan w:val="6"/>
          </w:tcPr>
          <w:p w:rsidR="00607D0D" w:rsidRDefault="002B0E5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6381" w:type="dxa"/>
            <w:gridSpan w:val="6"/>
          </w:tcPr>
          <w:p w:rsidR="00607D0D" w:rsidRDefault="002B0E57">
            <w:r>
              <w:t>...</w:t>
            </w:r>
            <w:r>
              <w:t>综合评价的建筑</w:t>
            </w:r>
            <w:r>
              <w:t>...</w:t>
            </w:r>
            <w:r>
              <w:t>东、西向外墙传热系数仍然要满足第</w:t>
            </w:r>
            <w:r>
              <w:t>4.0.7</w:t>
            </w:r>
            <w:r>
              <w:t>条的要求。即</w:t>
            </w:r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</w:t>
            </w:r>
            <w:r>
              <w:t xml:space="preserve">K≤1.5,D≥2.5 </w:t>
            </w:r>
            <w:r>
              <w:t>或</w:t>
            </w:r>
            <w:r>
              <w:t xml:space="preserve"> K≤0.7</w:t>
            </w:r>
          </w:p>
        </w:tc>
      </w:tr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6381" w:type="dxa"/>
            <w:gridSpan w:val="6"/>
          </w:tcPr>
          <w:p w:rsidR="00607D0D" w:rsidRDefault="002B0E57">
            <w:r>
              <w:t>满足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07D0D">
        <w:tc>
          <w:tcPr>
            <w:tcW w:w="29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太阳辐射吸收系数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外墙构造一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主墙体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478.18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0.974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607D0D" w:rsidRDefault="002B0E57">
            <w:r>
              <w:t>热桥柱</w:t>
            </w:r>
          </w:p>
        </w:tc>
        <w:tc>
          <w:tcPr>
            <w:tcW w:w="990" w:type="dxa"/>
            <w:vAlign w:val="center"/>
          </w:tcPr>
          <w:p w:rsidR="00607D0D" w:rsidRDefault="002B0E57">
            <w:r>
              <w:t>12.80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0.026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  <w:tr w:rsidR="00607D0D">
        <w:tc>
          <w:tcPr>
            <w:tcW w:w="2948" w:type="dxa"/>
            <w:vAlign w:val="center"/>
          </w:tcPr>
          <w:p w:rsidR="00607D0D" w:rsidRDefault="002B0E57">
            <w:r>
              <w:t>合计</w:t>
            </w:r>
          </w:p>
        </w:tc>
        <w:tc>
          <w:tcPr>
            <w:tcW w:w="1120" w:type="dxa"/>
            <w:vAlign w:val="center"/>
          </w:tcPr>
          <w:p w:rsidR="00607D0D" w:rsidRDefault="00607D0D"/>
        </w:tc>
        <w:tc>
          <w:tcPr>
            <w:tcW w:w="990" w:type="dxa"/>
            <w:vAlign w:val="center"/>
          </w:tcPr>
          <w:p w:rsidR="00607D0D" w:rsidRDefault="002B0E57">
            <w:r>
              <w:t>490.98</w:t>
            </w:r>
          </w:p>
        </w:tc>
        <w:tc>
          <w:tcPr>
            <w:tcW w:w="950" w:type="dxa"/>
            <w:vAlign w:val="center"/>
          </w:tcPr>
          <w:p w:rsidR="00607D0D" w:rsidRDefault="002B0E57">
            <w:r>
              <w:t>1.000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1107" w:type="dxa"/>
            <w:vAlign w:val="center"/>
          </w:tcPr>
          <w:p w:rsidR="00607D0D" w:rsidRDefault="002B0E57">
            <w:r>
              <w:t>0.75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47" w:name="_Toc91096114"/>
      <w:r>
        <w:rPr>
          <w:kern w:val="2"/>
          <w:szCs w:val="24"/>
        </w:rPr>
        <w:t>外凸超过</w:t>
      </w:r>
      <w:r>
        <w:rPr>
          <w:kern w:val="2"/>
          <w:szCs w:val="24"/>
        </w:rPr>
        <w:t>500mm</w:t>
      </w:r>
      <w:r>
        <w:rPr>
          <w:kern w:val="2"/>
          <w:szCs w:val="24"/>
        </w:rPr>
        <w:t>的凸窗板</w:t>
      </w:r>
      <w:bookmarkEnd w:id="47"/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48" w:name="_Toc91096115"/>
      <w:r>
        <w:rPr>
          <w:kern w:val="2"/>
          <w:szCs w:val="24"/>
        </w:rPr>
        <w:t>外窗热工</w:t>
      </w:r>
      <w:bookmarkEnd w:id="48"/>
    </w:p>
    <w:p w:rsidR="00607D0D" w:rsidRDefault="002B0E57">
      <w:pPr>
        <w:pStyle w:val="2"/>
        <w:widowControl w:val="0"/>
        <w:rPr>
          <w:kern w:val="2"/>
        </w:rPr>
      </w:pPr>
      <w:bookmarkStart w:id="49" w:name="_Toc91096116"/>
      <w:r>
        <w:rPr>
          <w:kern w:val="2"/>
        </w:rPr>
        <w:t>外窗构造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07D0D">
        <w:tc>
          <w:tcPr>
            <w:tcW w:w="90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备注</w:t>
            </w:r>
          </w:p>
        </w:tc>
      </w:tr>
      <w:tr w:rsidR="00607D0D">
        <w:tc>
          <w:tcPr>
            <w:tcW w:w="905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867" w:type="dxa"/>
            <w:vAlign w:val="center"/>
          </w:tcPr>
          <w:p w:rsidR="00607D0D" w:rsidRDefault="002B0E57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832" w:type="dxa"/>
            <w:vAlign w:val="center"/>
          </w:tcPr>
          <w:p w:rsidR="00607D0D" w:rsidRDefault="002B0E57">
            <w:r>
              <w:t>2.00</w:t>
            </w:r>
          </w:p>
        </w:tc>
        <w:tc>
          <w:tcPr>
            <w:tcW w:w="956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956" w:type="dxa"/>
            <w:vAlign w:val="center"/>
          </w:tcPr>
          <w:p w:rsidR="00607D0D" w:rsidRDefault="002B0E57">
            <w:r>
              <w:t>0.800</w:t>
            </w:r>
          </w:p>
        </w:tc>
        <w:tc>
          <w:tcPr>
            <w:tcW w:w="2988" w:type="dxa"/>
            <w:vAlign w:val="center"/>
          </w:tcPr>
          <w:p w:rsidR="00607D0D" w:rsidRDefault="00607D0D"/>
        </w:tc>
      </w:tr>
      <w:tr w:rsidR="00607D0D">
        <w:tc>
          <w:tcPr>
            <w:tcW w:w="905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1867" w:type="dxa"/>
            <w:vAlign w:val="center"/>
          </w:tcPr>
          <w:p w:rsidR="00607D0D" w:rsidRDefault="002B0E57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607D0D" w:rsidRDefault="002B0E57">
            <w:r>
              <w:t>65</w:t>
            </w:r>
          </w:p>
        </w:tc>
        <w:tc>
          <w:tcPr>
            <w:tcW w:w="832" w:type="dxa"/>
            <w:vAlign w:val="center"/>
          </w:tcPr>
          <w:p w:rsidR="00607D0D" w:rsidRDefault="002B0E57">
            <w:r>
              <w:t>2.00</w:t>
            </w:r>
          </w:p>
        </w:tc>
        <w:tc>
          <w:tcPr>
            <w:tcW w:w="956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956" w:type="dxa"/>
            <w:vAlign w:val="center"/>
          </w:tcPr>
          <w:p w:rsidR="00607D0D" w:rsidRDefault="002B0E57">
            <w:r>
              <w:t>1.000</w:t>
            </w:r>
          </w:p>
        </w:tc>
        <w:tc>
          <w:tcPr>
            <w:tcW w:w="2988" w:type="dxa"/>
            <w:vAlign w:val="center"/>
          </w:tcPr>
          <w:p w:rsidR="00607D0D" w:rsidRDefault="00607D0D"/>
        </w:tc>
      </w:tr>
    </w:tbl>
    <w:p w:rsidR="00607D0D" w:rsidRDefault="002B0E57">
      <w:pPr>
        <w:pStyle w:val="2"/>
        <w:widowControl w:val="0"/>
        <w:rPr>
          <w:kern w:val="2"/>
        </w:rPr>
      </w:pPr>
      <w:bookmarkStart w:id="50" w:name="_Toc91096117"/>
      <w:r>
        <w:rPr>
          <w:kern w:val="2"/>
        </w:rPr>
        <w:lastRenderedPageBreak/>
        <w:t>外遮阳类型</w:t>
      </w:r>
      <w:bookmarkEnd w:id="50"/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:rsidR="00607D0D" w:rsidRDefault="002B0E57">
      <w:pPr>
        <w:pStyle w:val="3"/>
        <w:widowControl w:val="0"/>
        <w:jc w:val="both"/>
        <w:rPr>
          <w:kern w:val="2"/>
          <w:szCs w:val="24"/>
        </w:rPr>
      </w:pPr>
      <w:bookmarkStart w:id="51" w:name="_Toc91096118"/>
      <w:r>
        <w:rPr>
          <w:kern w:val="2"/>
          <w:szCs w:val="24"/>
        </w:rPr>
        <w:t>平板遮阳</w:t>
      </w:r>
      <w:bookmarkEnd w:id="51"/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07D0D">
        <w:tc>
          <w:tcPr>
            <w:tcW w:w="70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07D0D">
        <w:tc>
          <w:tcPr>
            <w:tcW w:w="707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1562" w:type="dxa"/>
            <w:vAlign w:val="center"/>
          </w:tcPr>
          <w:p w:rsidR="00607D0D" w:rsidRDefault="002B0E57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0.400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0.500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0.000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0.000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0.500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0.000</w:t>
            </w:r>
          </w:p>
        </w:tc>
      </w:tr>
    </w:tbl>
    <w:p w:rsidR="00607D0D" w:rsidRDefault="002B0E57">
      <w:pPr>
        <w:pStyle w:val="2"/>
        <w:widowControl w:val="0"/>
        <w:rPr>
          <w:kern w:val="2"/>
        </w:rPr>
      </w:pPr>
      <w:bookmarkStart w:id="52" w:name="_Toc91096119"/>
      <w:r>
        <w:rPr>
          <w:kern w:val="2"/>
        </w:rPr>
        <w:t>外遮阳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607D0D">
        <w:tc>
          <w:tcPr>
            <w:tcW w:w="124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结论</w:t>
            </w:r>
          </w:p>
        </w:tc>
      </w:tr>
      <w:tr w:rsidR="00607D0D">
        <w:tc>
          <w:tcPr>
            <w:tcW w:w="1245" w:type="dxa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:rsidR="00607D0D" w:rsidRDefault="002B0E5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4.0.10</w:t>
            </w:r>
            <w:r>
              <w:t>条</w:t>
            </w:r>
          </w:p>
        </w:tc>
      </w:tr>
      <w:tr w:rsidR="00607D0D">
        <w:tc>
          <w:tcPr>
            <w:tcW w:w="1245" w:type="dxa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:rsidR="00607D0D" w:rsidRDefault="002B0E57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607D0D">
        <w:tc>
          <w:tcPr>
            <w:tcW w:w="1245" w:type="dxa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:rsidR="00607D0D" w:rsidRDefault="002B0E57">
            <w:r>
              <w:t>不需要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2"/>
        <w:widowControl w:val="0"/>
        <w:rPr>
          <w:kern w:val="2"/>
        </w:rPr>
      </w:pPr>
      <w:bookmarkStart w:id="53" w:name="_Toc91096120"/>
      <w:r>
        <w:rPr>
          <w:kern w:val="2"/>
        </w:rPr>
        <w:t>平均遮阳系数</w:t>
      </w:r>
      <w:bookmarkEnd w:id="53"/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07D0D">
        <w:tc>
          <w:tcPr>
            <w:tcW w:w="62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综合遮阳系数</w:t>
            </w:r>
          </w:p>
        </w:tc>
      </w:tr>
      <w:tr w:rsidR="00607D0D">
        <w:tc>
          <w:tcPr>
            <w:tcW w:w="622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854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3</w:t>
            </w:r>
          </w:p>
        </w:tc>
        <w:tc>
          <w:tcPr>
            <w:tcW w:w="622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2.700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2.700</w:t>
            </w:r>
          </w:p>
        </w:tc>
        <w:tc>
          <w:tcPr>
            <w:tcW w:w="781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1018" w:type="dxa"/>
            <w:vAlign w:val="center"/>
          </w:tcPr>
          <w:p w:rsidR="00607D0D" w:rsidRDefault="00607D0D"/>
        </w:tc>
        <w:tc>
          <w:tcPr>
            <w:tcW w:w="116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</w:tr>
      <w:tr w:rsidR="00607D0D">
        <w:tc>
          <w:tcPr>
            <w:tcW w:w="622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854" w:type="dxa"/>
            <w:vAlign w:val="center"/>
          </w:tcPr>
          <w:p w:rsidR="00607D0D" w:rsidRDefault="002B0E57">
            <w:r>
              <w:t>c003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4</w:t>
            </w:r>
          </w:p>
        </w:tc>
        <w:tc>
          <w:tcPr>
            <w:tcW w:w="622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3.200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3.200</w:t>
            </w:r>
          </w:p>
        </w:tc>
        <w:tc>
          <w:tcPr>
            <w:tcW w:w="781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1018" w:type="dxa"/>
            <w:vAlign w:val="center"/>
          </w:tcPr>
          <w:p w:rsidR="00607D0D" w:rsidRDefault="00607D0D"/>
        </w:tc>
        <w:tc>
          <w:tcPr>
            <w:tcW w:w="116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</w:tr>
      <w:tr w:rsidR="00607D0D">
        <w:tc>
          <w:tcPr>
            <w:tcW w:w="3681" w:type="dxa"/>
            <w:gridSpan w:val="5"/>
            <w:shd w:val="clear" w:color="auto" w:fill="E6E6E6"/>
            <w:vAlign w:val="center"/>
          </w:tcPr>
          <w:p w:rsidR="00607D0D" w:rsidRDefault="002B0E5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5.900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607D0D" w:rsidRDefault="002B0E57">
            <w:r>
              <w:t>朝向综合遮阳系数</w:t>
            </w:r>
          </w:p>
        </w:tc>
        <w:tc>
          <w:tcPr>
            <w:tcW w:w="116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07D0D">
        <w:tc>
          <w:tcPr>
            <w:tcW w:w="62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综合遮阳系数</w:t>
            </w:r>
          </w:p>
        </w:tc>
      </w:tr>
      <w:tr w:rsidR="00607D0D">
        <w:tc>
          <w:tcPr>
            <w:tcW w:w="622" w:type="dxa"/>
            <w:vAlign w:val="center"/>
          </w:tcPr>
          <w:p w:rsidR="00607D0D" w:rsidRDefault="002B0E57"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:rsidR="00607D0D" w:rsidRDefault="00607D0D"/>
        </w:tc>
        <w:tc>
          <w:tcPr>
            <w:tcW w:w="735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622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3.400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6.800</w:t>
            </w:r>
          </w:p>
        </w:tc>
        <w:tc>
          <w:tcPr>
            <w:tcW w:w="781" w:type="dxa"/>
            <w:vAlign w:val="center"/>
          </w:tcPr>
          <w:p w:rsidR="00607D0D" w:rsidRDefault="002B0E57">
            <w:r>
              <w:t>65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1018" w:type="dxa"/>
            <w:vAlign w:val="center"/>
          </w:tcPr>
          <w:p w:rsidR="00607D0D" w:rsidRDefault="00607D0D"/>
        </w:tc>
        <w:tc>
          <w:tcPr>
            <w:tcW w:w="116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</w:tr>
      <w:tr w:rsidR="00607D0D">
        <w:tc>
          <w:tcPr>
            <w:tcW w:w="622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854" w:type="dxa"/>
            <w:vAlign w:val="center"/>
          </w:tcPr>
          <w:p w:rsidR="00607D0D" w:rsidRDefault="00607D0D"/>
        </w:tc>
        <w:tc>
          <w:tcPr>
            <w:tcW w:w="735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622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2.850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2.850</w:t>
            </w:r>
          </w:p>
        </w:tc>
        <w:tc>
          <w:tcPr>
            <w:tcW w:w="781" w:type="dxa"/>
            <w:vAlign w:val="center"/>
          </w:tcPr>
          <w:p w:rsidR="00607D0D" w:rsidRDefault="002B0E57">
            <w:r>
              <w:t>65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1018" w:type="dxa"/>
            <w:vAlign w:val="center"/>
          </w:tcPr>
          <w:p w:rsidR="00607D0D" w:rsidRDefault="00607D0D"/>
        </w:tc>
        <w:tc>
          <w:tcPr>
            <w:tcW w:w="116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</w:tr>
      <w:tr w:rsidR="00607D0D">
        <w:tc>
          <w:tcPr>
            <w:tcW w:w="622" w:type="dxa"/>
            <w:vAlign w:val="center"/>
          </w:tcPr>
          <w:p w:rsidR="00607D0D" w:rsidRDefault="002B0E57">
            <w:r>
              <w:t>3</w:t>
            </w:r>
          </w:p>
        </w:tc>
        <w:tc>
          <w:tcPr>
            <w:tcW w:w="854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2~4</w:t>
            </w:r>
          </w:p>
        </w:tc>
        <w:tc>
          <w:tcPr>
            <w:tcW w:w="622" w:type="dxa"/>
            <w:vAlign w:val="center"/>
          </w:tcPr>
          <w:p w:rsidR="00607D0D" w:rsidRDefault="002B0E57">
            <w:r>
              <w:t>3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4.800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14.400</w:t>
            </w:r>
          </w:p>
        </w:tc>
        <w:tc>
          <w:tcPr>
            <w:tcW w:w="781" w:type="dxa"/>
            <w:vAlign w:val="center"/>
          </w:tcPr>
          <w:p w:rsidR="00607D0D" w:rsidRDefault="002B0E57">
            <w:r>
              <w:t>18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  <w:tc>
          <w:tcPr>
            <w:tcW w:w="1018" w:type="dxa"/>
            <w:vAlign w:val="center"/>
          </w:tcPr>
          <w:p w:rsidR="00607D0D" w:rsidRDefault="002B0E57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</w:tr>
      <w:tr w:rsidR="00607D0D">
        <w:tc>
          <w:tcPr>
            <w:tcW w:w="3681" w:type="dxa"/>
            <w:gridSpan w:val="5"/>
            <w:shd w:val="clear" w:color="auto" w:fill="E6E6E6"/>
            <w:vAlign w:val="center"/>
          </w:tcPr>
          <w:p w:rsidR="00607D0D" w:rsidRDefault="002B0E5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24.050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607D0D" w:rsidRDefault="002B0E57">
            <w:r>
              <w:t>朝向综合遮阳系数</w:t>
            </w:r>
          </w:p>
        </w:tc>
        <w:tc>
          <w:tcPr>
            <w:tcW w:w="116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916" w:type="dxa"/>
            <w:vAlign w:val="center"/>
          </w:tcPr>
          <w:p w:rsidR="00607D0D" w:rsidRDefault="002B0E57">
            <w:r>
              <w:t>0.25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702"/>
      </w:tblGrid>
      <w:tr w:rsidR="00607D0D">
        <w:tc>
          <w:tcPr>
            <w:tcW w:w="2310" w:type="auto"/>
            <w:vAlign w:val="center"/>
          </w:tcPr>
          <w:p w:rsidR="00607D0D" w:rsidRDefault="002B0E57">
            <w:r>
              <w:rPr>
                <w:noProof/>
                <w:lang w:val="en-US"/>
              </w:rPr>
              <w:drawing>
                <wp:inline distT="0" distB="0" distL="0" distR="0">
                  <wp:extent cx="3838978" cy="552508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607D0D" w:rsidRDefault="002B0E57">
            <w:r>
              <w:t>=0.21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遮阳系数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南向</w:t>
            </w:r>
          </w:p>
        </w:tc>
        <w:tc>
          <w:tcPr>
            <w:tcW w:w="2263" w:type="dxa"/>
            <w:vAlign w:val="center"/>
          </w:tcPr>
          <w:p w:rsidR="00607D0D" w:rsidRDefault="002B0E57">
            <w:r>
              <w:t>5.900</w:t>
            </w:r>
          </w:p>
        </w:tc>
        <w:tc>
          <w:tcPr>
            <w:tcW w:w="240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2399" w:type="dxa"/>
            <w:vAlign w:val="center"/>
          </w:tcPr>
          <w:p w:rsidR="00607D0D" w:rsidRDefault="002B0E57">
            <w:r>
              <w:t>0.25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北向</w:t>
            </w:r>
          </w:p>
        </w:tc>
        <w:tc>
          <w:tcPr>
            <w:tcW w:w="2263" w:type="dxa"/>
            <w:vAlign w:val="center"/>
          </w:tcPr>
          <w:p w:rsidR="00607D0D" w:rsidRDefault="002B0E57">
            <w:r>
              <w:t>24.050</w:t>
            </w:r>
          </w:p>
        </w:tc>
        <w:tc>
          <w:tcPr>
            <w:tcW w:w="2405" w:type="dxa"/>
            <w:vAlign w:val="center"/>
          </w:tcPr>
          <w:p w:rsidR="00607D0D" w:rsidRDefault="002B0E57">
            <w:r>
              <w:t>0.80</w:t>
            </w:r>
          </w:p>
        </w:tc>
        <w:tc>
          <w:tcPr>
            <w:tcW w:w="2399" w:type="dxa"/>
            <w:vAlign w:val="center"/>
          </w:tcPr>
          <w:p w:rsidR="00607D0D" w:rsidRDefault="002B0E57">
            <w:r>
              <w:t>0.25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东向</w:t>
            </w:r>
          </w:p>
        </w:tc>
        <w:tc>
          <w:tcPr>
            <w:tcW w:w="2263" w:type="dxa"/>
            <w:vAlign w:val="center"/>
          </w:tcPr>
          <w:p w:rsidR="00607D0D" w:rsidRDefault="002B0E57">
            <w:r>
              <w:t>0.000</w:t>
            </w:r>
          </w:p>
        </w:tc>
        <w:tc>
          <w:tcPr>
            <w:tcW w:w="2405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2399" w:type="dxa"/>
            <w:vAlign w:val="center"/>
          </w:tcPr>
          <w:p w:rsidR="00607D0D" w:rsidRDefault="002B0E57">
            <w:r>
              <w:t>0.00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西向</w:t>
            </w:r>
          </w:p>
        </w:tc>
        <w:tc>
          <w:tcPr>
            <w:tcW w:w="2263" w:type="dxa"/>
            <w:vAlign w:val="center"/>
          </w:tcPr>
          <w:p w:rsidR="00607D0D" w:rsidRDefault="002B0E57">
            <w:r>
              <w:t>0.000</w:t>
            </w:r>
          </w:p>
        </w:tc>
        <w:tc>
          <w:tcPr>
            <w:tcW w:w="2405" w:type="dxa"/>
            <w:vAlign w:val="center"/>
          </w:tcPr>
          <w:p w:rsidR="00607D0D" w:rsidRDefault="002B0E57">
            <w:r>
              <w:t>1.25</w:t>
            </w:r>
          </w:p>
        </w:tc>
        <w:tc>
          <w:tcPr>
            <w:tcW w:w="2399" w:type="dxa"/>
            <w:vAlign w:val="center"/>
          </w:tcPr>
          <w:p w:rsidR="00607D0D" w:rsidRDefault="002B0E57">
            <w:r>
              <w:t>0.00</w:t>
            </w:r>
          </w:p>
        </w:tc>
      </w:tr>
      <w:tr w:rsidR="00607D0D">
        <w:tc>
          <w:tcPr>
            <w:tcW w:w="4526" w:type="dxa"/>
            <w:gridSpan w:val="2"/>
            <w:shd w:val="clear" w:color="auto" w:fill="E6E6E6"/>
            <w:vAlign w:val="center"/>
          </w:tcPr>
          <w:p w:rsidR="00607D0D" w:rsidRDefault="002B0E57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607D0D" w:rsidRDefault="002B0E57">
            <w:r>
              <w:t>0.21</w:t>
            </w:r>
          </w:p>
        </w:tc>
      </w:tr>
    </w:tbl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54" w:name="_Toc91096121"/>
      <w:r>
        <w:rPr>
          <w:kern w:val="2"/>
          <w:szCs w:val="24"/>
        </w:rPr>
        <w:t>主要房间通风开口面积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607D0D">
        <w:tc>
          <w:tcPr>
            <w:tcW w:w="7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结论</w:t>
            </w:r>
          </w:p>
        </w:tc>
      </w:tr>
      <w:tr w:rsidR="00607D0D">
        <w:tc>
          <w:tcPr>
            <w:tcW w:w="718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848" w:type="dxa"/>
            <w:vAlign w:val="center"/>
          </w:tcPr>
          <w:p w:rsidR="00607D0D" w:rsidRDefault="002B0E57">
            <w:r>
              <w:t>2006(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607D0D" w:rsidRDefault="002B0E57">
            <w:r>
              <w:t>24.08</w:t>
            </w:r>
          </w:p>
        </w:tc>
        <w:tc>
          <w:tcPr>
            <w:tcW w:w="962" w:type="dxa"/>
            <w:vAlign w:val="center"/>
          </w:tcPr>
          <w:p w:rsidR="00607D0D" w:rsidRDefault="002B0E57">
            <w:r>
              <w:t>c002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4.80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0.60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外窗</w:t>
            </w:r>
          </w:p>
        </w:tc>
        <w:tc>
          <w:tcPr>
            <w:tcW w:w="1528" w:type="dxa"/>
            <w:vAlign w:val="center"/>
          </w:tcPr>
          <w:p w:rsidR="00607D0D" w:rsidRDefault="002B0E57">
            <w:r>
              <w:t>0.12</w:t>
            </w:r>
          </w:p>
        </w:tc>
        <w:tc>
          <w:tcPr>
            <w:tcW w:w="1358" w:type="dxa"/>
            <w:vAlign w:val="center"/>
          </w:tcPr>
          <w:p w:rsidR="00607D0D" w:rsidRDefault="002B0E57">
            <w:r>
              <w:t>0.60</w:t>
            </w:r>
          </w:p>
        </w:tc>
        <w:tc>
          <w:tcPr>
            <w:tcW w:w="1086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607D0D" w:rsidRDefault="002B0E57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4.2.12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607D0D" w:rsidRDefault="002B0E57">
            <w:r>
              <w:t>主要房间外窗（包括阳台门）的通风开口面积不应小于房间地面面积的</w:t>
            </w:r>
            <w:r>
              <w:t>10</w:t>
            </w:r>
            <w:r>
              <w:t>％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607D0D" w:rsidRDefault="002B0E57">
            <w:r>
              <w:t>满足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55" w:name="_Toc91096122"/>
      <w:r>
        <w:rPr>
          <w:kern w:val="2"/>
          <w:szCs w:val="24"/>
        </w:rPr>
        <w:lastRenderedPageBreak/>
        <w:t>非主要房间通风开口面积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607D0D">
        <w:tc>
          <w:tcPr>
            <w:tcW w:w="7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结论</w:t>
            </w:r>
          </w:p>
        </w:tc>
      </w:tr>
      <w:tr w:rsidR="00607D0D">
        <w:tc>
          <w:tcPr>
            <w:tcW w:w="718" w:type="dxa"/>
            <w:vMerge w:val="restart"/>
            <w:vAlign w:val="center"/>
          </w:tcPr>
          <w:p w:rsidR="00607D0D" w:rsidRDefault="002B0E57">
            <w:r>
              <w:t>1</w:t>
            </w:r>
          </w:p>
        </w:tc>
        <w:tc>
          <w:tcPr>
            <w:tcW w:w="848" w:type="dxa"/>
            <w:vMerge w:val="restart"/>
            <w:vAlign w:val="center"/>
          </w:tcPr>
          <w:p w:rsidR="00607D0D" w:rsidRDefault="002B0E57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607D0D" w:rsidRDefault="002B0E57">
            <w:r>
              <w:t>27.65</w:t>
            </w:r>
          </w:p>
        </w:tc>
        <w:tc>
          <w:tcPr>
            <w:tcW w:w="962" w:type="dxa"/>
            <w:vAlign w:val="center"/>
          </w:tcPr>
          <w:p w:rsidR="00607D0D" w:rsidRDefault="002B0E57">
            <w:r>
              <w:t>未编号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3.40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0.00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幕墙</w:t>
            </w:r>
          </w:p>
        </w:tc>
        <w:tc>
          <w:tcPr>
            <w:tcW w:w="1528" w:type="dxa"/>
            <w:vMerge w:val="restart"/>
            <w:vAlign w:val="center"/>
          </w:tcPr>
          <w:p w:rsidR="00607D0D" w:rsidRDefault="002B0E57">
            <w:r>
              <w:t>0.11</w:t>
            </w:r>
          </w:p>
        </w:tc>
        <w:tc>
          <w:tcPr>
            <w:tcW w:w="1358" w:type="dxa"/>
            <w:vMerge w:val="restart"/>
            <w:vAlign w:val="center"/>
          </w:tcPr>
          <w:p w:rsidR="00607D0D" w:rsidRDefault="002B0E57">
            <w:r>
              <w:t>－</w:t>
            </w:r>
          </w:p>
        </w:tc>
        <w:tc>
          <w:tcPr>
            <w:tcW w:w="1086" w:type="dxa"/>
            <w:vMerge w:val="restart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718" w:type="dxa"/>
            <w:vMerge/>
            <w:vAlign w:val="center"/>
          </w:tcPr>
          <w:p w:rsidR="00607D0D" w:rsidRDefault="00607D0D"/>
        </w:tc>
        <w:tc>
          <w:tcPr>
            <w:tcW w:w="848" w:type="dxa"/>
            <w:vMerge/>
            <w:vAlign w:val="center"/>
          </w:tcPr>
          <w:p w:rsidR="00607D0D" w:rsidRDefault="00607D0D"/>
        </w:tc>
        <w:tc>
          <w:tcPr>
            <w:tcW w:w="735" w:type="dxa"/>
            <w:gridSpan w:val="2"/>
            <w:vMerge/>
            <w:vAlign w:val="center"/>
          </w:tcPr>
          <w:p w:rsidR="00607D0D" w:rsidRDefault="00607D0D"/>
        </w:tc>
        <w:tc>
          <w:tcPr>
            <w:tcW w:w="962" w:type="dxa"/>
            <w:vAlign w:val="center"/>
          </w:tcPr>
          <w:p w:rsidR="00607D0D" w:rsidRDefault="002B0E57">
            <w:r>
              <w:t>d002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3.15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1.00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外门</w:t>
            </w:r>
          </w:p>
        </w:tc>
        <w:tc>
          <w:tcPr>
            <w:tcW w:w="1528" w:type="dxa"/>
            <w:vMerge/>
            <w:vAlign w:val="center"/>
          </w:tcPr>
          <w:p w:rsidR="00607D0D" w:rsidRDefault="00607D0D"/>
        </w:tc>
        <w:tc>
          <w:tcPr>
            <w:tcW w:w="1358" w:type="dxa"/>
            <w:vMerge/>
            <w:vAlign w:val="center"/>
          </w:tcPr>
          <w:p w:rsidR="00607D0D" w:rsidRDefault="00607D0D"/>
        </w:tc>
        <w:tc>
          <w:tcPr>
            <w:tcW w:w="1086" w:type="dxa"/>
            <w:vMerge/>
            <w:vAlign w:val="center"/>
          </w:tcPr>
          <w:p w:rsidR="00607D0D" w:rsidRDefault="00607D0D"/>
        </w:tc>
      </w:tr>
      <w:tr w:rsidR="00607D0D">
        <w:tc>
          <w:tcPr>
            <w:tcW w:w="718" w:type="dxa"/>
            <w:vMerge/>
            <w:vAlign w:val="center"/>
          </w:tcPr>
          <w:p w:rsidR="00607D0D" w:rsidRDefault="00607D0D"/>
        </w:tc>
        <w:tc>
          <w:tcPr>
            <w:tcW w:w="848" w:type="dxa"/>
            <w:vMerge/>
            <w:vAlign w:val="center"/>
          </w:tcPr>
          <w:p w:rsidR="00607D0D" w:rsidRDefault="00607D0D"/>
        </w:tc>
        <w:tc>
          <w:tcPr>
            <w:tcW w:w="735" w:type="dxa"/>
            <w:gridSpan w:val="2"/>
            <w:vMerge/>
            <w:vAlign w:val="center"/>
          </w:tcPr>
          <w:p w:rsidR="00607D0D" w:rsidRDefault="00607D0D"/>
        </w:tc>
        <w:tc>
          <w:tcPr>
            <w:tcW w:w="962" w:type="dxa"/>
            <w:vAlign w:val="center"/>
          </w:tcPr>
          <w:p w:rsidR="00607D0D" w:rsidRDefault="002B0E57">
            <w:r>
              <w:t>未编号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2.85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0.00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幕墙</w:t>
            </w:r>
          </w:p>
        </w:tc>
        <w:tc>
          <w:tcPr>
            <w:tcW w:w="1528" w:type="dxa"/>
            <w:vMerge/>
            <w:vAlign w:val="center"/>
          </w:tcPr>
          <w:p w:rsidR="00607D0D" w:rsidRDefault="00607D0D"/>
        </w:tc>
        <w:tc>
          <w:tcPr>
            <w:tcW w:w="1358" w:type="dxa"/>
            <w:vMerge/>
            <w:vAlign w:val="center"/>
          </w:tcPr>
          <w:p w:rsidR="00607D0D" w:rsidRDefault="00607D0D"/>
        </w:tc>
        <w:tc>
          <w:tcPr>
            <w:tcW w:w="1086" w:type="dxa"/>
            <w:vMerge/>
            <w:vAlign w:val="center"/>
          </w:tcPr>
          <w:p w:rsidR="00607D0D" w:rsidRDefault="00607D0D"/>
        </w:tc>
      </w:tr>
      <w:tr w:rsidR="00607D0D">
        <w:tc>
          <w:tcPr>
            <w:tcW w:w="718" w:type="dxa"/>
            <w:vMerge/>
            <w:vAlign w:val="center"/>
          </w:tcPr>
          <w:p w:rsidR="00607D0D" w:rsidRDefault="00607D0D"/>
        </w:tc>
        <w:tc>
          <w:tcPr>
            <w:tcW w:w="848" w:type="dxa"/>
            <w:vMerge/>
            <w:vAlign w:val="center"/>
          </w:tcPr>
          <w:p w:rsidR="00607D0D" w:rsidRDefault="00607D0D"/>
        </w:tc>
        <w:tc>
          <w:tcPr>
            <w:tcW w:w="735" w:type="dxa"/>
            <w:gridSpan w:val="2"/>
            <w:vMerge/>
            <w:vAlign w:val="center"/>
          </w:tcPr>
          <w:p w:rsidR="00607D0D" w:rsidRDefault="00607D0D"/>
        </w:tc>
        <w:tc>
          <w:tcPr>
            <w:tcW w:w="962" w:type="dxa"/>
            <w:vAlign w:val="center"/>
          </w:tcPr>
          <w:p w:rsidR="00607D0D" w:rsidRDefault="002B0E57">
            <w:r>
              <w:t>未编号</w:t>
            </w:r>
          </w:p>
        </w:tc>
        <w:tc>
          <w:tcPr>
            <w:tcW w:w="735" w:type="dxa"/>
            <w:vAlign w:val="center"/>
          </w:tcPr>
          <w:p w:rsidR="00607D0D" w:rsidRDefault="002B0E57">
            <w:r>
              <w:t>3.40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0.00</w:t>
            </w:r>
          </w:p>
        </w:tc>
        <w:tc>
          <w:tcPr>
            <w:tcW w:w="679" w:type="dxa"/>
            <w:vAlign w:val="center"/>
          </w:tcPr>
          <w:p w:rsidR="00607D0D" w:rsidRDefault="002B0E57">
            <w:r>
              <w:t>幕墙</w:t>
            </w:r>
          </w:p>
        </w:tc>
        <w:tc>
          <w:tcPr>
            <w:tcW w:w="1528" w:type="dxa"/>
            <w:vMerge/>
            <w:vAlign w:val="center"/>
          </w:tcPr>
          <w:p w:rsidR="00607D0D" w:rsidRDefault="00607D0D"/>
        </w:tc>
        <w:tc>
          <w:tcPr>
            <w:tcW w:w="1358" w:type="dxa"/>
            <w:vMerge/>
            <w:vAlign w:val="center"/>
          </w:tcPr>
          <w:p w:rsidR="00607D0D" w:rsidRDefault="00607D0D"/>
        </w:tc>
        <w:tc>
          <w:tcPr>
            <w:tcW w:w="1086" w:type="dxa"/>
            <w:vMerge/>
            <w:vAlign w:val="center"/>
          </w:tcPr>
          <w:p w:rsidR="00607D0D" w:rsidRDefault="00607D0D"/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607D0D" w:rsidRDefault="002B0E57">
            <w:r>
              <w:t>《广东省居住建筑节能设计标准》</w:t>
            </w:r>
            <w:r>
              <w:t xml:space="preserve">DBJ/T </w:t>
            </w:r>
            <w:r>
              <w:t>15-133-2018</w:t>
            </w:r>
            <w:r>
              <w:t>第</w:t>
            </w:r>
            <w:r>
              <w:t>4.2.12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607D0D" w:rsidRDefault="002B0E57">
            <w:r>
              <w:t>非主要房间外窗（包括阳台门）的通风开口面积不应小于外窗面积的</w:t>
            </w:r>
            <w:r>
              <w:t>45</w:t>
            </w:r>
            <w:r>
              <w:t>％</w:t>
            </w:r>
          </w:p>
        </w:tc>
      </w:tr>
      <w:tr w:rsidR="00607D0D">
        <w:tc>
          <w:tcPr>
            <w:tcW w:w="2263" w:type="dxa"/>
            <w:gridSpan w:val="3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607D0D" w:rsidRDefault="002B0E57">
            <w:r>
              <w:t>满足</w:t>
            </w:r>
          </w:p>
        </w:tc>
      </w:tr>
    </w:tbl>
    <w:p w:rsidR="00607D0D" w:rsidRDefault="002B0E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p w:rsidR="00607D0D" w:rsidRDefault="002B0E57">
      <w:pPr>
        <w:pStyle w:val="1"/>
        <w:widowControl w:val="0"/>
        <w:jc w:val="both"/>
        <w:rPr>
          <w:kern w:val="2"/>
          <w:szCs w:val="24"/>
        </w:rPr>
      </w:pPr>
      <w:bookmarkStart w:id="56" w:name="_Toc91096123"/>
      <w:r>
        <w:rPr>
          <w:kern w:val="2"/>
          <w:szCs w:val="24"/>
        </w:rPr>
        <w:t>隔热检查</w:t>
      </w:r>
      <w:bookmarkEnd w:id="56"/>
    </w:p>
    <w:p w:rsidR="00607D0D" w:rsidRDefault="00607D0D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607D0D">
        <w:tc>
          <w:tcPr>
            <w:tcW w:w="170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结论</w:t>
            </w:r>
          </w:p>
        </w:tc>
      </w:tr>
      <w:tr w:rsidR="00607D0D">
        <w:tc>
          <w:tcPr>
            <w:tcW w:w="1709" w:type="dxa"/>
            <w:vAlign w:val="center"/>
          </w:tcPr>
          <w:p w:rsidR="00607D0D" w:rsidRDefault="002B0E57">
            <w:r>
              <w:t>外墙构造一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外墙</w:t>
            </w:r>
          </w:p>
        </w:tc>
        <w:tc>
          <w:tcPr>
            <w:tcW w:w="565" w:type="dxa"/>
            <w:vAlign w:val="center"/>
          </w:tcPr>
          <w:p w:rsidR="00607D0D" w:rsidRDefault="002B0E57">
            <w:r>
              <w:t>东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905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605</w:t>
            </w:r>
          </w:p>
        </w:tc>
        <w:tc>
          <w:tcPr>
            <w:tcW w:w="899" w:type="dxa"/>
            <w:vAlign w:val="center"/>
          </w:tcPr>
          <w:p w:rsidR="00607D0D" w:rsidRDefault="002B0E57">
            <w:r>
              <w:t>172.29</w:t>
            </w:r>
          </w:p>
        </w:tc>
        <w:tc>
          <w:tcPr>
            <w:tcW w:w="1131" w:type="dxa"/>
            <w:vAlign w:val="center"/>
          </w:tcPr>
          <w:p w:rsidR="00607D0D" w:rsidRDefault="002B0E57">
            <w:r>
              <w:t>35.80</w:t>
            </w:r>
          </w:p>
        </w:tc>
        <w:tc>
          <w:tcPr>
            <w:tcW w:w="888" w:type="dxa"/>
            <w:vAlign w:val="center"/>
          </w:tcPr>
          <w:p w:rsidR="00607D0D" w:rsidRDefault="002B0E57">
            <w:r>
              <w:t>37.60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709" w:type="dxa"/>
            <w:vAlign w:val="center"/>
          </w:tcPr>
          <w:p w:rsidR="00607D0D" w:rsidRDefault="002B0E57">
            <w:r>
              <w:t>外墙构造一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外墙</w:t>
            </w:r>
          </w:p>
        </w:tc>
        <w:tc>
          <w:tcPr>
            <w:tcW w:w="565" w:type="dxa"/>
            <w:vAlign w:val="center"/>
          </w:tcPr>
          <w:p w:rsidR="00607D0D" w:rsidRDefault="002B0E57">
            <w:r>
              <w:t>西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1.11</w:t>
            </w:r>
          </w:p>
        </w:tc>
        <w:tc>
          <w:tcPr>
            <w:tcW w:w="905" w:type="dxa"/>
            <w:vAlign w:val="center"/>
          </w:tcPr>
          <w:p w:rsidR="00607D0D" w:rsidRDefault="002B0E57">
            <w:r>
              <w:t>2.94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605</w:t>
            </w:r>
          </w:p>
        </w:tc>
        <w:tc>
          <w:tcPr>
            <w:tcW w:w="899" w:type="dxa"/>
            <w:vAlign w:val="center"/>
          </w:tcPr>
          <w:p w:rsidR="00607D0D" w:rsidRDefault="002B0E57">
            <w:r>
              <w:t>231.69</w:t>
            </w:r>
          </w:p>
        </w:tc>
        <w:tc>
          <w:tcPr>
            <w:tcW w:w="1131" w:type="dxa"/>
            <w:vAlign w:val="center"/>
          </w:tcPr>
          <w:p w:rsidR="00607D0D" w:rsidRDefault="002B0E57">
            <w:r>
              <w:t>35.74</w:t>
            </w:r>
          </w:p>
        </w:tc>
        <w:tc>
          <w:tcPr>
            <w:tcW w:w="888" w:type="dxa"/>
            <w:vAlign w:val="center"/>
          </w:tcPr>
          <w:p w:rsidR="00607D0D" w:rsidRDefault="002B0E57">
            <w:r>
              <w:t>37.60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709" w:type="dxa"/>
            <w:vAlign w:val="center"/>
          </w:tcPr>
          <w:p w:rsidR="00607D0D" w:rsidRDefault="002B0E57">
            <w:r>
              <w:t>屋顶构造一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屋顶</w:t>
            </w:r>
          </w:p>
        </w:tc>
        <w:tc>
          <w:tcPr>
            <w:tcW w:w="565" w:type="dxa"/>
            <w:vAlign w:val="center"/>
          </w:tcPr>
          <w:p w:rsidR="00607D0D" w:rsidRDefault="002B0E57">
            <w:r>
              <w:t>上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0.77</w:t>
            </w:r>
          </w:p>
        </w:tc>
        <w:tc>
          <w:tcPr>
            <w:tcW w:w="905" w:type="dxa"/>
            <w:vAlign w:val="center"/>
          </w:tcPr>
          <w:p w:rsidR="00607D0D" w:rsidRDefault="002B0E57">
            <w:r>
              <w:t>3.69</w:t>
            </w:r>
          </w:p>
        </w:tc>
        <w:tc>
          <w:tcPr>
            <w:tcW w:w="718" w:type="dxa"/>
            <w:vAlign w:val="center"/>
          </w:tcPr>
          <w:p w:rsidR="00607D0D" w:rsidRDefault="002B0E57">
            <w:r>
              <w:t>517</w:t>
            </w:r>
          </w:p>
        </w:tc>
        <w:tc>
          <w:tcPr>
            <w:tcW w:w="899" w:type="dxa"/>
            <w:vAlign w:val="center"/>
          </w:tcPr>
          <w:p w:rsidR="00607D0D" w:rsidRDefault="002B0E57">
            <w:r>
              <w:t>74.29</w:t>
            </w:r>
          </w:p>
        </w:tc>
        <w:tc>
          <w:tcPr>
            <w:tcW w:w="1131" w:type="dxa"/>
            <w:vAlign w:val="center"/>
          </w:tcPr>
          <w:p w:rsidR="00607D0D" w:rsidRDefault="002B0E57">
            <w:r>
              <w:t>36.00</w:t>
            </w:r>
          </w:p>
        </w:tc>
        <w:tc>
          <w:tcPr>
            <w:tcW w:w="888" w:type="dxa"/>
            <w:vAlign w:val="center"/>
          </w:tcPr>
          <w:p w:rsidR="00607D0D" w:rsidRDefault="002B0E57">
            <w:r>
              <w:t>37.60</w:t>
            </w:r>
          </w:p>
        </w:tc>
        <w:tc>
          <w:tcPr>
            <w:tcW w:w="1075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709" w:type="dxa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607D0D" w:rsidRDefault="002B0E57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4.2.6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条和《民用建筑热工设计规范》</w:t>
            </w:r>
            <w:r>
              <w:t>(GB50176)</w:t>
            </w:r>
          </w:p>
        </w:tc>
      </w:tr>
      <w:tr w:rsidR="00607D0D">
        <w:tc>
          <w:tcPr>
            <w:tcW w:w="1709" w:type="dxa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607D0D" w:rsidRDefault="002B0E57">
            <w:r>
              <w:t>满足隔热要求的屋顶、东西向墙体的面积可减少，但不应小于</w:t>
            </w:r>
            <w:r>
              <w:t>65%</w:t>
            </w:r>
          </w:p>
        </w:tc>
      </w:tr>
      <w:tr w:rsidR="00607D0D">
        <w:tc>
          <w:tcPr>
            <w:tcW w:w="1709" w:type="dxa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607D0D" w:rsidRDefault="002B0E57">
            <w:r>
              <w:t>满足</w:t>
            </w:r>
          </w:p>
        </w:tc>
      </w:tr>
    </w:tbl>
    <w:p w:rsidR="00607D0D" w:rsidRDefault="002B0E57">
      <w:pPr>
        <w:pStyle w:val="1"/>
      </w:pPr>
      <w:bookmarkStart w:id="57" w:name="_Toc91096124"/>
      <w:r>
        <w:t>外窗气密性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层数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10</w:t>
            </w:r>
            <w:r>
              <w:t>层以上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6</w:t>
            </w:r>
            <w:r>
              <w:t>级</w:t>
            </w:r>
            <w:r>
              <w:t xml:space="preserve">  c002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－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607D0D" w:rsidRDefault="00607D0D"/>
        </w:tc>
        <w:tc>
          <w:tcPr>
            <w:tcW w:w="3534" w:type="dxa"/>
            <w:vAlign w:val="center"/>
          </w:tcPr>
          <w:p w:rsidR="00607D0D" w:rsidRDefault="00607D0D"/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4.2.16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4.2.16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1</w:t>
            </w:r>
            <w:r>
              <w:t>～</w:t>
            </w:r>
            <w:r>
              <w:t>9</w:t>
            </w:r>
            <w:r>
              <w:t>层外窗气密性不应低于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10</w:t>
            </w:r>
            <w:r>
              <w:t>层以及</w:t>
            </w:r>
            <w:r>
              <w:t>10</w:t>
            </w:r>
            <w:r>
              <w:t>层以上外窗气密性不应</w:t>
            </w:r>
            <w:r>
              <w:t>低于</w:t>
            </w:r>
            <w:r>
              <w:t>6</w:t>
            </w:r>
            <w:r>
              <w:t>级</w:t>
            </w:r>
          </w:p>
        </w:tc>
      </w:tr>
      <w:tr w:rsidR="00607D0D">
        <w:tc>
          <w:tcPr>
            <w:tcW w:w="2263" w:type="dxa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满足</w:t>
            </w:r>
          </w:p>
        </w:tc>
        <w:tc>
          <w:tcPr>
            <w:tcW w:w="3534" w:type="dxa"/>
            <w:vAlign w:val="center"/>
          </w:tcPr>
          <w:p w:rsidR="00607D0D" w:rsidRDefault="002B0E57">
            <w:r>
              <w:t>－</w:t>
            </w:r>
          </w:p>
        </w:tc>
      </w:tr>
    </w:tbl>
    <w:p w:rsidR="00607D0D" w:rsidRDefault="002B0E57">
      <w:pPr>
        <w:pStyle w:val="1"/>
      </w:pPr>
      <w:bookmarkStart w:id="58" w:name="_Toc91096125"/>
      <w:r>
        <w:t>综合权衡</w:t>
      </w:r>
      <w:bookmarkEnd w:id="58"/>
    </w:p>
    <w:p w:rsidR="00607D0D" w:rsidRDefault="002B0E57">
      <w:pPr>
        <w:pStyle w:val="2"/>
      </w:pPr>
      <w:bookmarkStart w:id="59" w:name="_Toc91096126"/>
      <w:r>
        <w:t>计算条件</w:t>
      </w:r>
      <w:bookmarkEnd w:id="59"/>
    </w:p>
    <w:p w:rsidR="00607D0D" w:rsidRDefault="00607D0D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8"/>
        <w:gridCol w:w="1640"/>
        <w:gridCol w:w="1068"/>
        <w:gridCol w:w="1881"/>
        <w:gridCol w:w="1004"/>
        <w:gridCol w:w="1821"/>
      </w:tblGrid>
      <w:tr w:rsidR="00383538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bCs/>
                <w:szCs w:val="21"/>
              </w:rPr>
            </w:pPr>
            <w:bookmarkStart w:id="6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0"/>
          </w:p>
        </w:tc>
        <w:tc>
          <w:tcPr>
            <w:tcW w:w="1610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bCs/>
                <w:szCs w:val="21"/>
              </w:rPr>
            </w:pPr>
            <w:bookmarkStart w:id="61" w:name="参照建筑别名"/>
            <w:r>
              <w:rPr>
                <w:rFonts w:hAnsi="宋体"/>
                <w:szCs w:val="21"/>
              </w:rPr>
              <w:t>参照建筑</w:t>
            </w:r>
            <w:bookmarkEnd w:id="61"/>
          </w:p>
        </w:tc>
      </w:tr>
      <w:tr w:rsidR="00383538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2B0E57" w:rsidP="00E33F17">
            <w:pPr>
              <w:jc w:val="center"/>
              <w:rPr>
                <w:szCs w:val="21"/>
              </w:rPr>
            </w:pPr>
            <w:bookmarkStart w:id="62" w:name="屋顶K"/>
            <w:r>
              <w:rPr>
                <w:rFonts w:hint="eastAsia"/>
                <w:szCs w:val="21"/>
              </w:rPr>
              <w:t>0.77</w:t>
            </w:r>
            <w:bookmarkEnd w:id="62"/>
          </w:p>
        </w:tc>
        <w:tc>
          <w:tcPr>
            <w:tcW w:w="1610" w:type="pct"/>
            <w:gridSpan w:val="2"/>
            <w:vAlign w:val="center"/>
          </w:tcPr>
          <w:p w:rsidR="00383538" w:rsidRDefault="002B0E57" w:rsidP="00E33F17">
            <w:pPr>
              <w:jc w:val="center"/>
              <w:rPr>
                <w:szCs w:val="21"/>
              </w:rPr>
            </w:pPr>
            <w:bookmarkStart w:id="63" w:name="参照建筑屋顶K"/>
            <w:r>
              <w:rPr>
                <w:rFonts w:hint="eastAsia"/>
                <w:szCs w:val="21"/>
              </w:rPr>
              <w:t>0.90</w:t>
            </w:r>
            <w:bookmarkEnd w:id="63"/>
          </w:p>
        </w:tc>
      </w:tr>
      <w:tr w:rsidR="00383538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2B0E57" w:rsidP="00E33F17">
            <w:pPr>
              <w:jc w:val="center"/>
              <w:rPr>
                <w:szCs w:val="21"/>
              </w:rPr>
            </w:pPr>
            <w:bookmarkStart w:id="64" w:name="外墙K"/>
            <w:r>
              <w:rPr>
                <w:rFonts w:hint="eastAsia"/>
                <w:szCs w:val="21"/>
              </w:rPr>
              <w:t>1.11</w:t>
            </w:r>
            <w:bookmarkEnd w:id="64"/>
          </w:p>
        </w:tc>
        <w:tc>
          <w:tcPr>
            <w:tcW w:w="1610" w:type="pct"/>
            <w:gridSpan w:val="2"/>
            <w:vAlign w:val="center"/>
          </w:tcPr>
          <w:p w:rsidR="00383538" w:rsidRDefault="002B0E57" w:rsidP="00E33F17">
            <w:pPr>
              <w:jc w:val="center"/>
              <w:rPr>
                <w:szCs w:val="21"/>
              </w:rPr>
            </w:pPr>
            <w:bookmarkStart w:id="65" w:name="参照建筑外墙K"/>
            <w:r>
              <w:rPr>
                <w:rFonts w:hint="eastAsia"/>
                <w:szCs w:val="21"/>
              </w:rPr>
              <w:t>1.50</w:t>
            </w:r>
            <w:bookmarkEnd w:id="65"/>
          </w:p>
        </w:tc>
      </w:tr>
      <w:tr w:rsidR="00383538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66" w:name="天窗K"/>
            <w:r>
              <w:rPr>
                <w:rFonts w:hint="eastAsia"/>
                <w:szCs w:val="21"/>
              </w:rPr>
              <w:t>2.00</w:t>
            </w:r>
            <w:bookmarkEnd w:id="66"/>
          </w:p>
        </w:tc>
        <w:tc>
          <w:tcPr>
            <w:tcW w:w="1610" w:type="pct"/>
            <w:gridSpan w:val="2"/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67" w:name="参照建筑天窗K"/>
            <w:r>
              <w:rPr>
                <w:rFonts w:hint="eastAsia"/>
                <w:szCs w:val="21"/>
              </w:rPr>
              <w:t>4.00</w:t>
            </w:r>
            <w:bookmarkEnd w:id="67"/>
          </w:p>
        </w:tc>
      </w:tr>
      <w:tr w:rsidR="00383538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68" w:name="天窗SC"/>
            <w:r>
              <w:rPr>
                <w:rFonts w:hint="eastAsia"/>
                <w:szCs w:val="21"/>
              </w:rPr>
              <w:t>0.25</w:t>
            </w:r>
            <w:bookmarkEnd w:id="68"/>
          </w:p>
        </w:tc>
        <w:tc>
          <w:tcPr>
            <w:tcW w:w="1610" w:type="pct"/>
            <w:gridSpan w:val="2"/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69" w:name="参照建筑天窗SC"/>
            <w:r>
              <w:rPr>
                <w:rFonts w:hint="eastAsia"/>
                <w:szCs w:val="21"/>
              </w:rPr>
              <w:t>0.40</w:t>
            </w:r>
            <w:bookmarkEnd w:id="69"/>
          </w:p>
        </w:tc>
      </w:tr>
      <w:tr w:rsidR="00383538" w:rsidTr="004948EB">
        <w:trPr>
          <w:trHeight w:val="333"/>
          <w:jc w:val="center"/>
        </w:trPr>
        <w:tc>
          <w:tcPr>
            <w:tcW w:w="1709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sz="6" w:space="0" w:color="auto"/>
            </w:tcBorders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70" w:name="外墙ρ"/>
            <w:r>
              <w:rPr>
                <w:rFonts w:hint="eastAsia"/>
                <w:szCs w:val="21"/>
              </w:rPr>
              <w:t>0.75</w:t>
            </w:r>
            <w:bookmarkEnd w:id="70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71" w:name="参照建筑外墙ρ"/>
            <w:r>
              <w:rPr>
                <w:szCs w:val="21"/>
              </w:rPr>
              <w:t>0.70</w:t>
            </w:r>
            <w:bookmarkEnd w:id="71"/>
          </w:p>
        </w:tc>
      </w:tr>
      <w:tr w:rsidR="00383538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2B0E57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72" w:name="屋顶ρ"/>
            <w:r>
              <w:rPr>
                <w:rFonts w:hint="eastAsia"/>
                <w:szCs w:val="21"/>
              </w:rPr>
              <w:t>0.75</w:t>
            </w:r>
            <w:bookmarkEnd w:id="72"/>
          </w:p>
        </w:tc>
        <w:tc>
          <w:tcPr>
            <w:tcW w:w="1610" w:type="pct"/>
            <w:gridSpan w:val="2"/>
            <w:vAlign w:val="center"/>
          </w:tcPr>
          <w:p w:rsidR="00383538" w:rsidRDefault="002B0E57" w:rsidP="00073C26">
            <w:pPr>
              <w:jc w:val="center"/>
              <w:rPr>
                <w:szCs w:val="21"/>
              </w:rPr>
            </w:pPr>
            <w:bookmarkStart w:id="73" w:name="参照建筑屋顶ρ"/>
            <w:r>
              <w:rPr>
                <w:rFonts w:hint="eastAsia"/>
                <w:szCs w:val="21"/>
              </w:rPr>
              <w:t>0.70</w:t>
            </w:r>
            <w:bookmarkEnd w:id="73"/>
          </w:p>
        </w:tc>
      </w:tr>
      <w:tr w:rsidR="000D09CF" w:rsidTr="004948EB">
        <w:trPr>
          <w:cantSplit/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D09CF" w:rsidRDefault="002B0E57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2B0E57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2B0E57" w:rsidP="000D09CF">
            <w:pPr>
              <w:jc w:val="center"/>
              <w:rPr>
                <w:szCs w:val="21"/>
              </w:rPr>
            </w:pPr>
            <w:bookmarkStart w:id="74" w:name="窗墙比－南向"/>
            <w:r w:rsidRPr="00073C26">
              <w:rPr>
                <w:rFonts w:hint="eastAsia"/>
                <w:szCs w:val="21"/>
              </w:rPr>
              <w:t>0.10</w:t>
            </w:r>
            <w:bookmarkEnd w:id="74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2B0E57" w:rsidP="000D09CF">
            <w:pPr>
              <w:jc w:val="center"/>
              <w:rPr>
                <w:szCs w:val="21"/>
              </w:rPr>
            </w:pPr>
            <w:bookmarkStart w:id="75" w:name="参照建筑窗墙比－南向"/>
            <w:r w:rsidRPr="00073C26">
              <w:rPr>
                <w:rFonts w:hint="eastAsia"/>
                <w:szCs w:val="21"/>
              </w:rPr>
              <w:t>0.10</w:t>
            </w:r>
            <w:bookmarkEnd w:id="75"/>
          </w:p>
        </w:tc>
      </w:tr>
      <w:tr w:rsidR="000D09CF" w:rsidTr="004948EB">
        <w:trPr>
          <w:cantSplit/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0D09CF" w:rsidRDefault="002B0E5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2B0E57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2B0E57" w:rsidP="000D09CF">
            <w:pPr>
              <w:jc w:val="center"/>
              <w:rPr>
                <w:szCs w:val="21"/>
              </w:rPr>
            </w:pPr>
            <w:bookmarkStart w:id="76" w:name="窗墙比－北向"/>
            <w:r w:rsidRPr="00073C26">
              <w:rPr>
                <w:rFonts w:hint="eastAsia"/>
                <w:szCs w:val="21"/>
              </w:rPr>
              <w:t>0.45</w:t>
            </w:r>
            <w:bookmarkEnd w:id="76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2B0E57" w:rsidP="000D09CF">
            <w:pPr>
              <w:jc w:val="center"/>
              <w:rPr>
                <w:szCs w:val="21"/>
              </w:rPr>
            </w:pPr>
            <w:bookmarkStart w:id="77" w:name="参照建筑窗墙比－北向"/>
            <w:r w:rsidRPr="00073C26">
              <w:rPr>
                <w:rFonts w:hint="eastAsia"/>
                <w:szCs w:val="21"/>
              </w:rPr>
              <w:t>0.40</w:t>
            </w:r>
            <w:bookmarkEnd w:id="77"/>
          </w:p>
        </w:tc>
      </w:tr>
      <w:tr w:rsidR="000D09CF" w:rsidTr="004948EB">
        <w:trPr>
          <w:cantSplit/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0D09CF" w:rsidRDefault="002B0E5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2B0E57" w:rsidP="000D09C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2B0E57" w:rsidP="000D09CF">
            <w:pPr>
              <w:jc w:val="center"/>
              <w:rPr>
                <w:szCs w:val="21"/>
              </w:rPr>
            </w:pPr>
            <w:bookmarkStart w:id="78" w:name="窗墙比－东向"/>
            <w:r w:rsidRPr="00073C26">
              <w:rPr>
                <w:rFonts w:hint="eastAsia"/>
                <w:szCs w:val="21"/>
              </w:rPr>
              <w:t>0.00</w:t>
            </w:r>
            <w:bookmarkEnd w:id="78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2B0E57" w:rsidP="000D09CF">
            <w:pPr>
              <w:jc w:val="center"/>
              <w:rPr>
                <w:szCs w:val="21"/>
              </w:rPr>
            </w:pPr>
            <w:bookmarkStart w:id="79" w:name="参照建筑窗墙比－东向"/>
            <w:r w:rsidRPr="00073C26">
              <w:rPr>
                <w:rFonts w:hint="eastAsia"/>
                <w:szCs w:val="21"/>
              </w:rPr>
              <w:t>0.00</w:t>
            </w:r>
            <w:bookmarkEnd w:id="79"/>
          </w:p>
        </w:tc>
      </w:tr>
      <w:tr w:rsidR="000D09CF" w:rsidTr="004948EB">
        <w:trPr>
          <w:cantSplit/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0D09CF" w:rsidRDefault="002B0E5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2B0E57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2B0E57" w:rsidP="00073C26">
            <w:pPr>
              <w:jc w:val="center"/>
              <w:rPr>
                <w:szCs w:val="21"/>
              </w:rPr>
            </w:pPr>
            <w:bookmarkStart w:id="80" w:name="窗墙比－西向"/>
            <w:r w:rsidRPr="00073C26">
              <w:rPr>
                <w:rFonts w:hint="eastAsia"/>
                <w:szCs w:val="21"/>
              </w:rPr>
              <w:t>0.00</w:t>
            </w:r>
            <w:bookmarkEnd w:id="80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2B0E57" w:rsidP="00073C26">
            <w:pPr>
              <w:jc w:val="center"/>
              <w:rPr>
                <w:szCs w:val="21"/>
              </w:rPr>
            </w:pPr>
            <w:bookmarkStart w:id="81" w:name="参照建筑窗墙比－西向"/>
            <w:r w:rsidRPr="00073C26">
              <w:rPr>
                <w:rFonts w:hint="eastAsia"/>
                <w:szCs w:val="21"/>
              </w:rPr>
              <w:t>0.00</w:t>
            </w:r>
            <w:bookmarkEnd w:id="81"/>
          </w:p>
        </w:tc>
      </w:tr>
      <w:tr w:rsidR="000D09CF" w:rsidTr="004948EB">
        <w:trPr>
          <w:cantSplit/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D09CF" w:rsidRDefault="002B0E5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D09CF" w:rsidRDefault="002B0E57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Pr="00073C26" w:rsidRDefault="002B0E57" w:rsidP="00073C26">
            <w:pPr>
              <w:jc w:val="center"/>
              <w:rPr>
                <w:szCs w:val="21"/>
              </w:rPr>
            </w:pPr>
            <w:bookmarkStart w:id="82" w:name="窗墙比－平均"/>
            <w:r w:rsidRPr="00073C26">
              <w:rPr>
                <w:rFonts w:hint="eastAsia"/>
                <w:szCs w:val="21"/>
              </w:rPr>
              <w:t>0.06</w:t>
            </w:r>
            <w:bookmarkEnd w:id="82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Pr="00073C26" w:rsidRDefault="002B0E57" w:rsidP="00073C26">
            <w:pPr>
              <w:jc w:val="center"/>
              <w:rPr>
                <w:szCs w:val="21"/>
              </w:rPr>
            </w:pPr>
            <w:bookmarkStart w:id="83" w:name="参照建筑窗墙比－平均"/>
            <w:r w:rsidRPr="00073C26">
              <w:rPr>
                <w:rFonts w:hint="eastAsia"/>
                <w:szCs w:val="21"/>
              </w:rPr>
              <w:t>0.05</w:t>
            </w:r>
            <w:bookmarkEnd w:id="83"/>
          </w:p>
        </w:tc>
      </w:tr>
      <w:tr w:rsidR="004948EB" w:rsidTr="004948EB">
        <w:trPr>
          <w:cantSplit/>
          <w:trHeight w:val="210"/>
          <w:jc w:val="center"/>
        </w:trPr>
        <w:tc>
          <w:tcPr>
            <w:tcW w:w="1709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948EB" w:rsidRDefault="002B0E57" w:rsidP="004948EB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8EB" w:rsidRPr="00073C26" w:rsidRDefault="002B0E57" w:rsidP="004948EB">
            <w:pPr>
              <w:jc w:val="center"/>
              <w:rPr>
                <w:szCs w:val="21"/>
              </w:rPr>
            </w:pPr>
            <w:bookmarkStart w:id="84" w:name="建筑窗地比"/>
            <w:r w:rsidRPr="00073C26">
              <w:rPr>
                <w:rFonts w:hint="eastAsia"/>
                <w:szCs w:val="21"/>
              </w:rPr>
              <w:t>0.11</w:t>
            </w:r>
            <w:bookmarkEnd w:id="84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EB" w:rsidRPr="00073C26" w:rsidRDefault="002B0E5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5" w:name="建筑窗地比窗S"/>
            <w:r>
              <w:rPr>
                <w:rFonts w:hint="eastAsia"/>
                <w:szCs w:val="21"/>
              </w:rPr>
              <w:t>29.95</w:t>
            </w:r>
            <w:bookmarkEnd w:id="85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8EB" w:rsidRPr="00073C26" w:rsidRDefault="002B0E57" w:rsidP="004948EB">
            <w:pPr>
              <w:jc w:val="center"/>
              <w:rPr>
                <w:szCs w:val="21"/>
              </w:rPr>
            </w:pPr>
            <w:bookmarkStart w:id="86" w:name="参照建筑建筑窗地比"/>
            <w:r w:rsidRPr="00073C26">
              <w:rPr>
                <w:rFonts w:hint="eastAsia"/>
                <w:szCs w:val="21"/>
              </w:rPr>
              <w:t>0.10</w:t>
            </w:r>
            <w:bookmarkEnd w:id="86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EB" w:rsidRPr="00073C26" w:rsidRDefault="002B0E5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7" w:name="参照建筑建筑窗地比窗S"/>
            <w:r>
              <w:rPr>
                <w:rFonts w:hint="eastAsia"/>
                <w:szCs w:val="21"/>
              </w:rPr>
              <w:t>27.22</w:t>
            </w:r>
            <w:bookmarkEnd w:id="87"/>
          </w:p>
        </w:tc>
      </w:tr>
      <w:tr w:rsidR="004948EB" w:rsidTr="004948EB">
        <w:trPr>
          <w:cantSplit/>
          <w:trHeight w:val="165"/>
          <w:jc w:val="center"/>
        </w:trPr>
        <w:tc>
          <w:tcPr>
            <w:tcW w:w="1709" w:type="pct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48EB" w:rsidRDefault="002B0E57" w:rsidP="004948E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48EB" w:rsidRPr="00073C26" w:rsidRDefault="002B0E57" w:rsidP="004948EB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EB" w:rsidRPr="00073C26" w:rsidRDefault="002B0E5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8" w:name="建筑窗地比地S"/>
            <w:r>
              <w:rPr>
                <w:rFonts w:hint="eastAsia"/>
                <w:szCs w:val="21"/>
              </w:rPr>
              <w:t>284.87</w:t>
            </w:r>
            <w:bookmarkEnd w:id="88"/>
          </w:p>
        </w:tc>
        <w:tc>
          <w:tcPr>
            <w:tcW w:w="57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48EB" w:rsidRPr="00073C26" w:rsidRDefault="002B0E57" w:rsidP="004948EB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EB" w:rsidRPr="00073C26" w:rsidRDefault="002B0E5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9" w:name="参照建筑建筑窗地比地S"/>
            <w:r>
              <w:rPr>
                <w:rFonts w:hint="eastAsia"/>
                <w:szCs w:val="21"/>
              </w:rPr>
              <w:t>284.87</w:t>
            </w:r>
            <w:bookmarkEnd w:id="89"/>
          </w:p>
        </w:tc>
      </w:tr>
      <w:tr w:rsidR="000D09CF" w:rsidTr="004948EB">
        <w:trPr>
          <w:cantSplit/>
          <w:trHeight w:val="390"/>
          <w:jc w:val="center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D09CF" w:rsidRDefault="002B0E57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Pr="00073C26" w:rsidRDefault="002B0E57" w:rsidP="00E33F17">
            <w:pPr>
              <w:jc w:val="center"/>
              <w:rPr>
                <w:szCs w:val="21"/>
              </w:rPr>
            </w:pPr>
            <w:bookmarkStart w:id="90" w:name="外窗K－平均"/>
            <w:r w:rsidRPr="00073C26">
              <w:rPr>
                <w:rFonts w:hint="eastAsia"/>
                <w:szCs w:val="21"/>
              </w:rPr>
              <w:t>2.00</w:t>
            </w:r>
            <w:bookmarkEnd w:id="90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Pr="00073C26" w:rsidRDefault="002B0E57" w:rsidP="00E33F17">
            <w:pPr>
              <w:jc w:val="center"/>
              <w:rPr>
                <w:szCs w:val="21"/>
              </w:rPr>
            </w:pPr>
            <w:bookmarkStart w:id="91" w:name="参照建筑外窗K－平均"/>
            <w:r w:rsidRPr="00073C26">
              <w:rPr>
                <w:rFonts w:hint="eastAsia"/>
                <w:szCs w:val="21"/>
              </w:rPr>
              <w:t>2.00</w:t>
            </w:r>
            <w:bookmarkEnd w:id="91"/>
          </w:p>
        </w:tc>
      </w:tr>
      <w:tr w:rsidR="000D09CF" w:rsidTr="004948EB">
        <w:trPr>
          <w:cantSplit/>
          <w:trHeight w:val="225"/>
          <w:jc w:val="center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D09CF" w:rsidRDefault="002B0E57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r>
              <w:rPr>
                <w:rFonts w:hAnsi="宋体" w:hint="eastAsia"/>
                <w:bCs/>
                <w:szCs w:val="21"/>
              </w:rPr>
              <w:t>Sw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Pr="00073C26" w:rsidRDefault="002B0E57" w:rsidP="00073C26">
            <w:pPr>
              <w:jc w:val="center"/>
              <w:rPr>
                <w:szCs w:val="21"/>
              </w:rPr>
            </w:pPr>
            <w:bookmarkStart w:id="92" w:name="外窗SC－平均"/>
            <w:bookmarkStart w:id="93" w:name="外窗SC"/>
            <w:r w:rsidRPr="00073C26">
              <w:rPr>
                <w:rFonts w:hint="eastAsia"/>
                <w:szCs w:val="21"/>
              </w:rPr>
              <w:t>0.21</w:t>
            </w:r>
            <w:bookmarkEnd w:id="92"/>
            <w:bookmarkEnd w:id="93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Default="002B0E57" w:rsidP="00073C2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94" w:name="参照建筑外窗SC"/>
            <w:r w:rsidRPr="00073C26">
              <w:rPr>
                <w:rFonts w:hint="eastAsia"/>
                <w:szCs w:val="21"/>
              </w:rPr>
              <w:t>0.80</w:t>
            </w:r>
            <w:bookmarkEnd w:id="94"/>
          </w:p>
        </w:tc>
      </w:tr>
      <w:tr w:rsidR="000D09CF" w:rsidTr="004948EB">
        <w:trPr>
          <w:cantSplit/>
          <w:jc w:val="center"/>
        </w:trPr>
        <w:tc>
          <w:tcPr>
            <w:tcW w:w="1709" w:type="pct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D09CF" w:rsidRDefault="002B0E57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其他计算条件</w:t>
            </w:r>
          </w:p>
        </w:tc>
        <w:tc>
          <w:tcPr>
            <w:tcW w:w="3291" w:type="pct"/>
            <w:gridSpan w:val="4"/>
            <w:tcBorders>
              <w:top w:val="single" w:sz="4" w:space="0" w:color="auto"/>
            </w:tcBorders>
          </w:tcPr>
          <w:p w:rsidR="000D09CF" w:rsidRDefault="002B0E57" w:rsidP="003835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夏季室内计算温度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度，</w:t>
            </w:r>
          </w:p>
          <w:p w:rsidR="000D09CF" w:rsidRDefault="002B0E57" w:rsidP="003835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换气次数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，</w:t>
            </w:r>
          </w:p>
          <w:p w:rsidR="000D09CF" w:rsidRDefault="002B0E57" w:rsidP="003835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空调能效比</w:t>
            </w:r>
            <w:r>
              <w:rPr>
                <w:rFonts w:hint="eastAsia"/>
                <w:szCs w:val="21"/>
              </w:rPr>
              <w:t>3.0;</w:t>
            </w:r>
            <w:r>
              <w:rPr>
                <w:rFonts w:hint="eastAsia"/>
                <w:szCs w:val="21"/>
              </w:rPr>
              <w:t>采暖能效比</w:t>
            </w:r>
            <w:r>
              <w:rPr>
                <w:rFonts w:hint="eastAsia"/>
                <w:szCs w:val="21"/>
              </w:rPr>
              <w:t>1.7</w:t>
            </w:r>
          </w:p>
        </w:tc>
      </w:tr>
    </w:tbl>
    <w:p w:rsidR="00607D0D" w:rsidRDefault="00607D0D"/>
    <w:p w:rsidR="00607D0D" w:rsidRDefault="002B0E57">
      <w:pPr>
        <w:pStyle w:val="2"/>
      </w:pPr>
      <w:bookmarkStart w:id="95" w:name="_Toc91096127"/>
      <w:r>
        <w:t>综合权衡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607D0D">
        <w:tc>
          <w:tcPr>
            <w:tcW w:w="3390" w:type="dxa"/>
            <w:shd w:val="clear" w:color="auto" w:fill="E6E6E6"/>
            <w:vAlign w:val="center"/>
          </w:tcPr>
          <w:p w:rsidR="00607D0D" w:rsidRDefault="00607D0D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参照建筑</w:t>
            </w:r>
          </w:p>
        </w:tc>
      </w:tr>
      <w:tr w:rsidR="00607D0D">
        <w:tc>
          <w:tcPr>
            <w:tcW w:w="3390" w:type="dxa"/>
            <w:shd w:val="clear" w:color="auto" w:fill="E6E6E6"/>
            <w:vAlign w:val="center"/>
          </w:tcPr>
          <w:p w:rsidR="00607D0D" w:rsidRDefault="002B0E57">
            <w:r>
              <w:t>空调耗电指数</w:t>
            </w:r>
            <w:r>
              <w:t>(</w:t>
            </w:r>
            <w:r>
              <w:t>建筑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607D0D" w:rsidRDefault="002B0E57">
            <w:r>
              <w:t>47.01</w:t>
            </w:r>
          </w:p>
        </w:tc>
        <w:tc>
          <w:tcPr>
            <w:tcW w:w="2971" w:type="dxa"/>
            <w:vAlign w:val="center"/>
          </w:tcPr>
          <w:p w:rsidR="00607D0D" w:rsidRDefault="002B0E57">
            <w:r>
              <w:t>未计算</w:t>
            </w:r>
          </w:p>
        </w:tc>
      </w:tr>
      <w:tr w:rsidR="00607D0D">
        <w:tc>
          <w:tcPr>
            <w:tcW w:w="3390" w:type="dxa"/>
            <w:shd w:val="clear" w:color="auto" w:fill="E6E6E6"/>
            <w:vAlign w:val="center"/>
          </w:tcPr>
          <w:p w:rsidR="00607D0D" w:rsidRDefault="002B0E57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607D0D" w:rsidRDefault="002B0E5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607D0D">
        <w:tc>
          <w:tcPr>
            <w:tcW w:w="3390" w:type="dxa"/>
            <w:shd w:val="clear" w:color="auto" w:fill="E6E6E6"/>
            <w:vAlign w:val="center"/>
          </w:tcPr>
          <w:p w:rsidR="00607D0D" w:rsidRDefault="002B0E57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607D0D" w:rsidRDefault="002B0E57">
            <w:r>
              <w:t>设计建筑的能耗不得超过参照建筑的能耗</w:t>
            </w:r>
          </w:p>
        </w:tc>
      </w:tr>
      <w:tr w:rsidR="00607D0D">
        <w:tc>
          <w:tcPr>
            <w:tcW w:w="3390" w:type="dxa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607D0D" w:rsidRDefault="002B0E57">
            <w:r>
              <w:rPr>
                <w:color w:val="FF0000"/>
              </w:rPr>
              <w:t>未计算</w:t>
            </w:r>
          </w:p>
        </w:tc>
      </w:tr>
    </w:tbl>
    <w:p w:rsidR="00607D0D" w:rsidRDefault="002B0E57">
      <w:pPr>
        <w:pStyle w:val="1"/>
      </w:pPr>
      <w:bookmarkStart w:id="96" w:name="_Toc91096128"/>
      <w:r>
        <w:lastRenderedPageBreak/>
        <w:t>结论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07D0D">
        <w:tc>
          <w:tcPr>
            <w:tcW w:w="113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607D0D" w:rsidRDefault="002B0E57">
            <w:pPr>
              <w:jc w:val="center"/>
            </w:pPr>
            <w:r>
              <w:t>结论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1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窗地面积比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2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天窗类型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3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屋顶构造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4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外墙构造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5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主要房间通风开口面积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6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非主要房间通风开口面积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7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隔热检查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8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外窗气密性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满足</w:t>
            </w:r>
          </w:p>
        </w:tc>
      </w:tr>
      <w:tr w:rsidR="00607D0D">
        <w:tc>
          <w:tcPr>
            <w:tcW w:w="1131" w:type="dxa"/>
            <w:vAlign w:val="center"/>
          </w:tcPr>
          <w:p w:rsidR="00607D0D" w:rsidRDefault="002B0E57">
            <w:r>
              <w:t>9</w:t>
            </w:r>
          </w:p>
        </w:tc>
        <w:tc>
          <w:tcPr>
            <w:tcW w:w="4069" w:type="dxa"/>
            <w:vAlign w:val="center"/>
          </w:tcPr>
          <w:p w:rsidR="00607D0D" w:rsidRDefault="002B0E57">
            <w:r>
              <w:t>综合权衡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未计算</w:t>
            </w:r>
          </w:p>
        </w:tc>
      </w:tr>
      <w:tr w:rsidR="00607D0D">
        <w:tc>
          <w:tcPr>
            <w:tcW w:w="5200" w:type="dxa"/>
            <w:gridSpan w:val="2"/>
            <w:shd w:val="clear" w:color="auto" w:fill="E6E6E6"/>
            <w:vAlign w:val="center"/>
          </w:tcPr>
          <w:p w:rsidR="00607D0D" w:rsidRDefault="002B0E57">
            <w:r>
              <w:t>结论</w:t>
            </w:r>
          </w:p>
        </w:tc>
        <w:tc>
          <w:tcPr>
            <w:tcW w:w="4131" w:type="dxa"/>
            <w:vAlign w:val="center"/>
          </w:tcPr>
          <w:p w:rsidR="00607D0D" w:rsidRDefault="002B0E57">
            <w:r>
              <w:t>未知结论</w:t>
            </w:r>
          </w:p>
        </w:tc>
      </w:tr>
    </w:tbl>
    <w:p w:rsidR="00607D0D" w:rsidRDefault="00607D0D"/>
    <w:sectPr w:rsidR="00607D0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57" w:rsidRDefault="002B0E57" w:rsidP="00203A7D">
      <w:r>
        <w:separator/>
      </w:r>
    </w:p>
  </w:endnote>
  <w:endnote w:type="continuationSeparator" w:id="0">
    <w:p w:rsidR="002B0E57" w:rsidRDefault="002B0E5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17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17B0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57" w:rsidRDefault="002B0E57" w:rsidP="00203A7D">
      <w:r>
        <w:separator/>
      </w:r>
    </w:p>
  </w:footnote>
  <w:footnote w:type="continuationSeparator" w:id="0">
    <w:p w:rsidR="002B0E57" w:rsidRDefault="002B0E5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B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B0E57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07D0D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17B0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2C760-B240-49E3-AC1E-417A7F2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16</Pages>
  <Words>1498</Words>
  <Characters>8544</Characters>
  <Application>Microsoft Office Word</Application>
  <DocSecurity>0</DocSecurity>
  <Lines>71</Lines>
  <Paragraphs>20</Paragraphs>
  <ScaleCrop>false</ScaleCrop>
  <Company>ths</Company>
  <LinksUpToDate>false</LinksUpToDate>
  <CharactersWithSpaces>10022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cp:lastPrinted>1899-12-31T16:00:00Z</cp:lastPrinted>
  <dcterms:created xsi:type="dcterms:W3CDTF">2021-12-22T12:08:00Z</dcterms:created>
  <dcterms:modified xsi:type="dcterms:W3CDTF">2021-12-22T12:08:00Z</dcterms:modified>
</cp:coreProperties>
</file>