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1003" w14:textId="5C5A8632" w:rsidR="003705E6" w:rsidRDefault="007C1EBE">
      <w:r>
        <w:rPr>
          <w:rFonts w:hint="eastAsia"/>
        </w:rPr>
        <w:t>本项目采用人车混行设计，场地内设置车行通道供场地内部居民车辆以及消防车通行并沿道路设置少量停车位，供车辆临时停放。主要通车空间位于地下，由位于场地临街处的地下车库出入口进入。</w:t>
      </w:r>
    </w:p>
    <w:p w14:paraId="17DB0A34" w14:textId="39B3B208" w:rsidR="007C1EBE" w:rsidRDefault="007C1EBE">
      <w:pPr>
        <w:rPr>
          <w:rFonts w:hint="eastAsia"/>
        </w:rPr>
      </w:pPr>
      <w:r>
        <w:rPr>
          <w:rFonts w:hint="eastAsia"/>
        </w:rPr>
        <w:t>场地内部步行道路以</w:t>
      </w:r>
      <w:r w:rsidR="00F0044B">
        <w:rPr>
          <w:rFonts w:hint="eastAsia"/>
        </w:rPr>
        <w:t>延续</w:t>
      </w:r>
      <w:r>
        <w:rPr>
          <w:rFonts w:hint="eastAsia"/>
        </w:rPr>
        <w:t>车型道路</w:t>
      </w:r>
      <w:r w:rsidR="00F0044B">
        <w:rPr>
          <w:rFonts w:hint="eastAsia"/>
        </w:rPr>
        <w:t>为处理方式，通至居住单元楼下以及场地内部公共活动空间。</w:t>
      </w:r>
    </w:p>
    <w:p w14:paraId="608ED149" w14:textId="49E99B57" w:rsidR="007C1EBE" w:rsidRDefault="007C1EBE">
      <w:pPr>
        <w:rPr>
          <w:rFonts w:hint="eastAsia"/>
        </w:rPr>
      </w:pPr>
      <w:r w:rsidRPr="007C1EBE">
        <w:rPr>
          <w:noProof/>
        </w:rPr>
        <w:drawing>
          <wp:inline distT="0" distB="0" distL="0" distR="0" wp14:anchorId="59C674FB" wp14:editId="5639C477">
            <wp:extent cx="5274310" cy="51796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5179695"/>
                    </a:xfrm>
                    <a:prstGeom prst="rect">
                      <a:avLst/>
                    </a:prstGeom>
                    <a:noFill/>
                    <a:ln>
                      <a:noFill/>
                    </a:ln>
                  </pic:spPr>
                </pic:pic>
              </a:graphicData>
            </a:graphic>
          </wp:inline>
        </w:drawing>
      </w:r>
    </w:p>
    <w:sectPr w:rsidR="007C1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DF"/>
    <w:rsid w:val="003705E6"/>
    <w:rsid w:val="00597EDF"/>
    <w:rsid w:val="007C1EBE"/>
    <w:rsid w:val="00C3475C"/>
    <w:rsid w:val="00F00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C410"/>
  <w15:chartTrackingRefBased/>
  <w15:docId w15:val="{C8FA95E4-6B78-47BE-B134-DD94F291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Words>
  <Characters>114</Characters>
  <Application>Microsoft Office Word</Application>
  <DocSecurity>0</DocSecurity>
  <Lines>1</Lines>
  <Paragraphs>1</Paragraphs>
  <ScaleCrop>false</ScaleCrop>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璨</dc:creator>
  <cp:keywords/>
  <dc:description/>
  <cp:lastModifiedBy>王 璨</cp:lastModifiedBy>
  <cp:revision>3</cp:revision>
  <dcterms:created xsi:type="dcterms:W3CDTF">2022-03-09T13:00:00Z</dcterms:created>
  <dcterms:modified xsi:type="dcterms:W3CDTF">2022-03-09T13:04:00Z</dcterms:modified>
</cp:coreProperties>
</file>