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济南</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2022年01月05日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494252"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290427" w:history="1">
        <w:r w:rsidR="00494252" w:rsidRPr="00D444AE">
          <w:rPr>
            <w:rStyle w:val="a8"/>
          </w:rPr>
          <w:t>1</w:t>
        </w:r>
        <w:r w:rsidR="00494252">
          <w:rPr>
            <w:rFonts w:asciiTheme="minorHAnsi" w:eastAsiaTheme="minorEastAsia" w:hAnsiTheme="minorHAnsi" w:cstheme="minorBidi"/>
            <w:b w:val="0"/>
            <w:bCs w:val="0"/>
            <w:szCs w:val="22"/>
          </w:rPr>
          <w:tab/>
        </w:r>
        <w:r w:rsidR="00494252" w:rsidRPr="00D444AE">
          <w:rPr>
            <w:rStyle w:val="a8"/>
          </w:rPr>
          <w:t>项目概况</w:t>
        </w:r>
        <w:r w:rsidR="00494252">
          <w:rPr>
            <w:webHidden/>
          </w:rPr>
          <w:tab/>
        </w:r>
        <w:r w:rsidR="00494252">
          <w:rPr>
            <w:webHidden/>
          </w:rPr>
          <w:fldChar w:fldCharType="begin"/>
        </w:r>
        <w:r w:rsidR="00494252">
          <w:rPr>
            <w:webHidden/>
          </w:rPr>
          <w:instrText xml:space="preserve"> PAGEREF _Toc92290427 \h </w:instrText>
        </w:r>
        <w:r w:rsidR="00494252">
          <w:rPr>
            <w:webHidden/>
          </w:rPr>
        </w:r>
        <w:r w:rsidR="00494252">
          <w:rPr>
            <w:webHidden/>
          </w:rPr>
          <w:fldChar w:fldCharType="separate"/>
        </w:r>
        <w:r w:rsidR="00494252">
          <w:rPr>
            <w:webHidden/>
          </w:rPr>
          <w:t>3</w:t>
        </w:r>
        <w:r w:rsidR="00494252">
          <w:rPr>
            <w:webHidden/>
          </w:rPr>
          <w:fldChar w:fldCharType="end"/>
        </w:r>
      </w:hyperlink>
    </w:p>
    <w:p w:rsidR="00494252" w:rsidRDefault="00494252">
      <w:pPr>
        <w:pStyle w:val="21"/>
        <w:rPr>
          <w:rFonts w:asciiTheme="minorHAnsi" w:eastAsiaTheme="minorEastAsia" w:hAnsiTheme="minorHAnsi" w:cstheme="minorBidi"/>
          <w:szCs w:val="22"/>
        </w:rPr>
      </w:pPr>
      <w:hyperlink w:anchor="_Toc92290428" w:history="1">
        <w:r w:rsidRPr="00D444AE">
          <w:rPr>
            <w:rStyle w:val="a8"/>
            <w:lang w:val="en-GB"/>
          </w:rPr>
          <w:t>1.1</w:t>
        </w:r>
        <w:r>
          <w:rPr>
            <w:rFonts w:asciiTheme="minorHAnsi" w:eastAsiaTheme="minorEastAsia" w:hAnsiTheme="minorHAnsi" w:cstheme="minorBidi"/>
            <w:szCs w:val="22"/>
          </w:rPr>
          <w:tab/>
        </w:r>
        <w:r w:rsidRPr="00D444AE">
          <w:rPr>
            <w:rStyle w:val="a8"/>
          </w:rPr>
          <w:t>总平面图</w:t>
        </w:r>
        <w:r>
          <w:rPr>
            <w:webHidden/>
          </w:rPr>
          <w:tab/>
        </w:r>
        <w:r>
          <w:rPr>
            <w:webHidden/>
          </w:rPr>
          <w:fldChar w:fldCharType="begin"/>
        </w:r>
        <w:r>
          <w:rPr>
            <w:webHidden/>
          </w:rPr>
          <w:instrText xml:space="preserve"> PAGEREF _Toc92290428 \h </w:instrText>
        </w:r>
        <w:r>
          <w:rPr>
            <w:webHidden/>
          </w:rPr>
        </w:r>
        <w:r>
          <w:rPr>
            <w:webHidden/>
          </w:rPr>
          <w:fldChar w:fldCharType="separate"/>
        </w:r>
        <w:r>
          <w:rPr>
            <w:webHidden/>
          </w:rPr>
          <w:t>4</w:t>
        </w:r>
        <w:r>
          <w:rPr>
            <w:webHidden/>
          </w:rPr>
          <w:fldChar w:fldCharType="end"/>
        </w:r>
      </w:hyperlink>
    </w:p>
    <w:p w:rsidR="00494252" w:rsidRDefault="00494252">
      <w:pPr>
        <w:pStyle w:val="21"/>
        <w:rPr>
          <w:rFonts w:asciiTheme="minorHAnsi" w:eastAsiaTheme="minorEastAsia" w:hAnsiTheme="minorHAnsi" w:cstheme="minorBidi"/>
          <w:szCs w:val="22"/>
        </w:rPr>
      </w:pPr>
      <w:hyperlink w:anchor="_Toc92290429" w:history="1">
        <w:r w:rsidRPr="00D444AE">
          <w:rPr>
            <w:rStyle w:val="a8"/>
            <w:lang w:val="en-GB"/>
          </w:rPr>
          <w:t>1.2</w:t>
        </w:r>
        <w:r>
          <w:rPr>
            <w:rFonts w:asciiTheme="minorHAnsi" w:eastAsiaTheme="minorEastAsia" w:hAnsiTheme="minorHAnsi" w:cstheme="minorBidi"/>
            <w:szCs w:val="22"/>
          </w:rPr>
          <w:tab/>
        </w:r>
        <w:r w:rsidRPr="00D444AE">
          <w:rPr>
            <w:rStyle w:val="a8"/>
          </w:rPr>
          <w:t>三维视图</w:t>
        </w:r>
        <w:r>
          <w:rPr>
            <w:webHidden/>
          </w:rPr>
          <w:tab/>
        </w:r>
        <w:r>
          <w:rPr>
            <w:webHidden/>
          </w:rPr>
          <w:fldChar w:fldCharType="begin"/>
        </w:r>
        <w:r>
          <w:rPr>
            <w:webHidden/>
          </w:rPr>
          <w:instrText xml:space="preserve"> PAGEREF _Toc92290429 \h </w:instrText>
        </w:r>
        <w:r>
          <w:rPr>
            <w:webHidden/>
          </w:rPr>
        </w:r>
        <w:r>
          <w:rPr>
            <w:webHidden/>
          </w:rPr>
          <w:fldChar w:fldCharType="separate"/>
        </w:r>
        <w:r>
          <w:rPr>
            <w:webHidden/>
          </w:rPr>
          <w:t>5</w:t>
        </w:r>
        <w:r>
          <w:rPr>
            <w:webHidden/>
          </w:rPr>
          <w:fldChar w:fldCharType="end"/>
        </w:r>
      </w:hyperlink>
    </w:p>
    <w:p w:rsidR="00494252" w:rsidRDefault="00494252">
      <w:pPr>
        <w:pStyle w:val="11"/>
        <w:rPr>
          <w:rFonts w:asciiTheme="minorHAnsi" w:eastAsiaTheme="minorEastAsia" w:hAnsiTheme="minorHAnsi" w:cstheme="minorBidi"/>
          <w:b w:val="0"/>
          <w:bCs w:val="0"/>
          <w:szCs w:val="22"/>
        </w:rPr>
      </w:pPr>
      <w:hyperlink w:anchor="_Toc92290430" w:history="1">
        <w:r w:rsidRPr="00D444AE">
          <w:rPr>
            <w:rStyle w:val="a8"/>
          </w:rPr>
          <w:t>2</w:t>
        </w:r>
        <w:r>
          <w:rPr>
            <w:rFonts w:asciiTheme="minorHAnsi" w:eastAsiaTheme="minorEastAsia" w:hAnsiTheme="minorHAnsi" w:cstheme="minorBidi"/>
            <w:b w:val="0"/>
            <w:bCs w:val="0"/>
            <w:szCs w:val="22"/>
          </w:rPr>
          <w:tab/>
        </w:r>
        <w:r w:rsidRPr="00D444AE">
          <w:rPr>
            <w:rStyle w:val="a8"/>
          </w:rPr>
          <w:t>计算依据</w:t>
        </w:r>
        <w:r>
          <w:rPr>
            <w:webHidden/>
          </w:rPr>
          <w:tab/>
        </w:r>
        <w:r>
          <w:rPr>
            <w:webHidden/>
          </w:rPr>
          <w:fldChar w:fldCharType="begin"/>
        </w:r>
        <w:r>
          <w:rPr>
            <w:webHidden/>
          </w:rPr>
          <w:instrText xml:space="preserve"> PAGEREF _Toc92290430 \h </w:instrText>
        </w:r>
        <w:r>
          <w:rPr>
            <w:webHidden/>
          </w:rPr>
        </w:r>
        <w:r>
          <w:rPr>
            <w:webHidden/>
          </w:rPr>
          <w:fldChar w:fldCharType="separate"/>
        </w:r>
        <w:r>
          <w:rPr>
            <w:webHidden/>
          </w:rPr>
          <w:t>6</w:t>
        </w:r>
        <w:r>
          <w:rPr>
            <w:webHidden/>
          </w:rPr>
          <w:fldChar w:fldCharType="end"/>
        </w:r>
      </w:hyperlink>
    </w:p>
    <w:p w:rsidR="00494252" w:rsidRDefault="00494252">
      <w:pPr>
        <w:pStyle w:val="11"/>
        <w:rPr>
          <w:rFonts w:asciiTheme="minorHAnsi" w:eastAsiaTheme="minorEastAsia" w:hAnsiTheme="minorHAnsi" w:cstheme="minorBidi"/>
          <w:b w:val="0"/>
          <w:bCs w:val="0"/>
          <w:szCs w:val="22"/>
        </w:rPr>
      </w:pPr>
      <w:hyperlink w:anchor="_Toc92290431" w:history="1">
        <w:r w:rsidRPr="00D444AE">
          <w:rPr>
            <w:rStyle w:val="a8"/>
          </w:rPr>
          <w:t>3</w:t>
        </w:r>
        <w:r>
          <w:rPr>
            <w:rFonts w:asciiTheme="minorHAnsi" w:eastAsiaTheme="minorEastAsia" w:hAnsiTheme="minorHAnsi" w:cstheme="minorBidi"/>
            <w:b w:val="0"/>
            <w:bCs w:val="0"/>
            <w:szCs w:val="22"/>
          </w:rPr>
          <w:tab/>
        </w:r>
        <w:r w:rsidRPr="00D444AE">
          <w:rPr>
            <w:rStyle w:val="a8"/>
          </w:rPr>
          <w:t>参考标准</w:t>
        </w:r>
        <w:r>
          <w:rPr>
            <w:webHidden/>
          </w:rPr>
          <w:tab/>
        </w:r>
        <w:r>
          <w:rPr>
            <w:webHidden/>
          </w:rPr>
          <w:fldChar w:fldCharType="begin"/>
        </w:r>
        <w:r>
          <w:rPr>
            <w:webHidden/>
          </w:rPr>
          <w:instrText xml:space="preserve"> PAGEREF _Toc92290431 \h </w:instrText>
        </w:r>
        <w:r>
          <w:rPr>
            <w:webHidden/>
          </w:rPr>
        </w:r>
        <w:r>
          <w:rPr>
            <w:webHidden/>
          </w:rPr>
          <w:fldChar w:fldCharType="separate"/>
        </w:r>
        <w:r>
          <w:rPr>
            <w:webHidden/>
          </w:rPr>
          <w:t>6</w:t>
        </w:r>
        <w:r>
          <w:rPr>
            <w:webHidden/>
          </w:rPr>
          <w:fldChar w:fldCharType="end"/>
        </w:r>
      </w:hyperlink>
    </w:p>
    <w:p w:rsidR="00494252" w:rsidRDefault="00494252">
      <w:pPr>
        <w:pStyle w:val="11"/>
        <w:rPr>
          <w:rFonts w:asciiTheme="minorHAnsi" w:eastAsiaTheme="minorEastAsia" w:hAnsiTheme="minorHAnsi" w:cstheme="minorBidi"/>
          <w:b w:val="0"/>
          <w:bCs w:val="0"/>
          <w:szCs w:val="22"/>
        </w:rPr>
      </w:pPr>
      <w:hyperlink w:anchor="_Toc92290432" w:history="1">
        <w:r w:rsidRPr="00D444AE">
          <w:rPr>
            <w:rStyle w:val="a8"/>
          </w:rPr>
          <w:t>4</w:t>
        </w:r>
        <w:r>
          <w:rPr>
            <w:rFonts w:asciiTheme="minorHAnsi" w:eastAsiaTheme="minorEastAsia" w:hAnsiTheme="minorHAnsi" w:cstheme="minorBidi"/>
            <w:b w:val="0"/>
            <w:bCs w:val="0"/>
            <w:szCs w:val="22"/>
          </w:rPr>
          <w:tab/>
        </w:r>
        <w:r w:rsidRPr="00D444AE">
          <w:rPr>
            <w:rStyle w:val="a8"/>
          </w:rPr>
          <w:t>计算原理</w:t>
        </w:r>
        <w:r>
          <w:rPr>
            <w:webHidden/>
          </w:rPr>
          <w:tab/>
        </w:r>
        <w:r>
          <w:rPr>
            <w:webHidden/>
          </w:rPr>
          <w:fldChar w:fldCharType="begin"/>
        </w:r>
        <w:r>
          <w:rPr>
            <w:webHidden/>
          </w:rPr>
          <w:instrText xml:space="preserve"> PAGEREF _Toc92290432 \h </w:instrText>
        </w:r>
        <w:r>
          <w:rPr>
            <w:webHidden/>
          </w:rPr>
        </w:r>
        <w:r>
          <w:rPr>
            <w:webHidden/>
          </w:rPr>
          <w:fldChar w:fldCharType="separate"/>
        </w:r>
        <w:r>
          <w:rPr>
            <w:webHidden/>
          </w:rPr>
          <w:t>6</w:t>
        </w:r>
        <w:r>
          <w:rPr>
            <w:webHidden/>
          </w:rPr>
          <w:fldChar w:fldCharType="end"/>
        </w:r>
      </w:hyperlink>
    </w:p>
    <w:p w:rsidR="00494252" w:rsidRDefault="00494252">
      <w:pPr>
        <w:pStyle w:val="21"/>
        <w:rPr>
          <w:rFonts w:asciiTheme="minorHAnsi" w:eastAsiaTheme="minorEastAsia" w:hAnsiTheme="minorHAnsi" w:cstheme="minorBidi"/>
          <w:szCs w:val="22"/>
        </w:rPr>
      </w:pPr>
      <w:hyperlink w:anchor="_Toc92290433" w:history="1">
        <w:r w:rsidRPr="00D444AE">
          <w:rPr>
            <w:rStyle w:val="a8"/>
            <w:lang w:val="en-GB"/>
          </w:rPr>
          <w:t>4.1</w:t>
        </w:r>
        <w:r>
          <w:rPr>
            <w:rFonts w:asciiTheme="minorHAnsi" w:eastAsiaTheme="minorEastAsia" w:hAnsiTheme="minorHAnsi" w:cstheme="minorBidi"/>
            <w:szCs w:val="22"/>
          </w:rPr>
          <w:tab/>
        </w:r>
        <w:r w:rsidRPr="00D444AE">
          <w:rPr>
            <w:rStyle w:val="a8"/>
          </w:rPr>
          <w:t>风场计算域</w:t>
        </w:r>
        <w:r>
          <w:rPr>
            <w:webHidden/>
          </w:rPr>
          <w:tab/>
        </w:r>
        <w:r>
          <w:rPr>
            <w:webHidden/>
          </w:rPr>
          <w:fldChar w:fldCharType="begin"/>
        </w:r>
        <w:r>
          <w:rPr>
            <w:webHidden/>
          </w:rPr>
          <w:instrText xml:space="preserve"> PAGEREF _Toc92290433 \h </w:instrText>
        </w:r>
        <w:r>
          <w:rPr>
            <w:webHidden/>
          </w:rPr>
        </w:r>
        <w:r>
          <w:rPr>
            <w:webHidden/>
          </w:rPr>
          <w:fldChar w:fldCharType="separate"/>
        </w:r>
        <w:r>
          <w:rPr>
            <w:webHidden/>
          </w:rPr>
          <w:t>6</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34" w:history="1">
        <w:r w:rsidRPr="00D444AE">
          <w:rPr>
            <w:rStyle w:val="a8"/>
            <w:lang w:val="en-GB"/>
          </w:rPr>
          <w:t>4.1.1</w:t>
        </w:r>
        <w:r>
          <w:rPr>
            <w:rFonts w:asciiTheme="minorHAnsi" w:eastAsiaTheme="minorEastAsia" w:hAnsiTheme="minorHAnsi" w:cstheme="minorBidi"/>
            <w:szCs w:val="22"/>
          </w:rPr>
          <w:tab/>
        </w:r>
        <w:r w:rsidRPr="00D444AE">
          <w:rPr>
            <w:rStyle w:val="a8"/>
          </w:rPr>
          <w:t>冬季工况风场计算域</w:t>
        </w:r>
        <w:r>
          <w:rPr>
            <w:webHidden/>
          </w:rPr>
          <w:tab/>
        </w:r>
        <w:r>
          <w:rPr>
            <w:webHidden/>
          </w:rPr>
          <w:fldChar w:fldCharType="begin"/>
        </w:r>
        <w:r>
          <w:rPr>
            <w:webHidden/>
          </w:rPr>
          <w:instrText xml:space="preserve"> PAGEREF _Toc92290434 \h </w:instrText>
        </w:r>
        <w:r>
          <w:rPr>
            <w:webHidden/>
          </w:rPr>
        </w:r>
        <w:r>
          <w:rPr>
            <w:webHidden/>
          </w:rPr>
          <w:fldChar w:fldCharType="separate"/>
        </w:r>
        <w:r>
          <w:rPr>
            <w:webHidden/>
          </w:rPr>
          <w:t>6</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35" w:history="1">
        <w:r w:rsidRPr="00D444AE">
          <w:rPr>
            <w:rStyle w:val="a8"/>
            <w:lang w:val="en-GB"/>
          </w:rPr>
          <w:t>4.1.2</w:t>
        </w:r>
        <w:r>
          <w:rPr>
            <w:rFonts w:asciiTheme="minorHAnsi" w:eastAsiaTheme="minorEastAsia" w:hAnsiTheme="minorHAnsi" w:cstheme="minorBidi"/>
            <w:szCs w:val="22"/>
          </w:rPr>
          <w:tab/>
        </w:r>
        <w:r w:rsidRPr="00D444AE">
          <w:rPr>
            <w:rStyle w:val="a8"/>
          </w:rPr>
          <w:t>夏季工况风场计算域</w:t>
        </w:r>
        <w:r>
          <w:rPr>
            <w:webHidden/>
          </w:rPr>
          <w:tab/>
        </w:r>
        <w:r>
          <w:rPr>
            <w:webHidden/>
          </w:rPr>
          <w:fldChar w:fldCharType="begin"/>
        </w:r>
        <w:r>
          <w:rPr>
            <w:webHidden/>
          </w:rPr>
          <w:instrText xml:space="preserve"> PAGEREF _Toc92290435 \h </w:instrText>
        </w:r>
        <w:r>
          <w:rPr>
            <w:webHidden/>
          </w:rPr>
        </w:r>
        <w:r>
          <w:rPr>
            <w:webHidden/>
          </w:rPr>
          <w:fldChar w:fldCharType="separate"/>
        </w:r>
        <w:r>
          <w:rPr>
            <w:webHidden/>
          </w:rPr>
          <w:t>7</w:t>
        </w:r>
        <w:r>
          <w:rPr>
            <w:webHidden/>
          </w:rPr>
          <w:fldChar w:fldCharType="end"/>
        </w:r>
      </w:hyperlink>
    </w:p>
    <w:p w:rsidR="00494252" w:rsidRDefault="00494252">
      <w:pPr>
        <w:pStyle w:val="21"/>
        <w:rPr>
          <w:rFonts w:asciiTheme="minorHAnsi" w:eastAsiaTheme="minorEastAsia" w:hAnsiTheme="minorHAnsi" w:cstheme="minorBidi"/>
          <w:szCs w:val="22"/>
        </w:rPr>
      </w:pPr>
      <w:hyperlink w:anchor="_Toc92290436" w:history="1">
        <w:r w:rsidRPr="00D444AE">
          <w:rPr>
            <w:rStyle w:val="a8"/>
            <w:lang w:val="en-GB"/>
          </w:rPr>
          <w:t>4.2</w:t>
        </w:r>
        <w:r>
          <w:rPr>
            <w:rFonts w:asciiTheme="minorHAnsi" w:eastAsiaTheme="minorEastAsia" w:hAnsiTheme="minorHAnsi" w:cstheme="minorBidi"/>
            <w:szCs w:val="22"/>
          </w:rPr>
          <w:tab/>
        </w:r>
        <w:r w:rsidRPr="00D444AE">
          <w:rPr>
            <w:rStyle w:val="a8"/>
          </w:rPr>
          <w:t>网格划分</w:t>
        </w:r>
        <w:r>
          <w:rPr>
            <w:webHidden/>
          </w:rPr>
          <w:tab/>
        </w:r>
        <w:r>
          <w:rPr>
            <w:webHidden/>
          </w:rPr>
          <w:fldChar w:fldCharType="begin"/>
        </w:r>
        <w:r>
          <w:rPr>
            <w:webHidden/>
          </w:rPr>
          <w:instrText xml:space="preserve"> PAGEREF _Toc92290436 \h </w:instrText>
        </w:r>
        <w:r>
          <w:rPr>
            <w:webHidden/>
          </w:rPr>
        </w:r>
        <w:r>
          <w:rPr>
            <w:webHidden/>
          </w:rPr>
          <w:fldChar w:fldCharType="separate"/>
        </w:r>
        <w:r>
          <w:rPr>
            <w:webHidden/>
          </w:rPr>
          <w:t>8</w:t>
        </w:r>
        <w:r>
          <w:rPr>
            <w:webHidden/>
          </w:rPr>
          <w:fldChar w:fldCharType="end"/>
        </w:r>
      </w:hyperlink>
    </w:p>
    <w:p w:rsidR="00494252" w:rsidRDefault="00494252">
      <w:pPr>
        <w:pStyle w:val="21"/>
        <w:rPr>
          <w:rFonts w:asciiTheme="minorHAnsi" w:eastAsiaTheme="minorEastAsia" w:hAnsiTheme="minorHAnsi" w:cstheme="minorBidi"/>
          <w:szCs w:val="22"/>
        </w:rPr>
      </w:pPr>
      <w:hyperlink w:anchor="_Toc92290437" w:history="1">
        <w:r w:rsidRPr="00D444AE">
          <w:rPr>
            <w:rStyle w:val="a8"/>
            <w:lang w:val="en-GB"/>
          </w:rPr>
          <w:t>4.3</w:t>
        </w:r>
        <w:r>
          <w:rPr>
            <w:rFonts w:asciiTheme="minorHAnsi" w:eastAsiaTheme="minorEastAsia" w:hAnsiTheme="minorHAnsi" w:cstheme="minorBidi"/>
            <w:szCs w:val="22"/>
          </w:rPr>
          <w:tab/>
        </w:r>
        <w:r w:rsidRPr="00D444AE">
          <w:rPr>
            <w:rStyle w:val="a8"/>
          </w:rPr>
          <w:t>边界条件</w:t>
        </w:r>
        <w:r>
          <w:rPr>
            <w:webHidden/>
          </w:rPr>
          <w:tab/>
        </w:r>
        <w:r>
          <w:rPr>
            <w:webHidden/>
          </w:rPr>
          <w:fldChar w:fldCharType="begin"/>
        </w:r>
        <w:r>
          <w:rPr>
            <w:webHidden/>
          </w:rPr>
          <w:instrText xml:space="preserve"> PAGEREF _Toc92290437 \h </w:instrText>
        </w:r>
        <w:r>
          <w:rPr>
            <w:webHidden/>
          </w:rPr>
        </w:r>
        <w:r>
          <w:rPr>
            <w:webHidden/>
          </w:rPr>
          <w:fldChar w:fldCharType="separate"/>
        </w:r>
        <w:r>
          <w:rPr>
            <w:webHidden/>
          </w:rPr>
          <w:t>9</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38" w:history="1">
        <w:r w:rsidRPr="00D444AE">
          <w:rPr>
            <w:rStyle w:val="a8"/>
            <w:lang w:val="en-GB"/>
          </w:rPr>
          <w:t>4.3.1</w:t>
        </w:r>
        <w:r>
          <w:rPr>
            <w:rFonts w:asciiTheme="minorHAnsi" w:eastAsiaTheme="minorEastAsia" w:hAnsiTheme="minorHAnsi" w:cstheme="minorBidi"/>
            <w:szCs w:val="22"/>
          </w:rPr>
          <w:tab/>
        </w:r>
        <w:r w:rsidRPr="00D444AE">
          <w:rPr>
            <w:rStyle w:val="a8"/>
          </w:rPr>
          <w:t>入口与出口边界条件</w:t>
        </w:r>
        <w:r>
          <w:rPr>
            <w:webHidden/>
          </w:rPr>
          <w:tab/>
        </w:r>
        <w:r>
          <w:rPr>
            <w:webHidden/>
          </w:rPr>
          <w:fldChar w:fldCharType="begin"/>
        </w:r>
        <w:r>
          <w:rPr>
            <w:webHidden/>
          </w:rPr>
          <w:instrText xml:space="preserve"> PAGEREF _Toc92290438 \h </w:instrText>
        </w:r>
        <w:r>
          <w:rPr>
            <w:webHidden/>
          </w:rPr>
        </w:r>
        <w:r>
          <w:rPr>
            <w:webHidden/>
          </w:rPr>
          <w:fldChar w:fldCharType="separate"/>
        </w:r>
        <w:r>
          <w:rPr>
            <w:webHidden/>
          </w:rPr>
          <w:t>9</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39" w:history="1">
        <w:r w:rsidRPr="00D444AE">
          <w:rPr>
            <w:rStyle w:val="a8"/>
            <w:lang w:val="en-GB"/>
          </w:rPr>
          <w:t>4.3.2</w:t>
        </w:r>
        <w:r>
          <w:rPr>
            <w:rFonts w:asciiTheme="minorHAnsi" w:eastAsiaTheme="minorEastAsia" w:hAnsiTheme="minorHAnsi" w:cstheme="minorBidi"/>
            <w:szCs w:val="22"/>
          </w:rPr>
          <w:tab/>
        </w:r>
        <w:r w:rsidRPr="00D444AE">
          <w:rPr>
            <w:rStyle w:val="a8"/>
          </w:rPr>
          <w:t>壁面边界条件</w:t>
        </w:r>
        <w:r>
          <w:rPr>
            <w:webHidden/>
          </w:rPr>
          <w:tab/>
        </w:r>
        <w:r>
          <w:rPr>
            <w:webHidden/>
          </w:rPr>
          <w:fldChar w:fldCharType="begin"/>
        </w:r>
        <w:r>
          <w:rPr>
            <w:webHidden/>
          </w:rPr>
          <w:instrText xml:space="preserve"> PAGEREF _Toc92290439 \h </w:instrText>
        </w:r>
        <w:r>
          <w:rPr>
            <w:webHidden/>
          </w:rPr>
        </w:r>
        <w:r>
          <w:rPr>
            <w:webHidden/>
          </w:rPr>
          <w:fldChar w:fldCharType="separate"/>
        </w:r>
        <w:r>
          <w:rPr>
            <w:webHidden/>
          </w:rPr>
          <w:t>10</w:t>
        </w:r>
        <w:r>
          <w:rPr>
            <w:webHidden/>
          </w:rPr>
          <w:fldChar w:fldCharType="end"/>
        </w:r>
      </w:hyperlink>
    </w:p>
    <w:p w:rsidR="00494252" w:rsidRDefault="00494252">
      <w:pPr>
        <w:pStyle w:val="21"/>
        <w:rPr>
          <w:rFonts w:asciiTheme="minorHAnsi" w:eastAsiaTheme="minorEastAsia" w:hAnsiTheme="minorHAnsi" w:cstheme="minorBidi"/>
          <w:szCs w:val="22"/>
        </w:rPr>
      </w:pPr>
      <w:hyperlink w:anchor="_Toc92290440" w:history="1">
        <w:r w:rsidRPr="00D444AE">
          <w:rPr>
            <w:rStyle w:val="a8"/>
            <w:lang w:val="en-GB"/>
          </w:rPr>
          <w:t>4.4</w:t>
        </w:r>
        <w:r>
          <w:rPr>
            <w:rFonts w:asciiTheme="minorHAnsi" w:eastAsiaTheme="minorEastAsia" w:hAnsiTheme="minorHAnsi" w:cstheme="minorBidi"/>
            <w:szCs w:val="22"/>
          </w:rPr>
          <w:tab/>
        </w:r>
        <w:r w:rsidRPr="00D444AE">
          <w:rPr>
            <w:rStyle w:val="a8"/>
          </w:rPr>
          <w:t>湍流模型</w:t>
        </w:r>
        <w:r>
          <w:rPr>
            <w:webHidden/>
          </w:rPr>
          <w:tab/>
        </w:r>
        <w:r>
          <w:rPr>
            <w:webHidden/>
          </w:rPr>
          <w:fldChar w:fldCharType="begin"/>
        </w:r>
        <w:r>
          <w:rPr>
            <w:webHidden/>
          </w:rPr>
          <w:instrText xml:space="preserve"> PAGEREF _Toc92290440 \h </w:instrText>
        </w:r>
        <w:r>
          <w:rPr>
            <w:webHidden/>
          </w:rPr>
        </w:r>
        <w:r>
          <w:rPr>
            <w:webHidden/>
          </w:rPr>
          <w:fldChar w:fldCharType="separate"/>
        </w:r>
        <w:r>
          <w:rPr>
            <w:webHidden/>
          </w:rPr>
          <w:t>10</w:t>
        </w:r>
        <w:r>
          <w:rPr>
            <w:webHidden/>
          </w:rPr>
          <w:fldChar w:fldCharType="end"/>
        </w:r>
      </w:hyperlink>
    </w:p>
    <w:p w:rsidR="00494252" w:rsidRDefault="00494252">
      <w:pPr>
        <w:pStyle w:val="21"/>
        <w:rPr>
          <w:rFonts w:asciiTheme="minorHAnsi" w:eastAsiaTheme="minorEastAsia" w:hAnsiTheme="minorHAnsi" w:cstheme="minorBidi"/>
          <w:szCs w:val="22"/>
        </w:rPr>
      </w:pPr>
      <w:hyperlink w:anchor="_Toc92290441" w:history="1">
        <w:r w:rsidRPr="00D444AE">
          <w:rPr>
            <w:rStyle w:val="a8"/>
            <w:lang w:val="en-GB"/>
          </w:rPr>
          <w:t>4.5</w:t>
        </w:r>
        <w:r>
          <w:rPr>
            <w:rFonts w:asciiTheme="minorHAnsi" w:eastAsiaTheme="minorEastAsia" w:hAnsiTheme="minorHAnsi" w:cstheme="minorBidi"/>
            <w:szCs w:val="22"/>
          </w:rPr>
          <w:tab/>
        </w:r>
        <w:r w:rsidRPr="00D444AE">
          <w:rPr>
            <w:rStyle w:val="a8"/>
          </w:rPr>
          <w:t>求解计算</w:t>
        </w:r>
        <w:r>
          <w:rPr>
            <w:webHidden/>
          </w:rPr>
          <w:tab/>
        </w:r>
        <w:r>
          <w:rPr>
            <w:webHidden/>
          </w:rPr>
          <w:fldChar w:fldCharType="begin"/>
        </w:r>
        <w:r>
          <w:rPr>
            <w:webHidden/>
          </w:rPr>
          <w:instrText xml:space="preserve"> PAGEREF _Toc92290441 \h </w:instrText>
        </w:r>
        <w:r>
          <w:rPr>
            <w:webHidden/>
          </w:rPr>
        </w:r>
        <w:r>
          <w:rPr>
            <w:webHidden/>
          </w:rPr>
          <w:fldChar w:fldCharType="separate"/>
        </w:r>
        <w:r>
          <w:rPr>
            <w:webHidden/>
          </w:rPr>
          <w:t>10</w:t>
        </w:r>
        <w:r>
          <w:rPr>
            <w:webHidden/>
          </w:rPr>
          <w:fldChar w:fldCharType="end"/>
        </w:r>
      </w:hyperlink>
    </w:p>
    <w:p w:rsidR="00494252" w:rsidRDefault="00494252">
      <w:pPr>
        <w:pStyle w:val="21"/>
        <w:rPr>
          <w:rFonts w:asciiTheme="minorHAnsi" w:eastAsiaTheme="minorEastAsia" w:hAnsiTheme="minorHAnsi" w:cstheme="minorBidi"/>
          <w:szCs w:val="22"/>
        </w:rPr>
      </w:pPr>
      <w:hyperlink w:anchor="_Toc92290442" w:history="1">
        <w:r w:rsidRPr="00D444AE">
          <w:rPr>
            <w:rStyle w:val="a8"/>
            <w:lang w:val="en-GB"/>
          </w:rPr>
          <w:t>4.6</w:t>
        </w:r>
        <w:r>
          <w:rPr>
            <w:rFonts w:asciiTheme="minorHAnsi" w:eastAsiaTheme="minorEastAsia" w:hAnsiTheme="minorHAnsi" w:cstheme="minorBidi"/>
            <w:szCs w:val="22"/>
          </w:rPr>
          <w:tab/>
        </w:r>
        <w:r w:rsidRPr="00D444AE">
          <w:rPr>
            <w:rStyle w:val="a8"/>
          </w:rPr>
          <w:t>风速放大系数计算</w:t>
        </w:r>
        <w:r>
          <w:rPr>
            <w:webHidden/>
          </w:rPr>
          <w:tab/>
        </w:r>
        <w:r>
          <w:rPr>
            <w:webHidden/>
          </w:rPr>
          <w:fldChar w:fldCharType="begin"/>
        </w:r>
        <w:r>
          <w:rPr>
            <w:webHidden/>
          </w:rPr>
          <w:instrText xml:space="preserve"> PAGEREF _Toc92290442 \h </w:instrText>
        </w:r>
        <w:r>
          <w:rPr>
            <w:webHidden/>
          </w:rPr>
        </w:r>
        <w:r>
          <w:rPr>
            <w:webHidden/>
          </w:rPr>
          <w:fldChar w:fldCharType="separate"/>
        </w:r>
        <w:r>
          <w:rPr>
            <w:webHidden/>
          </w:rPr>
          <w:t>12</w:t>
        </w:r>
        <w:r>
          <w:rPr>
            <w:webHidden/>
          </w:rPr>
          <w:fldChar w:fldCharType="end"/>
        </w:r>
      </w:hyperlink>
    </w:p>
    <w:p w:rsidR="00494252" w:rsidRDefault="00494252">
      <w:pPr>
        <w:pStyle w:val="11"/>
        <w:rPr>
          <w:rFonts w:asciiTheme="minorHAnsi" w:eastAsiaTheme="minorEastAsia" w:hAnsiTheme="minorHAnsi" w:cstheme="minorBidi"/>
          <w:b w:val="0"/>
          <w:bCs w:val="0"/>
          <w:szCs w:val="22"/>
        </w:rPr>
      </w:pPr>
      <w:hyperlink w:anchor="_Toc92290443" w:history="1">
        <w:r w:rsidRPr="00D444AE">
          <w:rPr>
            <w:rStyle w:val="a8"/>
          </w:rPr>
          <w:t>5</w:t>
        </w:r>
        <w:r>
          <w:rPr>
            <w:rFonts w:asciiTheme="minorHAnsi" w:eastAsiaTheme="minorEastAsia" w:hAnsiTheme="minorHAnsi" w:cstheme="minorBidi"/>
            <w:b w:val="0"/>
            <w:bCs w:val="0"/>
            <w:szCs w:val="22"/>
          </w:rPr>
          <w:tab/>
        </w:r>
        <w:r w:rsidRPr="00D444AE">
          <w:rPr>
            <w:rStyle w:val="a8"/>
          </w:rPr>
          <w:t>结果分析</w:t>
        </w:r>
        <w:r>
          <w:rPr>
            <w:webHidden/>
          </w:rPr>
          <w:tab/>
        </w:r>
        <w:r>
          <w:rPr>
            <w:webHidden/>
          </w:rPr>
          <w:fldChar w:fldCharType="begin"/>
        </w:r>
        <w:r>
          <w:rPr>
            <w:webHidden/>
          </w:rPr>
          <w:instrText xml:space="preserve"> PAGEREF _Toc92290443 \h </w:instrText>
        </w:r>
        <w:r>
          <w:rPr>
            <w:webHidden/>
          </w:rPr>
        </w:r>
        <w:r>
          <w:rPr>
            <w:webHidden/>
          </w:rPr>
          <w:fldChar w:fldCharType="separate"/>
        </w:r>
        <w:r>
          <w:rPr>
            <w:webHidden/>
          </w:rPr>
          <w:t>13</w:t>
        </w:r>
        <w:r>
          <w:rPr>
            <w:webHidden/>
          </w:rPr>
          <w:fldChar w:fldCharType="end"/>
        </w:r>
      </w:hyperlink>
    </w:p>
    <w:p w:rsidR="00494252" w:rsidRDefault="00494252">
      <w:pPr>
        <w:pStyle w:val="21"/>
        <w:rPr>
          <w:rFonts w:asciiTheme="minorHAnsi" w:eastAsiaTheme="minorEastAsia" w:hAnsiTheme="minorHAnsi" w:cstheme="minorBidi"/>
          <w:szCs w:val="22"/>
        </w:rPr>
      </w:pPr>
      <w:hyperlink w:anchor="_Toc92290444" w:history="1">
        <w:r w:rsidRPr="00D444AE">
          <w:rPr>
            <w:rStyle w:val="a8"/>
            <w:lang w:val="en-GB"/>
          </w:rPr>
          <w:t>5.1</w:t>
        </w:r>
        <w:r>
          <w:rPr>
            <w:rFonts w:asciiTheme="minorHAnsi" w:eastAsiaTheme="minorEastAsia" w:hAnsiTheme="minorHAnsi" w:cstheme="minorBidi"/>
            <w:szCs w:val="22"/>
          </w:rPr>
          <w:tab/>
        </w:r>
        <w:r w:rsidRPr="00D444AE">
          <w:rPr>
            <w:rStyle w:val="a8"/>
          </w:rPr>
          <w:t>工况表</w:t>
        </w:r>
        <w:r>
          <w:rPr>
            <w:webHidden/>
          </w:rPr>
          <w:tab/>
        </w:r>
        <w:r>
          <w:rPr>
            <w:webHidden/>
          </w:rPr>
          <w:fldChar w:fldCharType="begin"/>
        </w:r>
        <w:r>
          <w:rPr>
            <w:webHidden/>
          </w:rPr>
          <w:instrText xml:space="preserve"> PAGEREF _Toc92290444 \h </w:instrText>
        </w:r>
        <w:r>
          <w:rPr>
            <w:webHidden/>
          </w:rPr>
        </w:r>
        <w:r>
          <w:rPr>
            <w:webHidden/>
          </w:rPr>
          <w:fldChar w:fldCharType="separate"/>
        </w:r>
        <w:r>
          <w:rPr>
            <w:webHidden/>
          </w:rPr>
          <w:t>13</w:t>
        </w:r>
        <w:r>
          <w:rPr>
            <w:webHidden/>
          </w:rPr>
          <w:fldChar w:fldCharType="end"/>
        </w:r>
      </w:hyperlink>
    </w:p>
    <w:p w:rsidR="00494252" w:rsidRDefault="00494252">
      <w:pPr>
        <w:pStyle w:val="21"/>
        <w:rPr>
          <w:rFonts w:asciiTheme="minorHAnsi" w:eastAsiaTheme="minorEastAsia" w:hAnsiTheme="minorHAnsi" w:cstheme="minorBidi"/>
          <w:szCs w:val="22"/>
        </w:rPr>
      </w:pPr>
      <w:hyperlink w:anchor="_Toc92290445" w:history="1">
        <w:r w:rsidRPr="00D444AE">
          <w:rPr>
            <w:rStyle w:val="a8"/>
            <w:lang w:val="en-GB"/>
          </w:rPr>
          <w:t>5.2</w:t>
        </w:r>
        <w:r>
          <w:rPr>
            <w:rFonts w:asciiTheme="minorHAnsi" w:eastAsiaTheme="minorEastAsia" w:hAnsiTheme="minorHAnsi" w:cstheme="minorBidi"/>
            <w:szCs w:val="22"/>
          </w:rPr>
          <w:tab/>
        </w:r>
        <w:r w:rsidRPr="00D444AE">
          <w:rPr>
            <w:rStyle w:val="a8"/>
          </w:rPr>
          <w:t>冬季工况</w:t>
        </w:r>
        <w:r>
          <w:rPr>
            <w:webHidden/>
          </w:rPr>
          <w:tab/>
        </w:r>
        <w:r>
          <w:rPr>
            <w:webHidden/>
          </w:rPr>
          <w:fldChar w:fldCharType="begin"/>
        </w:r>
        <w:r>
          <w:rPr>
            <w:webHidden/>
          </w:rPr>
          <w:instrText xml:space="preserve"> PAGEREF _Toc92290445 \h </w:instrText>
        </w:r>
        <w:r>
          <w:rPr>
            <w:webHidden/>
          </w:rPr>
        </w:r>
        <w:r>
          <w:rPr>
            <w:webHidden/>
          </w:rPr>
          <w:fldChar w:fldCharType="separate"/>
        </w:r>
        <w:r>
          <w:rPr>
            <w:webHidden/>
          </w:rPr>
          <w:t>13</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46" w:history="1">
        <w:r w:rsidRPr="00D444AE">
          <w:rPr>
            <w:rStyle w:val="a8"/>
            <w:lang w:val="en-GB"/>
          </w:rPr>
          <w:t>5.2.1</w:t>
        </w:r>
        <w:r>
          <w:rPr>
            <w:rFonts w:asciiTheme="minorHAnsi" w:eastAsiaTheme="minorEastAsia" w:hAnsiTheme="minorHAnsi" w:cstheme="minorBidi"/>
            <w:szCs w:val="22"/>
          </w:rPr>
          <w:tab/>
        </w:r>
        <w:r w:rsidRPr="00D444AE">
          <w:rPr>
            <w:rStyle w:val="a8"/>
          </w:rPr>
          <w:t>风速达标分析</w:t>
        </w:r>
        <w:r>
          <w:rPr>
            <w:webHidden/>
          </w:rPr>
          <w:tab/>
        </w:r>
        <w:r>
          <w:rPr>
            <w:webHidden/>
          </w:rPr>
          <w:fldChar w:fldCharType="begin"/>
        </w:r>
        <w:r>
          <w:rPr>
            <w:webHidden/>
          </w:rPr>
          <w:instrText xml:space="preserve"> PAGEREF _Toc92290446 \h </w:instrText>
        </w:r>
        <w:r>
          <w:rPr>
            <w:webHidden/>
          </w:rPr>
        </w:r>
        <w:r>
          <w:rPr>
            <w:webHidden/>
          </w:rPr>
          <w:fldChar w:fldCharType="separate"/>
        </w:r>
        <w:r>
          <w:rPr>
            <w:webHidden/>
          </w:rPr>
          <w:t>13</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47" w:history="1">
        <w:r w:rsidRPr="00D444AE">
          <w:rPr>
            <w:rStyle w:val="a8"/>
            <w:lang w:val="en-GB"/>
          </w:rPr>
          <w:t>5.2.2</w:t>
        </w:r>
        <w:r>
          <w:rPr>
            <w:rFonts w:asciiTheme="minorHAnsi" w:eastAsiaTheme="minorEastAsia" w:hAnsiTheme="minorHAnsi" w:cstheme="minorBidi"/>
            <w:szCs w:val="22"/>
          </w:rPr>
          <w:tab/>
        </w:r>
        <w:r w:rsidRPr="00D444AE">
          <w:rPr>
            <w:rStyle w:val="a8"/>
          </w:rPr>
          <w:t>风速放大系数达标分析</w:t>
        </w:r>
        <w:r>
          <w:rPr>
            <w:webHidden/>
          </w:rPr>
          <w:tab/>
        </w:r>
        <w:r>
          <w:rPr>
            <w:webHidden/>
          </w:rPr>
          <w:fldChar w:fldCharType="begin"/>
        </w:r>
        <w:r>
          <w:rPr>
            <w:webHidden/>
          </w:rPr>
          <w:instrText xml:space="preserve"> PAGEREF _Toc92290447 \h </w:instrText>
        </w:r>
        <w:r>
          <w:rPr>
            <w:webHidden/>
          </w:rPr>
        </w:r>
        <w:r>
          <w:rPr>
            <w:webHidden/>
          </w:rPr>
          <w:fldChar w:fldCharType="separate"/>
        </w:r>
        <w:r>
          <w:rPr>
            <w:webHidden/>
          </w:rPr>
          <w:t>14</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48" w:history="1">
        <w:r w:rsidRPr="00D444AE">
          <w:rPr>
            <w:rStyle w:val="a8"/>
            <w:lang w:val="en-GB"/>
          </w:rPr>
          <w:t>5.2.3</w:t>
        </w:r>
        <w:r>
          <w:rPr>
            <w:rFonts w:asciiTheme="minorHAnsi" w:eastAsiaTheme="minorEastAsia" w:hAnsiTheme="minorHAnsi" w:cstheme="minorBidi"/>
            <w:szCs w:val="22"/>
          </w:rPr>
          <w:tab/>
        </w:r>
        <w:r w:rsidRPr="00D444AE">
          <w:rPr>
            <w:rStyle w:val="a8"/>
            <w:rFonts w:cs="宋体"/>
            <w:lang w:val="en-GB"/>
          </w:rPr>
          <w:t>人行区域</w:t>
        </w:r>
        <w:r w:rsidRPr="00D444AE">
          <w:rPr>
            <w:rStyle w:val="a8"/>
          </w:rPr>
          <w:t>冬季工况风速</w:t>
        </w:r>
        <w:r w:rsidRPr="00D444AE">
          <w:rPr>
            <w:rStyle w:val="a8"/>
          </w:rPr>
          <w:t>/</w:t>
        </w:r>
        <w:r w:rsidRPr="00D444AE">
          <w:rPr>
            <w:rStyle w:val="a8"/>
          </w:rPr>
          <w:t>风速放大系数达标判定</w:t>
        </w:r>
        <w:r>
          <w:rPr>
            <w:webHidden/>
          </w:rPr>
          <w:tab/>
        </w:r>
        <w:r>
          <w:rPr>
            <w:webHidden/>
          </w:rPr>
          <w:fldChar w:fldCharType="begin"/>
        </w:r>
        <w:r>
          <w:rPr>
            <w:webHidden/>
          </w:rPr>
          <w:instrText xml:space="preserve"> PAGEREF _Toc92290448 \h </w:instrText>
        </w:r>
        <w:r>
          <w:rPr>
            <w:webHidden/>
          </w:rPr>
        </w:r>
        <w:r>
          <w:rPr>
            <w:webHidden/>
          </w:rPr>
          <w:fldChar w:fldCharType="separate"/>
        </w:r>
        <w:r>
          <w:rPr>
            <w:webHidden/>
          </w:rPr>
          <w:t>15</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49" w:history="1">
        <w:r w:rsidRPr="00D444AE">
          <w:rPr>
            <w:rStyle w:val="a8"/>
            <w:lang w:val="en-GB"/>
          </w:rPr>
          <w:t>5.2.4</w:t>
        </w:r>
        <w:r>
          <w:rPr>
            <w:rFonts w:asciiTheme="minorHAnsi" w:eastAsiaTheme="minorEastAsia" w:hAnsiTheme="minorHAnsi" w:cstheme="minorBidi"/>
            <w:szCs w:val="22"/>
          </w:rPr>
          <w:tab/>
        </w:r>
        <w:r w:rsidRPr="00D444AE">
          <w:rPr>
            <w:rStyle w:val="a8"/>
          </w:rPr>
          <w:t>建筑迎风面和背风面风压分析</w:t>
        </w:r>
        <w:r>
          <w:rPr>
            <w:webHidden/>
          </w:rPr>
          <w:tab/>
        </w:r>
        <w:r>
          <w:rPr>
            <w:webHidden/>
          </w:rPr>
          <w:fldChar w:fldCharType="begin"/>
        </w:r>
        <w:r>
          <w:rPr>
            <w:webHidden/>
          </w:rPr>
          <w:instrText xml:space="preserve"> PAGEREF _Toc92290449 \h </w:instrText>
        </w:r>
        <w:r>
          <w:rPr>
            <w:webHidden/>
          </w:rPr>
        </w:r>
        <w:r>
          <w:rPr>
            <w:webHidden/>
          </w:rPr>
          <w:fldChar w:fldCharType="separate"/>
        </w:r>
        <w:r>
          <w:rPr>
            <w:webHidden/>
          </w:rPr>
          <w:t>15</w:t>
        </w:r>
        <w:r>
          <w:rPr>
            <w:webHidden/>
          </w:rPr>
          <w:fldChar w:fldCharType="end"/>
        </w:r>
      </w:hyperlink>
    </w:p>
    <w:p w:rsidR="00494252" w:rsidRDefault="00494252">
      <w:pPr>
        <w:pStyle w:val="21"/>
        <w:rPr>
          <w:rFonts w:asciiTheme="minorHAnsi" w:eastAsiaTheme="minorEastAsia" w:hAnsiTheme="minorHAnsi" w:cstheme="minorBidi"/>
          <w:szCs w:val="22"/>
        </w:rPr>
      </w:pPr>
      <w:hyperlink w:anchor="_Toc92290450" w:history="1">
        <w:r w:rsidRPr="00D444AE">
          <w:rPr>
            <w:rStyle w:val="a8"/>
            <w:lang w:val="en-GB"/>
          </w:rPr>
          <w:t>5.3</w:t>
        </w:r>
        <w:r>
          <w:rPr>
            <w:rFonts w:asciiTheme="minorHAnsi" w:eastAsiaTheme="minorEastAsia" w:hAnsiTheme="minorHAnsi" w:cstheme="minorBidi"/>
            <w:szCs w:val="22"/>
          </w:rPr>
          <w:tab/>
        </w:r>
        <w:r w:rsidRPr="00D444AE">
          <w:rPr>
            <w:rStyle w:val="a8"/>
          </w:rPr>
          <w:t>夏季工况</w:t>
        </w:r>
        <w:r>
          <w:rPr>
            <w:webHidden/>
          </w:rPr>
          <w:tab/>
        </w:r>
        <w:r>
          <w:rPr>
            <w:webHidden/>
          </w:rPr>
          <w:fldChar w:fldCharType="begin"/>
        </w:r>
        <w:r>
          <w:rPr>
            <w:webHidden/>
          </w:rPr>
          <w:instrText xml:space="preserve"> PAGEREF _Toc92290450 \h </w:instrText>
        </w:r>
        <w:r>
          <w:rPr>
            <w:webHidden/>
          </w:rPr>
        </w:r>
        <w:r>
          <w:rPr>
            <w:webHidden/>
          </w:rPr>
          <w:fldChar w:fldCharType="separate"/>
        </w:r>
        <w:r>
          <w:rPr>
            <w:webHidden/>
          </w:rPr>
          <w:t>18</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51" w:history="1">
        <w:r w:rsidRPr="00D444AE">
          <w:rPr>
            <w:rStyle w:val="a8"/>
            <w:lang w:val="en-GB"/>
          </w:rPr>
          <w:t>5.3.1</w:t>
        </w:r>
        <w:r>
          <w:rPr>
            <w:rFonts w:asciiTheme="minorHAnsi" w:eastAsiaTheme="minorEastAsia" w:hAnsiTheme="minorHAnsi" w:cstheme="minorBidi"/>
            <w:szCs w:val="22"/>
          </w:rPr>
          <w:tab/>
        </w:r>
        <w:r w:rsidRPr="00D444AE">
          <w:rPr>
            <w:rStyle w:val="a8"/>
          </w:rPr>
          <w:t>无风区计算分析</w:t>
        </w:r>
        <w:r>
          <w:rPr>
            <w:webHidden/>
          </w:rPr>
          <w:tab/>
        </w:r>
        <w:r>
          <w:rPr>
            <w:webHidden/>
          </w:rPr>
          <w:fldChar w:fldCharType="begin"/>
        </w:r>
        <w:r>
          <w:rPr>
            <w:webHidden/>
          </w:rPr>
          <w:instrText xml:space="preserve"> PAGEREF _Toc92290451 \h </w:instrText>
        </w:r>
        <w:r>
          <w:rPr>
            <w:webHidden/>
          </w:rPr>
        </w:r>
        <w:r>
          <w:rPr>
            <w:webHidden/>
          </w:rPr>
          <w:fldChar w:fldCharType="separate"/>
        </w:r>
        <w:r>
          <w:rPr>
            <w:webHidden/>
          </w:rPr>
          <w:t>18</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52" w:history="1">
        <w:r w:rsidRPr="00D444AE">
          <w:rPr>
            <w:rStyle w:val="a8"/>
            <w:lang w:val="en-GB"/>
          </w:rPr>
          <w:t>5.3.2</w:t>
        </w:r>
        <w:r>
          <w:rPr>
            <w:rFonts w:asciiTheme="minorHAnsi" w:eastAsiaTheme="minorEastAsia" w:hAnsiTheme="minorHAnsi" w:cstheme="minorBidi"/>
            <w:szCs w:val="22"/>
          </w:rPr>
          <w:tab/>
        </w:r>
        <w:r w:rsidRPr="00D444AE">
          <w:rPr>
            <w:rStyle w:val="a8"/>
          </w:rPr>
          <w:t>旋涡区分析</w:t>
        </w:r>
        <w:r>
          <w:rPr>
            <w:webHidden/>
          </w:rPr>
          <w:tab/>
        </w:r>
        <w:r>
          <w:rPr>
            <w:webHidden/>
          </w:rPr>
          <w:fldChar w:fldCharType="begin"/>
        </w:r>
        <w:r>
          <w:rPr>
            <w:webHidden/>
          </w:rPr>
          <w:instrText xml:space="preserve"> PAGEREF _Toc92290452 \h </w:instrText>
        </w:r>
        <w:r>
          <w:rPr>
            <w:webHidden/>
          </w:rPr>
        </w:r>
        <w:r>
          <w:rPr>
            <w:webHidden/>
          </w:rPr>
          <w:fldChar w:fldCharType="separate"/>
        </w:r>
        <w:r>
          <w:rPr>
            <w:webHidden/>
          </w:rPr>
          <w:t>18</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53" w:history="1">
        <w:r w:rsidRPr="00D444AE">
          <w:rPr>
            <w:rStyle w:val="a8"/>
            <w:lang w:val="en-GB"/>
          </w:rPr>
          <w:t>5.3.3</w:t>
        </w:r>
        <w:r>
          <w:rPr>
            <w:rFonts w:asciiTheme="minorHAnsi" w:eastAsiaTheme="minorEastAsia" w:hAnsiTheme="minorHAnsi" w:cstheme="minorBidi"/>
            <w:szCs w:val="22"/>
          </w:rPr>
          <w:tab/>
        </w:r>
        <w:r w:rsidRPr="00D444AE">
          <w:rPr>
            <w:rStyle w:val="a8"/>
          </w:rPr>
          <w:t>人行区域旋涡区</w:t>
        </w:r>
        <w:r w:rsidRPr="00D444AE">
          <w:rPr>
            <w:rStyle w:val="a8"/>
          </w:rPr>
          <w:t>/</w:t>
        </w:r>
        <w:r w:rsidRPr="00D444AE">
          <w:rPr>
            <w:rStyle w:val="a8"/>
          </w:rPr>
          <w:t>无风区达标判定</w:t>
        </w:r>
        <w:r>
          <w:rPr>
            <w:webHidden/>
          </w:rPr>
          <w:tab/>
        </w:r>
        <w:r>
          <w:rPr>
            <w:webHidden/>
          </w:rPr>
          <w:fldChar w:fldCharType="begin"/>
        </w:r>
        <w:r>
          <w:rPr>
            <w:webHidden/>
          </w:rPr>
          <w:instrText xml:space="preserve"> PAGEREF _Toc92290453 \h </w:instrText>
        </w:r>
        <w:r>
          <w:rPr>
            <w:webHidden/>
          </w:rPr>
        </w:r>
        <w:r>
          <w:rPr>
            <w:webHidden/>
          </w:rPr>
          <w:fldChar w:fldCharType="separate"/>
        </w:r>
        <w:r>
          <w:rPr>
            <w:webHidden/>
          </w:rPr>
          <w:t>19</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54" w:history="1">
        <w:r w:rsidRPr="00D444AE">
          <w:rPr>
            <w:rStyle w:val="a8"/>
            <w:lang w:val="en-GB"/>
          </w:rPr>
          <w:t>5.3.4</w:t>
        </w:r>
        <w:r>
          <w:rPr>
            <w:rFonts w:asciiTheme="minorHAnsi" w:eastAsiaTheme="minorEastAsia" w:hAnsiTheme="minorHAnsi" w:cstheme="minorBidi"/>
            <w:szCs w:val="22"/>
          </w:rPr>
          <w:tab/>
        </w:r>
        <w:r w:rsidRPr="00D444AE">
          <w:rPr>
            <w:rStyle w:val="a8"/>
          </w:rPr>
          <w:t>外窗内外表面风压差达标分析</w:t>
        </w:r>
        <w:r>
          <w:rPr>
            <w:webHidden/>
          </w:rPr>
          <w:tab/>
        </w:r>
        <w:r>
          <w:rPr>
            <w:webHidden/>
          </w:rPr>
          <w:fldChar w:fldCharType="begin"/>
        </w:r>
        <w:r>
          <w:rPr>
            <w:webHidden/>
          </w:rPr>
          <w:instrText xml:space="preserve"> PAGEREF _Toc92290454 \h </w:instrText>
        </w:r>
        <w:r>
          <w:rPr>
            <w:webHidden/>
          </w:rPr>
        </w:r>
        <w:r>
          <w:rPr>
            <w:webHidden/>
          </w:rPr>
          <w:fldChar w:fldCharType="separate"/>
        </w:r>
        <w:r>
          <w:rPr>
            <w:webHidden/>
          </w:rPr>
          <w:t>19</w:t>
        </w:r>
        <w:r>
          <w:rPr>
            <w:webHidden/>
          </w:rPr>
          <w:fldChar w:fldCharType="end"/>
        </w:r>
      </w:hyperlink>
    </w:p>
    <w:p w:rsidR="00494252" w:rsidRDefault="00494252">
      <w:pPr>
        <w:pStyle w:val="21"/>
        <w:rPr>
          <w:rFonts w:asciiTheme="minorHAnsi" w:eastAsiaTheme="minorEastAsia" w:hAnsiTheme="minorHAnsi" w:cstheme="minorBidi"/>
          <w:szCs w:val="22"/>
        </w:rPr>
      </w:pPr>
      <w:hyperlink w:anchor="_Toc92290455" w:history="1">
        <w:r w:rsidRPr="00D444AE">
          <w:rPr>
            <w:rStyle w:val="a8"/>
            <w:lang w:val="en-GB"/>
          </w:rPr>
          <w:t>5.4</w:t>
        </w:r>
        <w:r>
          <w:rPr>
            <w:rFonts w:asciiTheme="minorHAnsi" w:eastAsiaTheme="minorEastAsia" w:hAnsiTheme="minorHAnsi" w:cstheme="minorBidi"/>
            <w:szCs w:val="22"/>
          </w:rPr>
          <w:tab/>
        </w:r>
        <w:r w:rsidRPr="00D444AE">
          <w:rPr>
            <w:rStyle w:val="a8"/>
          </w:rPr>
          <w:t>结论</w:t>
        </w:r>
        <w:r>
          <w:rPr>
            <w:webHidden/>
          </w:rPr>
          <w:tab/>
        </w:r>
        <w:r>
          <w:rPr>
            <w:webHidden/>
          </w:rPr>
          <w:fldChar w:fldCharType="begin"/>
        </w:r>
        <w:r>
          <w:rPr>
            <w:webHidden/>
          </w:rPr>
          <w:instrText xml:space="preserve"> PAGEREF _Toc92290455 \h </w:instrText>
        </w:r>
        <w:r>
          <w:rPr>
            <w:webHidden/>
          </w:rPr>
        </w:r>
        <w:r>
          <w:rPr>
            <w:webHidden/>
          </w:rPr>
          <w:fldChar w:fldCharType="separate"/>
        </w:r>
        <w:r>
          <w:rPr>
            <w:webHidden/>
          </w:rPr>
          <w:t>21</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56" w:history="1">
        <w:r w:rsidRPr="00D444AE">
          <w:rPr>
            <w:rStyle w:val="a8"/>
            <w:lang w:val="en-GB"/>
          </w:rPr>
          <w:t>5.4.1</w:t>
        </w:r>
        <w:r>
          <w:rPr>
            <w:rFonts w:asciiTheme="minorHAnsi" w:eastAsiaTheme="minorEastAsia" w:hAnsiTheme="minorHAnsi" w:cstheme="minorBidi"/>
            <w:szCs w:val="22"/>
          </w:rPr>
          <w:tab/>
        </w:r>
        <w:r w:rsidRPr="00D444AE">
          <w:rPr>
            <w:rStyle w:val="a8"/>
          </w:rPr>
          <w:t>冬季工况达标判断</w:t>
        </w:r>
        <w:r>
          <w:rPr>
            <w:webHidden/>
          </w:rPr>
          <w:tab/>
        </w:r>
        <w:r>
          <w:rPr>
            <w:webHidden/>
          </w:rPr>
          <w:fldChar w:fldCharType="begin"/>
        </w:r>
        <w:r>
          <w:rPr>
            <w:webHidden/>
          </w:rPr>
          <w:instrText xml:space="preserve"> PAGEREF _Toc92290456 \h </w:instrText>
        </w:r>
        <w:r>
          <w:rPr>
            <w:webHidden/>
          </w:rPr>
        </w:r>
        <w:r>
          <w:rPr>
            <w:webHidden/>
          </w:rPr>
          <w:fldChar w:fldCharType="separate"/>
        </w:r>
        <w:r>
          <w:rPr>
            <w:webHidden/>
          </w:rPr>
          <w:t>21</w:t>
        </w:r>
        <w:r>
          <w:rPr>
            <w:webHidden/>
          </w:rPr>
          <w:fldChar w:fldCharType="end"/>
        </w:r>
      </w:hyperlink>
    </w:p>
    <w:p w:rsidR="00494252" w:rsidRDefault="00494252">
      <w:pPr>
        <w:pStyle w:val="31"/>
        <w:rPr>
          <w:rFonts w:asciiTheme="minorHAnsi" w:eastAsiaTheme="minorEastAsia" w:hAnsiTheme="minorHAnsi" w:cstheme="minorBidi"/>
          <w:szCs w:val="22"/>
        </w:rPr>
      </w:pPr>
      <w:hyperlink w:anchor="_Toc92290457" w:history="1">
        <w:r w:rsidRPr="00D444AE">
          <w:rPr>
            <w:rStyle w:val="a8"/>
            <w:lang w:val="en-GB"/>
          </w:rPr>
          <w:t>5.4.2</w:t>
        </w:r>
        <w:r>
          <w:rPr>
            <w:rFonts w:asciiTheme="minorHAnsi" w:eastAsiaTheme="minorEastAsia" w:hAnsiTheme="minorHAnsi" w:cstheme="minorBidi"/>
            <w:szCs w:val="22"/>
          </w:rPr>
          <w:tab/>
        </w:r>
        <w:r w:rsidRPr="00D444AE">
          <w:rPr>
            <w:rStyle w:val="a8"/>
          </w:rPr>
          <w:t>过渡季、夏季工况达标判断</w:t>
        </w:r>
        <w:r>
          <w:rPr>
            <w:webHidden/>
          </w:rPr>
          <w:tab/>
        </w:r>
        <w:r>
          <w:rPr>
            <w:webHidden/>
          </w:rPr>
          <w:fldChar w:fldCharType="begin"/>
        </w:r>
        <w:r>
          <w:rPr>
            <w:webHidden/>
          </w:rPr>
          <w:instrText xml:space="preserve"> PAGEREF _Toc92290457 \h </w:instrText>
        </w:r>
        <w:r>
          <w:rPr>
            <w:webHidden/>
          </w:rPr>
        </w:r>
        <w:r>
          <w:rPr>
            <w:webHidden/>
          </w:rPr>
          <w:fldChar w:fldCharType="separate"/>
        </w:r>
        <w:r>
          <w:rPr>
            <w:webHidden/>
          </w:rPr>
          <w:t>22</w:t>
        </w:r>
        <w:r>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8" w:name="_Toc452108759"/>
      <w:bookmarkStart w:id="9" w:name="_Toc92290427"/>
      <w:r w:rsidRPr="0000578F">
        <w:rPr>
          <w:rFonts w:hint="eastAsia"/>
        </w:rPr>
        <w:lastRenderedPageBreak/>
        <w:t>项目概况</w:t>
      </w:r>
      <w:bookmarkEnd w:id="8"/>
      <w:bookmarkEnd w:id="9"/>
    </w:p>
    <w:p w:rsidR="0000578F" w:rsidRDefault="0000578F" w:rsidP="0000578F">
      <w:pPr>
        <w:pStyle w:val="a0"/>
        <w:ind w:firstLine="420"/>
        <w:rPr>
          <w:lang w:val="en-US"/>
        </w:rPr>
      </w:pPr>
      <w:bookmarkStart w:id="10" w:name="项目概况"/>
      <w:bookmarkEnd w:id="10"/>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1" w:name="_Toc452108760"/>
      <w:bookmarkStart w:id="12" w:name="_Toc92290428"/>
      <w:r>
        <w:rPr>
          <w:rFonts w:hint="eastAsia"/>
        </w:rPr>
        <w:lastRenderedPageBreak/>
        <w:t>总</w:t>
      </w:r>
      <w:r>
        <w:t>平面图</w:t>
      </w:r>
      <w:bookmarkEnd w:id="11"/>
      <w:bookmarkEnd w:id="12"/>
    </w:p>
    <w:p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lang w:val="en-US"/>
        </w:rPr>
        <w:drawing>
          <wp:inline distT="0" distB="0" distL="0" distR="0" wp14:anchorId="29DE99FC" wp14:editId="5BC613D0">
            <wp:extent cx="5667375" cy="3143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4325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94252">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94252">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4" w:name="_Toc452108761"/>
      <w:bookmarkStart w:id="15" w:name="_Toc92290429"/>
      <w:r>
        <w:rPr>
          <w:rFonts w:hint="eastAsia"/>
        </w:rPr>
        <w:lastRenderedPageBreak/>
        <w:t>三</w:t>
      </w:r>
      <w:r>
        <w:t>维视图</w:t>
      </w:r>
      <w:bookmarkEnd w:id="14"/>
      <w:bookmarkEnd w:id="15"/>
    </w:p>
    <w:p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lang w:val="en-US"/>
        </w:rPr>
        <w:drawing>
          <wp:inline distT="0" distB="0" distL="0" distR="0" wp14:anchorId="58F30667" wp14:editId="7E497036">
            <wp:extent cx="5667375" cy="3143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4325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94252">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94252">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7" w:name="TitleFormat"/>
      <w:bookmarkStart w:id="18" w:name="_Toc452108762"/>
      <w:bookmarkStart w:id="19" w:name="_Toc92290430"/>
      <w:r>
        <w:rPr>
          <w:rFonts w:hint="eastAsia"/>
        </w:rPr>
        <w:lastRenderedPageBreak/>
        <w:t>计算</w:t>
      </w:r>
      <w:r>
        <w:t>依据</w:t>
      </w:r>
      <w:bookmarkEnd w:id="17"/>
      <w:bookmarkEnd w:id="18"/>
      <w:bookmarkEnd w:id="19"/>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0" w:name="_Toc452108763"/>
      <w:bookmarkStart w:id="21" w:name="_Toc92290431"/>
      <w:r>
        <w:rPr>
          <w:rFonts w:hint="eastAsia"/>
        </w:rPr>
        <w:t>参考</w:t>
      </w:r>
      <w:r>
        <w:t>标准</w:t>
      </w:r>
      <w:bookmarkEnd w:id="20"/>
      <w:bookmarkEnd w:id="21"/>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5" w:name="_Toc92290432"/>
      <w:r>
        <w:rPr>
          <w:rFonts w:hint="eastAsia"/>
        </w:rPr>
        <w:t>计算原理</w:t>
      </w:r>
      <w:bookmarkEnd w:id="22"/>
      <w:bookmarkEnd w:id="23"/>
      <w:bookmarkEnd w:id="25"/>
    </w:p>
    <w:p w:rsidR="00BE0E75" w:rsidRDefault="00BE0E75" w:rsidP="00BE0E75">
      <w:pPr>
        <w:pStyle w:val="2"/>
        <w:numPr>
          <w:ilvl w:val="1"/>
          <w:numId w:val="4"/>
        </w:numPr>
      </w:pPr>
      <w:bookmarkStart w:id="26" w:name="_Toc509844740"/>
      <w:bookmarkStart w:id="27" w:name="_Toc451698937"/>
      <w:bookmarkStart w:id="28" w:name="_Toc452108765"/>
      <w:bookmarkStart w:id="29" w:name="_Toc92290433"/>
      <w:r>
        <w:rPr>
          <w:rFonts w:hint="eastAsia"/>
        </w:rPr>
        <w:t>风场计算域</w:t>
      </w:r>
      <w:bookmarkEnd w:id="26"/>
      <w:bookmarkEnd w:id="29"/>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0" w:name="_Toc92290434"/>
      <w:r>
        <w:rPr>
          <w:rFonts w:hint="eastAsia"/>
        </w:rPr>
        <w:t>冬季工况风场计算域</w:t>
      </w:r>
      <w:bookmarkEnd w:id="30"/>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94252">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4A1DE8"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519</w:t>
            </w:r>
          </w:p>
        </w:tc>
      </w:tr>
      <w:tr w:rsidR="00E27B4C" w:rsidRPr="00124784" w:rsidTr="00594974">
        <w:trPr>
          <w:jc w:val="center"/>
        </w:trPr>
        <w:tc>
          <w:tcPr>
            <w:tcW w:w="0" w:type="auto"/>
            <w:shd w:val="clear" w:color="auto" w:fill="F2F2F2" w:themeFill="background1" w:themeFillShade="F2"/>
          </w:tcPr>
          <w:p w:rsidR="00E27B4C" w:rsidRPr="00124784" w:rsidRDefault="004A1DE8"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421</w:t>
            </w:r>
          </w:p>
        </w:tc>
      </w:tr>
      <w:tr w:rsidR="00E27B4C" w:rsidRPr="00124784" w:rsidTr="00594974">
        <w:trPr>
          <w:jc w:val="center"/>
        </w:trPr>
        <w:tc>
          <w:tcPr>
            <w:tcW w:w="0" w:type="auto"/>
            <w:shd w:val="clear" w:color="auto" w:fill="F2F2F2" w:themeFill="background1" w:themeFillShade="F2"/>
          </w:tcPr>
          <w:p w:rsidR="00E27B4C" w:rsidRPr="00124784" w:rsidRDefault="004A1DE8"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154</w:t>
            </w:r>
          </w:p>
        </w:tc>
      </w:tr>
    </w:tbl>
    <w:p w:rsidR="00E27B4C" w:rsidRDefault="00E27B4C" w:rsidP="00E27B4C">
      <w:pPr>
        <w:pStyle w:val="a0"/>
        <w:ind w:firstLineChars="0" w:firstLine="0"/>
        <w:jc w:val="center"/>
        <w:rPr>
          <w:lang w:val="en-US"/>
        </w:rPr>
      </w:pPr>
      <w:r>
        <w:rPr>
          <w:noProof/>
          <w:lang w:val="en-US"/>
        </w:rPr>
        <w:lastRenderedPageBreak/>
        <w:drawing>
          <wp:inline distT="0" distB="0" distL="0" distR="0" wp14:anchorId="6262BCCE" wp14:editId="00F207FA">
            <wp:extent cx="5667375" cy="29813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94252">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94252">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4A1DE8">
        <w:rPr>
          <w:rFonts w:hint="eastAsia"/>
          <w:szCs w:val="21"/>
          <w:lang w:val="en-US"/>
        </w:rPr>
        <w:t xml:space="preserve"> </w:t>
      </w:r>
    </w:p>
    <w:p w:rsidR="00E27B4C" w:rsidRPr="002A554F" w:rsidRDefault="00E27B4C" w:rsidP="00E27B4C">
      <w:pPr>
        <w:pStyle w:val="3"/>
        <w:numPr>
          <w:ilvl w:val="2"/>
          <w:numId w:val="4"/>
        </w:numPr>
      </w:pPr>
      <w:bookmarkStart w:id="31" w:name="_Toc92290435"/>
      <w:r>
        <w:rPr>
          <w:rFonts w:hint="eastAsia"/>
        </w:rPr>
        <w:t>夏季工况风场计算域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94252">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4A1DE8"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2" w:name="冬季风场X尺寸"/>
            <w:r>
              <w:t>610</w:t>
            </w:r>
            <w:bookmarkEnd w:id="32"/>
          </w:p>
        </w:tc>
      </w:tr>
      <w:tr w:rsidR="00E27B4C" w:rsidRPr="00124784" w:rsidTr="00594974">
        <w:trPr>
          <w:jc w:val="center"/>
        </w:trPr>
        <w:tc>
          <w:tcPr>
            <w:tcW w:w="0" w:type="auto"/>
            <w:shd w:val="clear" w:color="auto" w:fill="F2F2F2" w:themeFill="background1" w:themeFillShade="F2"/>
          </w:tcPr>
          <w:p w:rsidR="00E27B4C" w:rsidRPr="00124784" w:rsidRDefault="004A1DE8"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Y尺寸"/>
            <w:r>
              <w:t>508</w:t>
            </w:r>
            <w:bookmarkEnd w:id="33"/>
          </w:p>
        </w:tc>
      </w:tr>
      <w:tr w:rsidR="00E27B4C" w:rsidRPr="00124784" w:rsidTr="00594974">
        <w:trPr>
          <w:jc w:val="center"/>
        </w:trPr>
        <w:tc>
          <w:tcPr>
            <w:tcW w:w="0" w:type="auto"/>
            <w:shd w:val="clear" w:color="auto" w:fill="F2F2F2" w:themeFill="background1" w:themeFillShade="F2"/>
          </w:tcPr>
          <w:p w:rsidR="00E27B4C" w:rsidRPr="00124784" w:rsidRDefault="004A1DE8"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Z尺寸"/>
            <w:r>
              <w:t>154</w:t>
            </w:r>
            <w:bookmarkEnd w:id="34"/>
          </w:p>
        </w:tc>
      </w:tr>
    </w:tbl>
    <w:p w:rsidR="00E27B4C" w:rsidRDefault="00E27B4C" w:rsidP="00E27B4C">
      <w:pPr>
        <w:pStyle w:val="a0"/>
        <w:ind w:firstLineChars="0" w:firstLine="0"/>
        <w:jc w:val="center"/>
        <w:rPr>
          <w:lang w:val="en-US"/>
        </w:rPr>
      </w:pPr>
      <w:bookmarkStart w:id="35" w:name="冬季工况风场计算域图示"/>
      <w:bookmarkEnd w:id="35"/>
      <w:r>
        <w:rPr>
          <w:noProof/>
          <w:lang w:val="en-US"/>
        </w:rPr>
        <w:drawing>
          <wp:inline distT="0" distB="0" distL="0" distR="0" wp14:anchorId="6028ACD4" wp14:editId="137B24E6">
            <wp:extent cx="5667375" cy="2981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81325"/>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94252">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94252">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4A1DE8">
        <w:rPr>
          <w:rFonts w:hint="eastAsia"/>
          <w:szCs w:val="21"/>
          <w:lang w:val="en-US"/>
        </w:rPr>
        <w:t xml:space="preserve"> </w:t>
      </w:r>
    </w:p>
    <w:p w:rsidR="00DD2870" w:rsidRPr="00DD2870" w:rsidRDefault="00DD2870" w:rsidP="00BE0E75">
      <w:pPr>
        <w:pStyle w:val="a0"/>
        <w:ind w:firstLineChars="150" w:firstLine="315"/>
        <w:rPr>
          <w:lang w:val="en-US"/>
        </w:rPr>
      </w:pPr>
      <w:bookmarkStart w:id="36" w:name="计算域"/>
      <w:bookmarkEnd w:id="36"/>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7" w:name="_Toc509844741"/>
      <w:bookmarkStart w:id="38" w:name="_Toc92290436"/>
      <w:r>
        <w:rPr>
          <w:rFonts w:hint="eastAsia"/>
        </w:rPr>
        <w:lastRenderedPageBreak/>
        <w:t>网格划分</w:t>
      </w:r>
      <w:bookmarkEnd w:id="37"/>
      <w:bookmarkEnd w:id="38"/>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39" w:name="OLE_LINK276"/>
      <w:bookmarkStart w:id="40"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1"/>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94252">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494252">
        <w:rPr>
          <w:rFonts w:ascii="黑体" w:hAnsi="黑体"/>
          <w:noProof/>
        </w:rPr>
        <w:t>1</w:t>
      </w:r>
      <w:r w:rsidRPr="006156D5">
        <w:rPr>
          <w:rFonts w:ascii="黑体" w:hAnsi="黑体"/>
        </w:rPr>
        <w:fldChar w:fldCharType="end"/>
      </w:r>
      <w:r w:rsidR="004A1DE8"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4A1DE8"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4A1DE8"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4A1DE8"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4A1DE8" w:rsidP="003857DF">
            <w:pPr>
              <w:spacing w:line="240" w:lineRule="auto"/>
              <w:jc w:val="center"/>
              <w:rPr>
                <w:szCs w:val="21"/>
                <w:lang w:val="en-US"/>
              </w:rPr>
            </w:pPr>
            <w:r>
              <w:t>745326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r>
              <w:t>0.24</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A1DE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A1D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3857DF">
            <w:pPr>
              <w:spacing w:line="240" w:lineRule="auto"/>
              <w:jc w:val="center"/>
              <w:rPr>
                <w:szCs w:val="21"/>
                <w:lang w:val="en-US"/>
              </w:rPr>
            </w:pPr>
            <w:r>
              <w:t>8.0</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A1DE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A1D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r>
              <w:t>1</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A1DE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A1D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A1DE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r>
              <w:t>1</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A1DE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A1D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A1DE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4A1DE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A1D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r>
              <w:t>0</w:t>
            </w:r>
          </w:p>
        </w:tc>
      </w:tr>
    </w:tbl>
    <w:p w:rsidR="00005045" w:rsidRPr="00005045" w:rsidRDefault="00005045" w:rsidP="003747B9">
      <w:pPr>
        <w:rPr>
          <w:szCs w:val="21"/>
          <w:lang w:val="en-US"/>
        </w:rPr>
      </w:pP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94252">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494252">
        <w:rPr>
          <w:rFonts w:ascii="黑体" w:hAnsi="黑体"/>
          <w:noProof/>
        </w:rPr>
        <w:t>2</w:t>
      </w:r>
      <w:r w:rsidRPr="006156D5">
        <w:rPr>
          <w:rFonts w:ascii="黑体" w:hAnsi="黑体"/>
        </w:rPr>
        <w:fldChar w:fldCharType="end"/>
      </w:r>
      <w:r w:rsidR="004A1DE8"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4A1DE8" w:rsidP="00005045">
            <w:pPr>
              <w:spacing w:line="240" w:lineRule="auto"/>
              <w:jc w:val="center"/>
              <w:rPr>
                <w:szCs w:val="21"/>
                <w:lang w:val="en-US"/>
              </w:rPr>
            </w:pPr>
            <w:r>
              <w:rPr>
                <w:rFonts w:hint="eastAsia"/>
                <w:szCs w:val="21"/>
                <w:lang w:val="en-US"/>
              </w:rPr>
              <w:lastRenderedPageBreak/>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4A1DE8"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4A1DE8"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4A1DE8" w:rsidP="003857DF">
            <w:pPr>
              <w:spacing w:line="240" w:lineRule="auto"/>
              <w:jc w:val="center"/>
              <w:rPr>
                <w:szCs w:val="21"/>
                <w:lang w:val="en-US"/>
              </w:rPr>
            </w:pPr>
            <w:bookmarkStart w:id="42" w:name="冬季网格总数"/>
            <w:r>
              <w:t>924201</w:t>
            </w:r>
            <w:bookmarkEnd w:id="4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bookmarkStart w:id="43" w:name="冬季分弧精度"/>
            <w:r>
              <w:t>0.24</w:t>
            </w:r>
            <w:bookmarkEnd w:id="4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A1DE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A1D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3857DF">
            <w:pPr>
              <w:spacing w:line="240" w:lineRule="auto"/>
              <w:jc w:val="center"/>
              <w:rPr>
                <w:szCs w:val="21"/>
                <w:lang w:val="en-US"/>
              </w:rPr>
            </w:pPr>
            <w:bookmarkStart w:id="44" w:name="冬季初始网格"/>
            <w:r>
              <w:t>8.0</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A1DE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A1D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bookmarkStart w:id="45" w:name="冬季最小细分级数"/>
            <w:r>
              <w:t>1</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A1DE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A1D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bookmarkStart w:id="46" w:name="冬季最大细分级数"/>
            <w:r>
              <w:t>2</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A1DE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bookmarkStart w:id="47" w:name="冬季远场细分级数"/>
            <w:r>
              <w:t>1</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A1DE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A1D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bookmarkStart w:id="48" w:name="冬季近场细分级数"/>
            <w:r>
              <w:t>2</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4A1DE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bookmarkStart w:id="49" w:name="冬季地面附面层数"/>
            <w:r>
              <w:t>2</w:t>
            </w:r>
            <w:bookmarkEnd w:id="49"/>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4A1DE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4A1D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4A1DE8"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4A1DE8" w:rsidP="00005045">
            <w:pPr>
              <w:spacing w:line="240" w:lineRule="auto"/>
              <w:jc w:val="center"/>
              <w:rPr>
                <w:szCs w:val="21"/>
                <w:lang w:val="en-US"/>
              </w:rPr>
            </w:pPr>
            <w:bookmarkStart w:id="50" w:name="冬季建筑附面层数"/>
            <w:r>
              <w:t>0</w:t>
            </w:r>
            <w:bookmarkEnd w:id="50"/>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1" w:name="网格划分信息"/>
      <w:bookmarkEnd w:id="51"/>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2" w:name="_Toc509844742"/>
      <w:bookmarkStart w:id="53" w:name="_Toc92290437"/>
      <w:r>
        <w:rPr>
          <w:rFonts w:hint="eastAsia"/>
        </w:rPr>
        <w:t>边界条件</w:t>
      </w:r>
      <w:bookmarkEnd w:id="52"/>
      <w:bookmarkEnd w:id="53"/>
    </w:p>
    <w:p w:rsidR="003857DF" w:rsidRDefault="00672C75" w:rsidP="003857DF">
      <w:r w:rsidRPr="003857DF">
        <w:rPr>
          <w:noProof/>
          <w:lang w:val="en-US"/>
        </w:rPr>
        <w:drawing>
          <wp:inline distT="0" distB="0" distL="0" distR="0" wp14:anchorId="76434F5D" wp14:editId="0F488B63">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54" w:name="_Toc509844743"/>
      <w:bookmarkStart w:id="55" w:name="_Toc92290438"/>
      <w:r>
        <w:rPr>
          <w:rFonts w:hint="eastAsia"/>
        </w:rPr>
        <w:t>入口与出口边界条件</w:t>
      </w:r>
      <w:bookmarkEnd w:id="54"/>
      <w:bookmarkEnd w:id="55"/>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3" ShapeID="_x0000_i1025" DrawAspect="Content" ObjectID="_1702903319"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494252">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494252">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9" o:title=""/>
          </v:shape>
          <o:OLEObject Type="Embed" ProgID="Equation.3" ShapeID="_x0000_i1026" DrawAspect="Content" ObjectID="_1702903320" r:id="rId20"/>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1" o:title=""/>
          </v:shape>
          <o:OLEObject Type="Embed" ProgID="Equation.3" ShapeID="_x0000_i1027" DrawAspect="Content" ObjectID="_1702903321"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6" w:name="地面粗糙度指数2"/>
      <w:r w:rsidR="00005045">
        <w:rPr>
          <w:rFonts w:hint="eastAsia"/>
          <w:lang w:val="en-US"/>
        </w:rPr>
        <w:t>0.28</w:t>
      </w:r>
      <w:bookmarkEnd w:id="56"/>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94252">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57" w:name="_Toc509844744"/>
      <w:bookmarkStart w:id="58" w:name="_Toc92290439"/>
      <w:r>
        <w:rPr>
          <w:rFonts w:hint="eastAsia"/>
        </w:rPr>
        <w:t>壁面边界条件</w:t>
      </w:r>
      <w:bookmarkEnd w:id="57"/>
      <w:bookmarkEnd w:id="58"/>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59" w:name="_Toc92290440"/>
      <w:r>
        <w:rPr>
          <w:rFonts w:hint="eastAsia"/>
        </w:rPr>
        <w:t>湍流模型</w:t>
      </w:r>
      <w:bookmarkEnd w:id="27"/>
      <w:bookmarkEnd w:id="28"/>
      <w:bookmarkEnd w:id="59"/>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94252">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0" w:name="_Toc451698939"/>
      <w:bookmarkStart w:id="61" w:name="_Toc452108767"/>
      <w:bookmarkStart w:id="62" w:name="_Toc92290441"/>
      <w:r>
        <w:rPr>
          <w:rFonts w:hint="eastAsia"/>
        </w:rPr>
        <w:t>求解计算</w:t>
      </w:r>
      <w:bookmarkEnd w:id="60"/>
      <w:bookmarkEnd w:id="61"/>
      <w:bookmarkEnd w:id="62"/>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lastRenderedPageBreak/>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14:anchorId="6D181E51" wp14:editId="515002F5">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94252">
        <w:rPr>
          <w:rFonts w:ascii="黑体" w:eastAsia="黑体" w:hAnsi="黑体"/>
          <w:noProof/>
          <w:sz w:val="20"/>
          <w:szCs w:val="20"/>
        </w:rPr>
        <w:t>1</w:t>
      </w:r>
      <w:r w:rsidRPr="006156D5">
        <w:rPr>
          <w:rFonts w:ascii="黑体" w:eastAsia="黑体" w:hAnsi="黑体"/>
          <w:sz w:val="20"/>
          <w:szCs w:val="20"/>
        </w:rPr>
        <w:fldChar w:fldCharType="end"/>
      </w:r>
      <w:bookmarkEnd w:id="63"/>
      <w:r w:rsidR="00E11160" w:rsidRPr="00DF486E">
        <w:rPr>
          <w:rFonts w:ascii="黑体" w:eastAsia="黑体" w:hAnsi="黑体" w:hint="eastAsia"/>
          <w:sz w:val="20"/>
          <w:szCs w:val="20"/>
        </w:rPr>
        <w:t xml:space="preserve"> </w:t>
      </w:r>
      <w:bookmarkStart w:id="64" w:name="_Ref225175618"/>
      <w:r w:rsidR="00E11160" w:rsidRPr="00DF486E">
        <w:rPr>
          <w:rFonts w:ascii="黑体" w:eastAsia="黑体" w:hAnsi="黑体" w:hint="eastAsia"/>
          <w:sz w:val="20"/>
          <w:szCs w:val="20"/>
        </w:rPr>
        <w:t>计算流体力学的控制方程</w:t>
      </w:r>
      <w:bookmarkEnd w:id="6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58E62D3" wp14:editId="4271E8C2">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6FB257B" wp14:editId="0BD9B2B5">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9A9871F" wp14:editId="37B18109">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FB008C4" wp14:editId="0F4D2085">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CE55593" wp14:editId="2510B847">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D7A4766" wp14:editId="2711D219">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1B5CBD7" wp14:editId="6659F13D">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3888E00" wp14:editId="48BC4B8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AA93B7F" wp14:editId="495C7AB6">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BDC7074" wp14:editId="52D31843">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756A194" wp14:editId="21815913">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A42EB1E" wp14:editId="7442C718">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0DCE4D2" wp14:editId="754324ED">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BEC93BB" wp14:editId="2DEC3BAF">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ABA7EBE" wp14:editId="3F9D1484">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828EF76" wp14:editId="25773DBD">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A883427" wp14:editId="0645BABA">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3C191D07" wp14:editId="2A7B7CDF">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E723CFE" wp14:editId="5F9ACF23">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1095D03" wp14:editId="6F421A1F">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14:anchorId="55F115E4" wp14:editId="1CE1A4C5">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77AE459" wp14:editId="6096E872">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8604D82" wp14:editId="418A43E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05AC56F" wp14:editId="65552417">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E566E6F" wp14:editId="24D75744">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43B955B" wp14:editId="2CDDB31B">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02CCDC7" wp14:editId="61DF2342">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8587E42" wp14:editId="05F0774E">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51DB031" wp14:editId="0EFD453C">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555C4F9" wp14:editId="66724472">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8B8A7E6" wp14:editId="6F0DFE44">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06E05D22" wp14:editId="6861A084">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0457C684" wp14:editId="36677245">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3997A35F" wp14:editId="09635958">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436732AD" wp14:editId="690FE90B">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26C2ECD" wp14:editId="2B4C4637">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14:anchorId="282E7A5B" wp14:editId="1A18CEC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4C05F7C" wp14:editId="231BF9AE">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34655B1" wp14:editId="3C5213BC">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3CBE220" wp14:editId="2FAEB367">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lastRenderedPageBreak/>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rsidR="00005045" w:rsidRDefault="00005045" w:rsidP="00005045">
      <w:pPr>
        <w:pStyle w:val="2"/>
      </w:pPr>
      <w:bookmarkStart w:id="65" w:name="_Toc509844747"/>
      <w:bookmarkStart w:id="66" w:name="_Toc92290442"/>
      <w:r>
        <w:rPr>
          <w:rFonts w:hint="eastAsia"/>
        </w:rPr>
        <w:t>风速放大系数计算</w:t>
      </w:r>
      <w:bookmarkEnd w:id="65"/>
      <w:bookmarkEnd w:id="66"/>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4A1DE8"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94252">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94252">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94252">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94252">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3" o:title=""/>
          </v:shape>
          <o:OLEObject Type="Embed" ProgID="Equation.3" ShapeID="_x0000_i1028" DrawAspect="Content" ObjectID="_1702903322"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702903323"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7" o:title=""/>
          </v:shape>
          <o:OLEObject Type="Embed" ProgID="Equation.3" ShapeID="_x0000_i1030" DrawAspect="Content" ObjectID="_1702903324"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9" o:title=""/>
          </v:shape>
          <o:OLEObject Type="Embed" ProgID="Equation.3" ShapeID="_x0000_i1031" DrawAspect="Content" ObjectID="_1702903325"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0.28</w:t>
      </w:r>
      <w:bookmarkEnd w:id="67"/>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68" w:name="_Toc452108768"/>
      <w:bookmarkStart w:id="69" w:name="_Toc92290443"/>
      <w:r>
        <w:rPr>
          <w:rFonts w:hint="eastAsia"/>
        </w:rPr>
        <w:lastRenderedPageBreak/>
        <w:t>结果</w:t>
      </w:r>
      <w:r>
        <w:t>分析</w:t>
      </w:r>
      <w:bookmarkEnd w:id="68"/>
      <w:bookmarkEnd w:id="69"/>
    </w:p>
    <w:p w:rsidR="00337C74" w:rsidRPr="00337C74" w:rsidRDefault="00337C74" w:rsidP="00B314DD">
      <w:pPr>
        <w:pStyle w:val="2"/>
        <w:rPr>
          <w:szCs w:val="21"/>
        </w:rPr>
      </w:pPr>
      <w:bookmarkStart w:id="70" w:name="_Toc92290444"/>
      <w:r>
        <w:rPr>
          <w:rFonts w:hint="eastAsia"/>
          <w:szCs w:val="21"/>
        </w:rPr>
        <w:t>工况</w:t>
      </w:r>
      <w:r>
        <w:rPr>
          <w:szCs w:val="21"/>
        </w:rPr>
        <w:t>表</w:t>
      </w:r>
      <w:bookmarkEnd w:id="70"/>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3.70</w:t>
            </w:r>
          </w:p>
        </w:tc>
        <w:tc>
          <w:tcPr>
            <w:tcW w:w="994" w:type="pct"/>
            <w:tcBorders>
              <w:top w:val="single" w:sz="4" w:space="0" w:color="auto"/>
              <w:left w:val="single" w:sz="4"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4"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0.0</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3.60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225.0</w:t>
            </w:r>
          </w:p>
        </w:tc>
      </w:tr>
    </w:tbl>
    <w:bookmarkEnd w:id="71"/>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5C253EB9" wp14:editId="1BE423EA">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2" w:name="_Toc509844750"/>
      <w:bookmarkStart w:id="73" w:name="_Toc92290445"/>
      <w:r>
        <w:rPr>
          <w:rFonts w:hint="eastAsia"/>
        </w:rPr>
        <w:t>冬季工况</w:t>
      </w:r>
      <w:bookmarkEnd w:id="72"/>
      <w:bookmarkEnd w:id="73"/>
    </w:p>
    <w:p w:rsidR="00005045" w:rsidRPr="00555AA6" w:rsidRDefault="00005045" w:rsidP="00005045">
      <w:pPr>
        <w:ind w:firstLineChars="200" w:firstLine="420"/>
        <w:jc w:val="both"/>
      </w:pPr>
      <w:r>
        <w:rPr>
          <w:rFonts w:hint="eastAsia"/>
          <w:lang w:val="en-US"/>
        </w:rPr>
        <w:t>本项目冬季工况的入口边界风速为</w:t>
      </w:r>
      <w:bookmarkStart w:id="74" w:name="冬季入口边界风速"/>
      <w:r>
        <w:rPr>
          <w:rFonts w:ascii="Calibri" w:hAnsi="Calibri" w:hint="eastAsia"/>
          <w:szCs w:val="21"/>
        </w:rPr>
        <w:t>3.70</w:t>
      </w:r>
      <w:bookmarkEnd w:id="74"/>
      <w:r w:rsidRPr="00AB551B">
        <w:rPr>
          <w:rFonts w:ascii="Calibri" w:hAnsi="Calibri"/>
          <w:szCs w:val="21"/>
        </w:rPr>
        <w:t>m/s</w:t>
      </w:r>
      <w:r>
        <w:rPr>
          <w:rFonts w:ascii="Calibri" w:hAnsi="Calibri" w:hint="eastAsia"/>
          <w:szCs w:val="21"/>
        </w:rPr>
        <w:t>，风向为</w:t>
      </w:r>
      <w:bookmarkStart w:id="75" w:name="冬季入口边界风向"/>
      <w:r w:rsidRPr="005F4F73">
        <w:rPr>
          <w:szCs w:val="21"/>
        </w:rPr>
        <w:t>E</w:t>
      </w:r>
      <w:bookmarkEnd w:id="75"/>
      <w:r>
        <w:rPr>
          <w:rFonts w:hint="eastAsia"/>
          <w:szCs w:val="21"/>
        </w:rPr>
        <w:t>。</w:t>
      </w:r>
    </w:p>
    <w:p w:rsidR="00005045" w:rsidRDefault="00005045" w:rsidP="00005045">
      <w:pPr>
        <w:pStyle w:val="3"/>
      </w:pPr>
      <w:bookmarkStart w:id="76" w:name="_Toc509844751"/>
      <w:bookmarkStart w:id="77" w:name="_Toc92290446"/>
      <w:r>
        <w:rPr>
          <w:rFonts w:hint="eastAsia"/>
        </w:rPr>
        <w:t>风速</w:t>
      </w:r>
      <w:r w:rsidRPr="001773DA">
        <w:rPr>
          <w:rFonts w:hint="eastAsia"/>
        </w:rPr>
        <w:t>达标分析</w:t>
      </w:r>
      <w:bookmarkEnd w:id="76"/>
      <w:bookmarkEnd w:id="77"/>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78" w:name="冬季工况风速分析结论"/>
      <w:bookmarkEnd w:id="78"/>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79" w:name="冬季工况风速云图"/>
      <w:bookmarkEnd w:id="79"/>
      <w:r>
        <w:rPr>
          <w:noProof/>
          <w:lang w:val="en-US"/>
        </w:rPr>
        <w:lastRenderedPageBreak/>
        <w:drawing>
          <wp:inline distT="0" distB="0" distL="0" distR="0" wp14:anchorId="1A428048" wp14:editId="04400D72">
            <wp:extent cx="5667375" cy="28670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867025"/>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0" w:name="_Toc509844752"/>
      <w:bookmarkStart w:id="81" w:name="_Toc92290447"/>
      <w:r w:rsidRPr="001E5D0F">
        <w:rPr>
          <w:rFonts w:hint="eastAsia"/>
        </w:rPr>
        <w:t>风速</w:t>
      </w:r>
      <w:r>
        <w:rPr>
          <w:rFonts w:hint="eastAsia"/>
        </w:rPr>
        <w:t>放大系数</w:t>
      </w:r>
      <w:r w:rsidRPr="001E5D0F">
        <w:rPr>
          <w:rFonts w:hint="eastAsia"/>
        </w:rPr>
        <w:t>达标分析</w:t>
      </w:r>
      <w:bookmarkEnd w:id="80"/>
      <w:bookmarkEnd w:id="81"/>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4A1DE8">
        <w:rPr>
          <w:rFonts w:hint="eastAsia"/>
          <w:lang w:val="en-US"/>
        </w:rPr>
        <w:t>，</w:t>
      </w:r>
      <w:bookmarkStart w:id="82" w:name="冬季工况风速放大系数分析结论"/>
      <w:bookmarkEnd w:id="82"/>
      <w:r>
        <w:rPr>
          <w:lang w:val="en-US"/>
        </w:rPr>
        <w:t>建筑周围</w:t>
      </w:r>
      <w:r>
        <w:rPr>
          <w:color w:val="FF0000"/>
          <w:lang w:val="en-US"/>
        </w:rPr>
        <w:t>出现</w:t>
      </w:r>
      <w:r>
        <w:rPr>
          <w:lang w:val="en-US"/>
        </w:rPr>
        <w:t>风速放大系数超限区域，</w:t>
      </w:r>
      <w:r>
        <w:rPr>
          <w:color w:val="FF0000"/>
          <w:lang w:val="en-US"/>
        </w:rPr>
        <w:t>需</w:t>
      </w:r>
      <w:r>
        <w:rPr>
          <w:lang w:val="en-US"/>
        </w:rPr>
        <w:t>酌情调整建筑布局。</w:t>
      </w:r>
    </w:p>
    <w:p w:rsidR="00C57197" w:rsidRDefault="00C57197" w:rsidP="00005045">
      <w:pPr>
        <w:pStyle w:val="ac"/>
        <w:jc w:val="center"/>
        <w:rPr>
          <w:noProof/>
          <w:lang w:val="en-US"/>
        </w:rPr>
      </w:pPr>
      <w:bookmarkStart w:id="83" w:name="冬季工况风速放大系数云图"/>
      <w:bookmarkEnd w:id="83"/>
      <w:r>
        <w:rPr>
          <w:noProof/>
          <w:lang w:val="en-US"/>
        </w:rPr>
        <w:drawing>
          <wp:inline distT="0" distB="0" distL="0" distR="0" wp14:anchorId="2850863D" wp14:editId="343A9200">
            <wp:extent cx="5667375" cy="2857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857500"/>
                    </a:xfrm>
                    <a:prstGeom prst="rect">
                      <a:avLst/>
                    </a:prstGeom>
                  </pic:spPr>
                </pic:pic>
              </a:graphicData>
            </a:graphic>
          </wp:inline>
        </w:drawing>
      </w:r>
    </w:p>
    <w:p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94252">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94252">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4A1DE8">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lastRenderedPageBreak/>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4" w:name="_Toc509844753"/>
      <w:bookmarkStart w:id="85" w:name="_Toc92290448"/>
      <w:r>
        <w:rPr>
          <w:rFonts w:cs="宋体" w:hint="eastAsia"/>
          <w:lang w:val="en-GB"/>
        </w:rPr>
        <w:t>人行</w:t>
      </w:r>
      <w:r w:rsidRPr="001A4505">
        <w:rPr>
          <w:rFonts w:cs="宋体" w:hint="eastAsia"/>
          <w:lang w:val="en-GB"/>
        </w:rPr>
        <w:t>区域</w:t>
      </w:r>
      <w:r>
        <w:rPr>
          <w:rFonts w:hint="eastAsia"/>
        </w:rPr>
        <w:t>冬季工况风速/风速放大系数达标判定</w:t>
      </w:r>
      <w:bookmarkEnd w:id="84"/>
      <w:bookmarkEnd w:id="85"/>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94252">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4A1DE8">
              <w:rPr>
                <w:rFonts w:ascii="宋体" w:hAnsi="宋体" w:cs="宋体"/>
                <w:szCs w:val="21"/>
              </w:rPr>
              <w:t xml:space="preserve"> </w:t>
            </w:r>
            <w:bookmarkStart w:id="86" w:name="冬季工况风速要求2019"/>
            <w:r w:rsidR="004A1DE8">
              <w:rPr>
                <w:rFonts w:ascii="宋体" w:hAnsi="宋体" w:cs="宋体" w:hint="eastAsia"/>
                <w:szCs w:val="21"/>
              </w:rPr>
              <w:t>或</w:t>
            </w:r>
            <w:r w:rsidR="004A1DE8">
              <w:rPr>
                <w:rFonts w:ascii="宋体" w:hAnsi="宋体" w:cs="宋体" w:hint="eastAsia"/>
                <w:szCs w:val="21"/>
              </w:rPr>
              <w:t xml:space="preserve"> </w:t>
            </w:r>
            <w:r w:rsidR="004A1DE8" w:rsidRPr="009D2F6D">
              <w:rPr>
                <w:rFonts w:ascii="宋体" w:hAnsi="宋体" w:cs="宋体"/>
                <w:szCs w:val="21"/>
              </w:rPr>
              <w:t>&lt;</w:t>
            </w:r>
            <w:r w:rsidR="004A1DE8">
              <w:rPr>
                <w:rFonts w:ascii="宋体" w:hAnsi="宋体" w:cs="宋体"/>
                <w:szCs w:val="21"/>
              </w:rPr>
              <w:t>2</w:t>
            </w:r>
            <w:r w:rsidR="004A1DE8" w:rsidRPr="009D2F6D">
              <w:rPr>
                <w:rFonts w:ascii="宋体" w:hAnsi="宋体" w:cs="宋体"/>
                <w:szCs w:val="21"/>
              </w:rPr>
              <w:t>m/s</w:t>
            </w:r>
            <w:bookmarkEnd w:id="86"/>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87" w:name="冬季工况风速是否有超限区域"/>
            <w:r w:rsidRPr="00856B3E">
              <w:rPr>
                <w:rFonts w:ascii="宋体" w:hAnsi="宋体" w:cs="宋体" w:hint="eastAsia"/>
                <w:color w:val="000000"/>
                <w:sz w:val="22"/>
                <w:szCs w:val="22"/>
                <w:lang w:val="en-US"/>
              </w:rPr>
              <w:t>否</w:t>
            </w:r>
            <w:bookmarkEnd w:id="87"/>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88" w:name="冬季工况风速达标判断"/>
            <w:r w:rsidRPr="00856B3E">
              <w:rPr>
                <w:rFonts w:ascii="宋体" w:hAnsi="宋体" w:cs="宋体" w:hint="eastAsia"/>
                <w:color w:val="000000"/>
                <w:sz w:val="22"/>
                <w:szCs w:val="22"/>
                <w:lang w:val="en-US"/>
              </w:rPr>
              <w:t>是</w:t>
            </w:r>
            <w:bookmarkEnd w:id="88"/>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89" w:name="冬季工况风速放大系数是否有超限区域"/>
            <w:r w:rsidRPr="00856B3E">
              <w:rPr>
                <w:rFonts w:ascii="宋体" w:hAnsi="宋体" w:cs="宋体" w:hint="eastAsia"/>
                <w:color w:val="FF0000"/>
                <w:sz w:val="22"/>
                <w:szCs w:val="22"/>
                <w:lang w:val="en-US"/>
              </w:rPr>
              <w:t>是</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放大系数达标判断"/>
            <w:r w:rsidRPr="00856B3E">
              <w:rPr>
                <w:rFonts w:ascii="宋体" w:hAnsi="宋体" w:cs="宋体" w:hint="eastAsia"/>
                <w:color w:val="FF0000"/>
                <w:sz w:val="22"/>
                <w:szCs w:val="22"/>
                <w:lang w:val="en-US"/>
              </w:rPr>
              <w:t>否</w:t>
            </w:r>
            <w:bookmarkEnd w:id="90"/>
          </w:p>
        </w:tc>
      </w:tr>
    </w:tbl>
    <w:p w:rsidR="00005045" w:rsidRDefault="00005045" w:rsidP="00005045">
      <w:pPr>
        <w:pStyle w:val="3"/>
      </w:pPr>
      <w:bookmarkStart w:id="91" w:name="_Toc509844754"/>
      <w:bookmarkStart w:id="92" w:name="_Toc509844755"/>
      <w:bookmarkStart w:id="93" w:name="_Toc509844756"/>
      <w:bookmarkStart w:id="94" w:name="_Toc509844757"/>
      <w:bookmarkStart w:id="95" w:name="_Toc509844758"/>
      <w:bookmarkStart w:id="96" w:name="_Toc92290449"/>
      <w:bookmarkEnd w:id="91"/>
      <w:bookmarkEnd w:id="92"/>
      <w:bookmarkEnd w:id="93"/>
      <w:bookmarkEnd w:id="94"/>
      <w:r>
        <w:rPr>
          <w:rFonts w:hint="eastAsia"/>
        </w:rPr>
        <w:t>建筑迎风面和背风面风压分析</w:t>
      </w:r>
      <w:bookmarkEnd w:id="95"/>
      <w:bookmarkEnd w:id="96"/>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5FFDA8C" wp14:editId="037010D1">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94252">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4A1DE8"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494252">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94252">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97" w:name="冬季工况建筑迎风面风压云图"/>
      <w:bookmarkEnd w:id="97"/>
      <w:r>
        <w:rPr>
          <w:noProof/>
          <w:lang w:val="en-US"/>
        </w:rPr>
        <w:drawing>
          <wp:inline distT="0" distB="0" distL="0" distR="0" wp14:anchorId="7D41E13D" wp14:editId="636ACDA8">
            <wp:extent cx="5667375" cy="29718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9718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4252">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4252">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98" w:name="冬季工况建筑背风面风压云图"/>
      <w:bookmarkEnd w:id="98"/>
      <w:r>
        <w:rPr>
          <w:noProof/>
          <w:lang w:val="en-US"/>
        </w:rPr>
        <w:drawing>
          <wp:inline distT="0" distB="0" distL="0" distR="0" wp14:anchorId="13608079" wp14:editId="782D5EA5">
            <wp:extent cx="5667375" cy="29908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9908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4252">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4252">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494252">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494252">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99" w:name="建筑迎风和背风面风压差结论汇总表"/>
            <w:r w:rsidRPr="00124784">
              <w:rPr>
                <w:rFonts w:hint="eastAsia"/>
                <w:lang w:val="en-US"/>
              </w:rPr>
              <w:lastRenderedPageBreak/>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(2CE0)</w:t>
            </w:r>
          </w:p>
        </w:tc>
        <w:tc>
          <w:tcPr>
            <w:tcW w:w="1276" w:type="dxa"/>
            <w:shd w:val="clear" w:color="auto" w:fill="auto"/>
            <w:vAlign w:val="center"/>
          </w:tcPr>
          <w:p w:rsidR="00005045" w:rsidRPr="00124784" w:rsidRDefault="00005045" w:rsidP="00124784">
            <w:pPr>
              <w:jc w:val="center"/>
              <w:rPr>
                <w:lang w:val="en-US"/>
              </w:rPr>
            </w:pPr>
            <w:r>
              <w:rPr>
                <w:lang w:val="en-US"/>
              </w:rPr>
              <w:t>1.82</w:t>
            </w:r>
          </w:p>
        </w:tc>
        <w:tc>
          <w:tcPr>
            <w:tcW w:w="1276" w:type="dxa"/>
            <w:shd w:val="clear" w:color="auto" w:fill="auto"/>
            <w:vAlign w:val="center"/>
          </w:tcPr>
          <w:p w:rsidR="00005045" w:rsidRPr="00124784" w:rsidRDefault="00005045" w:rsidP="00124784">
            <w:pPr>
              <w:jc w:val="center"/>
              <w:rPr>
                <w:lang w:val="en-US"/>
              </w:rPr>
            </w:pPr>
            <w:r>
              <w:rPr>
                <w:lang w:val="en-US"/>
              </w:rPr>
              <w:t>-4.58</w:t>
            </w:r>
          </w:p>
        </w:tc>
        <w:tc>
          <w:tcPr>
            <w:tcW w:w="1701" w:type="dxa"/>
            <w:shd w:val="clear" w:color="auto" w:fill="auto"/>
            <w:vAlign w:val="center"/>
          </w:tcPr>
          <w:p w:rsidR="00005045" w:rsidRPr="00124784" w:rsidRDefault="00005045" w:rsidP="00124784">
            <w:pPr>
              <w:jc w:val="center"/>
              <w:rPr>
                <w:lang w:val="en-US"/>
              </w:rPr>
            </w:pPr>
            <w:r>
              <w:rPr>
                <w:lang w:val="en-US"/>
              </w:rPr>
              <w:t>6.39</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(2CE3)</w:t>
            </w:r>
          </w:p>
        </w:tc>
        <w:tc>
          <w:tcPr>
            <w:tcW w:w="1276" w:type="dxa"/>
            <w:shd w:val="clear" w:color="auto" w:fill="auto"/>
            <w:vAlign w:val="center"/>
          </w:tcPr>
          <w:p w:rsidR="00005045" w:rsidRPr="00124784" w:rsidRDefault="00005045" w:rsidP="00124784">
            <w:pPr>
              <w:jc w:val="center"/>
              <w:rPr>
                <w:lang w:val="en-US"/>
              </w:rPr>
            </w:pPr>
            <w:r>
              <w:rPr>
                <w:lang w:val="en-US"/>
              </w:rPr>
              <w:t>2.45</w:t>
            </w:r>
          </w:p>
        </w:tc>
        <w:tc>
          <w:tcPr>
            <w:tcW w:w="1276" w:type="dxa"/>
            <w:shd w:val="clear" w:color="auto" w:fill="auto"/>
            <w:vAlign w:val="center"/>
          </w:tcPr>
          <w:p w:rsidR="00005045" w:rsidRPr="00124784" w:rsidRDefault="00005045" w:rsidP="00124784">
            <w:pPr>
              <w:jc w:val="center"/>
              <w:rPr>
                <w:lang w:val="en-US"/>
              </w:rPr>
            </w:pPr>
            <w:r>
              <w:rPr>
                <w:lang w:val="en-US"/>
              </w:rPr>
              <w:t>-5.08</w:t>
            </w:r>
          </w:p>
        </w:tc>
        <w:tc>
          <w:tcPr>
            <w:tcW w:w="1701" w:type="dxa"/>
            <w:shd w:val="clear" w:color="auto" w:fill="auto"/>
            <w:vAlign w:val="center"/>
          </w:tcPr>
          <w:p w:rsidR="00005045" w:rsidRPr="00124784" w:rsidRDefault="00005045" w:rsidP="00124784">
            <w:pPr>
              <w:jc w:val="center"/>
              <w:rPr>
                <w:lang w:val="en-US"/>
              </w:rPr>
            </w:pPr>
            <w:r>
              <w:rPr>
                <w:lang w:val="en-US"/>
              </w:rPr>
              <w:t>7.53</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(2CE6)</w:t>
            </w:r>
          </w:p>
        </w:tc>
        <w:tc>
          <w:tcPr>
            <w:tcW w:w="1276" w:type="dxa"/>
            <w:shd w:val="clear" w:color="auto" w:fill="auto"/>
            <w:vAlign w:val="center"/>
          </w:tcPr>
          <w:p w:rsidR="00005045" w:rsidRPr="00124784" w:rsidRDefault="00005045" w:rsidP="00124784">
            <w:pPr>
              <w:jc w:val="center"/>
              <w:rPr>
                <w:lang w:val="en-US"/>
              </w:rPr>
            </w:pPr>
            <w:r>
              <w:rPr>
                <w:lang w:val="en-US"/>
              </w:rPr>
              <w:t>1.97</w:t>
            </w:r>
          </w:p>
        </w:tc>
        <w:tc>
          <w:tcPr>
            <w:tcW w:w="1276" w:type="dxa"/>
            <w:shd w:val="clear" w:color="auto" w:fill="auto"/>
            <w:vAlign w:val="center"/>
          </w:tcPr>
          <w:p w:rsidR="00005045" w:rsidRPr="00124784" w:rsidRDefault="00005045" w:rsidP="00124784">
            <w:pPr>
              <w:jc w:val="center"/>
              <w:rPr>
                <w:lang w:val="en-US"/>
              </w:rPr>
            </w:pPr>
            <w:r>
              <w:rPr>
                <w:lang w:val="en-US"/>
              </w:rPr>
              <w:t>-4.07</w:t>
            </w:r>
          </w:p>
        </w:tc>
        <w:tc>
          <w:tcPr>
            <w:tcW w:w="1701" w:type="dxa"/>
            <w:shd w:val="clear" w:color="auto" w:fill="auto"/>
            <w:vAlign w:val="center"/>
          </w:tcPr>
          <w:p w:rsidR="00005045" w:rsidRPr="00124784" w:rsidRDefault="00005045" w:rsidP="00124784">
            <w:pPr>
              <w:jc w:val="center"/>
              <w:rPr>
                <w:lang w:val="en-US"/>
              </w:rPr>
            </w:pPr>
            <w:r>
              <w:rPr>
                <w:lang w:val="en-US"/>
              </w:rPr>
              <w:t>6.04</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(2CE9)</w:t>
            </w:r>
          </w:p>
        </w:tc>
        <w:tc>
          <w:tcPr>
            <w:tcW w:w="1276" w:type="dxa"/>
            <w:shd w:val="clear" w:color="auto" w:fill="auto"/>
            <w:vAlign w:val="center"/>
          </w:tcPr>
          <w:p w:rsidR="00005045" w:rsidRPr="00124784" w:rsidRDefault="00005045" w:rsidP="00124784">
            <w:pPr>
              <w:jc w:val="center"/>
              <w:rPr>
                <w:lang w:val="en-US"/>
              </w:rPr>
            </w:pPr>
            <w:r>
              <w:rPr>
                <w:lang w:val="en-US"/>
              </w:rPr>
              <w:t>1.93</w:t>
            </w:r>
          </w:p>
        </w:tc>
        <w:tc>
          <w:tcPr>
            <w:tcW w:w="1276" w:type="dxa"/>
            <w:shd w:val="clear" w:color="auto" w:fill="auto"/>
            <w:vAlign w:val="center"/>
          </w:tcPr>
          <w:p w:rsidR="00005045" w:rsidRPr="00124784" w:rsidRDefault="00005045" w:rsidP="00124784">
            <w:pPr>
              <w:jc w:val="center"/>
              <w:rPr>
                <w:lang w:val="en-US"/>
              </w:rPr>
            </w:pPr>
            <w:r>
              <w:rPr>
                <w:lang w:val="en-US"/>
              </w:rPr>
              <w:t>-3.94</w:t>
            </w:r>
          </w:p>
        </w:tc>
        <w:tc>
          <w:tcPr>
            <w:tcW w:w="1701" w:type="dxa"/>
            <w:shd w:val="clear" w:color="auto" w:fill="auto"/>
            <w:vAlign w:val="center"/>
          </w:tcPr>
          <w:p w:rsidR="00005045" w:rsidRPr="00124784" w:rsidRDefault="00005045" w:rsidP="00124784">
            <w:pPr>
              <w:jc w:val="center"/>
              <w:rPr>
                <w:lang w:val="en-US"/>
              </w:rPr>
            </w:pPr>
            <w:r>
              <w:rPr>
                <w:lang w:val="en-US"/>
              </w:rPr>
              <w:t>5.88</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(2CEC)</w:t>
            </w:r>
          </w:p>
        </w:tc>
        <w:tc>
          <w:tcPr>
            <w:tcW w:w="1276" w:type="dxa"/>
            <w:shd w:val="clear" w:color="auto" w:fill="auto"/>
            <w:vAlign w:val="center"/>
          </w:tcPr>
          <w:p w:rsidR="00005045" w:rsidRPr="00124784" w:rsidRDefault="00005045" w:rsidP="00124784">
            <w:pPr>
              <w:jc w:val="center"/>
              <w:rPr>
                <w:lang w:val="en-US"/>
              </w:rPr>
            </w:pPr>
            <w:r>
              <w:rPr>
                <w:lang w:val="en-US"/>
              </w:rPr>
              <w:t>1.51</w:t>
            </w:r>
          </w:p>
        </w:tc>
        <w:tc>
          <w:tcPr>
            <w:tcW w:w="1276" w:type="dxa"/>
            <w:shd w:val="clear" w:color="auto" w:fill="auto"/>
            <w:vAlign w:val="center"/>
          </w:tcPr>
          <w:p w:rsidR="00005045" w:rsidRPr="00124784" w:rsidRDefault="00005045" w:rsidP="00124784">
            <w:pPr>
              <w:jc w:val="center"/>
              <w:rPr>
                <w:lang w:val="en-US"/>
              </w:rPr>
            </w:pPr>
            <w:r>
              <w:rPr>
                <w:lang w:val="en-US"/>
              </w:rPr>
              <w:t>-2.82</w:t>
            </w:r>
          </w:p>
        </w:tc>
        <w:tc>
          <w:tcPr>
            <w:tcW w:w="1701" w:type="dxa"/>
            <w:shd w:val="clear" w:color="auto" w:fill="auto"/>
            <w:vAlign w:val="center"/>
          </w:tcPr>
          <w:p w:rsidR="00005045" w:rsidRPr="00124784" w:rsidRDefault="00005045" w:rsidP="00124784">
            <w:pPr>
              <w:jc w:val="center"/>
              <w:rPr>
                <w:lang w:val="en-US"/>
              </w:rPr>
            </w:pPr>
            <w:r>
              <w:rPr>
                <w:lang w:val="en-US"/>
              </w:rPr>
              <w:t>4.33</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(2D01)</w:t>
            </w:r>
          </w:p>
        </w:tc>
        <w:tc>
          <w:tcPr>
            <w:tcW w:w="1276" w:type="dxa"/>
            <w:shd w:val="clear" w:color="auto" w:fill="auto"/>
            <w:vAlign w:val="center"/>
          </w:tcPr>
          <w:p w:rsidR="00005045" w:rsidRPr="00124784" w:rsidRDefault="00005045" w:rsidP="00124784">
            <w:pPr>
              <w:jc w:val="center"/>
              <w:rPr>
                <w:lang w:val="en-US"/>
              </w:rPr>
            </w:pPr>
            <w:r>
              <w:rPr>
                <w:lang w:val="en-US"/>
              </w:rPr>
              <w:t>-0.31</w:t>
            </w:r>
          </w:p>
        </w:tc>
        <w:tc>
          <w:tcPr>
            <w:tcW w:w="1276" w:type="dxa"/>
            <w:shd w:val="clear" w:color="auto" w:fill="auto"/>
            <w:vAlign w:val="center"/>
          </w:tcPr>
          <w:p w:rsidR="00005045" w:rsidRPr="00124784" w:rsidRDefault="00005045" w:rsidP="00124784">
            <w:pPr>
              <w:jc w:val="center"/>
              <w:rPr>
                <w:lang w:val="en-US"/>
              </w:rPr>
            </w:pPr>
            <w:r>
              <w:rPr>
                <w:lang w:val="en-US"/>
              </w:rPr>
              <w:t>-2.51</w:t>
            </w:r>
          </w:p>
        </w:tc>
        <w:tc>
          <w:tcPr>
            <w:tcW w:w="1701" w:type="dxa"/>
            <w:shd w:val="clear" w:color="auto" w:fill="auto"/>
            <w:vAlign w:val="center"/>
          </w:tcPr>
          <w:p w:rsidR="00005045" w:rsidRPr="00124784" w:rsidRDefault="00005045" w:rsidP="00124784">
            <w:pPr>
              <w:jc w:val="center"/>
              <w:rPr>
                <w:lang w:val="en-US"/>
              </w:rPr>
            </w:pPr>
            <w:r>
              <w:rPr>
                <w:lang w:val="en-US"/>
              </w:rPr>
              <w:t>2.21</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(2C7E)</w:t>
            </w:r>
          </w:p>
        </w:tc>
        <w:tc>
          <w:tcPr>
            <w:tcW w:w="1276" w:type="dxa"/>
            <w:shd w:val="clear" w:color="auto" w:fill="auto"/>
            <w:vAlign w:val="center"/>
          </w:tcPr>
          <w:p w:rsidR="00005045" w:rsidRPr="00124784" w:rsidRDefault="00005045" w:rsidP="00124784">
            <w:pPr>
              <w:jc w:val="center"/>
              <w:rPr>
                <w:lang w:val="en-US"/>
              </w:rPr>
            </w:pPr>
            <w:r>
              <w:rPr>
                <w:lang w:val="en-US"/>
              </w:rPr>
              <w:t>0.85</w:t>
            </w:r>
          </w:p>
        </w:tc>
        <w:tc>
          <w:tcPr>
            <w:tcW w:w="1276" w:type="dxa"/>
            <w:shd w:val="clear" w:color="auto" w:fill="auto"/>
            <w:vAlign w:val="center"/>
          </w:tcPr>
          <w:p w:rsidR="00005045" w:rsidRPr="00124784" w:rsidRDefault="00005045" w:rsidP="00124784">
            <w:pPr>
              <w:jc w:val="center"/>
              <w:rPr>
                <w:lang w:val="en-US"/>
              </w:rPr>
            </w:pPr>
            <w:r>
              <w:rPr>
                <w:lang w:val="en-US"/>
              </w:rPr>
              <w:t>-3.40</w:t>
            </w:r>
          </w:p>
        </w:tc>
        <w:tc>
          <w:tcPr>
            <w:tcW w:w="1701" w:type="dxa"/>
            <w:shd w:val="clear" w:color="auto" w:fill="auto"/>
            <w:vAlign w:val="center"/>
          </w:tcPr>
          <w:p w:rsidR="00005045" w:rsidRPr="00124784" w:rsidRDefault="00005045" w:rsidP="00124784">
            <w:pPr>
              <w:jc w:val="center"/>
              <w:rPr>
                <w:lang w:val="en-US"/>
              </w:rPr>
            </w:pPr>
            <w:r>
              <w:rPr>
                <w:lang w:val="en-US"/>
              </w:rPr>
              <w:t>4.25</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(2C81)</w:t>
            </w:r>
          </w:p>
        </w:tc>
        <w:tc>
          <w:tcPr>
            <w:tcW w:w="1276" w:type="dxa"/>
            <w:shd w:val="clear" w:color="auto" w:fill="auto"/>
            <w:vAlign w:val="center"/>
          </w:tcPr>
          <w:p w:rsidR="00005045" w:rsidRPr="00124784" w:rsidRDefault="00005045" w:rsidP="00124784">
            <w:pPr>
              <w:jc w:val="center"/>
              <w:rPr>
                <w:lang w:val="en-US"/>
              </w:rPr>
            </w:pPr>
            <w:r>
              <w:rPr>
                <w:lang w:val="en-US"/>
              </w:rPr>
              <w:t>0.52</w:t>
            </w:r>
          </w:p>
        </w:tc>
        <w:tc>
          <w:tcPr>
            <w:tcW w:w="1276" w:type="dxa"/>
            <w:shd w:val="clear" w:color="auto" w:fill="auto"/>
            <w:vAlign w:val="center"/>
          </w:tcPr>
          <w:p w:rsidR="00005045" w:rsidRPr="00124784" w:rsidRDefault="00005045" w:rsidP="00124784">
            <w:pPr>
              <w:jc w:val="center"/>
              <w:rPr>
                <w:lang w:val="en-US"/>
              </w:rPr>
            </w:pPr>
            <w:r>
              <w:rPr>
                <w:lang w:val="en-US"/>
              </w:rPr>
              <w:t>-2.15</w:t>
            </w:r>
          </w:p>
        </w:tc>
        <w:tc>
          <w:tcPr>
            <w:tcW w:w="1701" w:type="dxa"/>
            <w:shd w:val="clear" w:color="auto" w:fill="auto"/>
            <w:vAlign w:val="center"/>
          </w:tcPr>
          <w:p w:rsidR="00005045" w:rsidRPr="00124784" w:rsidRDefault="00005045" w:rsidP="00124784">
            <w:pPr>
              <w:jc w:val="center"/>
              <w:rPr>
                <w:lang w:val="en-US"/>
              </w:rPr>
            </w:pPr>
            <w:r>
              <w:rPr>
                <w:lang w:val="en-US"/>
              </w:rPr>
              <w:t>2.68</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(2C84)</w:t>
            </w:r>
          </w:p>
        </w:tc>
        <w:tc>
          <w:tcPr>
            <w:tcW w:w="1276" w:type="dxa"/>
            <w:shd w:val="clear" w:color="auto" w:fill="auto"/>
            <w:vAlign w:val="center"/>
          </w:tcPr>
          <w:p w:rsidR="00005045" w:rsidRPr="00124784" w:rsidRDefault="00005045" w:rsidP="00124784">
            <w:pPr>
              <w:jc w:val="center"/>
              <w:rPr>
                <w:lang w:val="en-US"/>
              </w:rPr>
            </w:pPr>
            <w:r>
              <w:rPr>
                <w:lang w:val="en-US"/>
              </w:rPr>
              <w:t>-0.48</w:t>
            </w:r>
          </w:p>
        </w:tc>
        <w:tc>
          <w:tcPr>
            <w:tcW w:w="1276" w:type="dxa"/>
            <w:shd w:val="clear" w:color="auto" w:fill="auto"/>
            <w:vAlign w:val="center"/>
          </w:tcPr>
          <w:p w:rsidR="00005045" w:rsidRPr="00124784" w:rsidRDefault="00005045" w:rsidP="00124784">
            <w:pPr>
              <w:jc w:val="center"/>
              <w:rPr>
                <w:lang w:val="en-US"/>
              </w:rPr>
            </w:pPr>
            <w:r>
              <w:rPr>
                <w:lang w:val="en-US"/>
              </w:rPr>
              <w:t>-3.21</w:t>
            </w:r>
          </w:p>
        </w:tc>
        <w:tc>
          <w:tcPr>
            <w:tcW w:w="1701" w:type="dxa"/>
            <w:shd w:val="clear" w:color="auto" w:fill="auto"/>
            <w:vAlign w:val="center"/>
          </w:tcPr>
          <w:p w:rsidR="00005045" w:rsidRPr="00124784" w:rsidRDefault="00005045" w:rsidP="00124784">
            <w:pPr>
              <w:jc w:val="center"/>
              <w:rPr>
                <w:lang w:val="en-US"/>
              </w:rPr>
            </w:pPr>
            <w:r>
              <w:rPr>
                <w:lang w:val="en-US"/>
              </w:rPr>
              <w:t>2.73</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(2C87)</w:t>
            </w:r>
          </w:p>
        </w:tc>
        <w:tc>
          <w:tcPr>
            <w:tcW w:w="1276" w:type="dxa"/>
            <w:shd w:val="clear" w:color="auto" w:fill="auto"/>
            <w:vAlign w:val="center"/>
          </w:tcPr>
          <w:p w:rsidR="00005045" w:rsidRPr="00124784" w:rsidRDefault="00005045" w:rsidP="00124784">
            <w:pPr>
              <w:jc w:val="center"/>
              <w:rPr>
                <w:lang w:val="en-US"/>
              </w:rPr>
            </w:pPr>
            <w:r>
              <w:rPr>
                <w:lang w:val="en-US"/>
              </w:rPr>
              <w:t>1.38</w:t>
            </w:r>
          </w:p>
        </w:tc>
        <w:tc>
          <w:tcPr>
            <w:tcW w:w="1276" w:type="dxa"/>
            <w:shd w:val="clear" w:color="auto" w:fill="auto"/>
            <w:vAlign w:val="center"/>
          </w:tcPr>
          <w:p w:rsidR="00005045" w:rsidRPr="00124784" w:rsidRDefault="00005045" w:rsidP="00124784">
            <w:pPr>
              <w:jc w:val="center"/>
              <w:rPr>
                <w:lang w:val="en-US"/>
              </w:rPr>
            </w:pPr>
            <w:r>
              <w:rPr>
                <w:lang w:val="en-US"/>
              </w:rPr>
              <w:t>-3.25</w:t>
            </w:r>
          </w:p>
        </w:tc>
        <w:tc>
          <w:tcPr>
            <w:tcW w:w="1701" w:type="dxa"/>
            <w:shd w:val="clear" w:color="auto" w:fill="auto"/>
            <w:vAlign w:val="center"/>
          </w:tcPr>
          <w:p w:rsidR="00005045" w:rsidRPr="00124784" w:rsidRDefault="00005045" w:rsidP="00124784">
            <w:pPr>
              <w:jc w:val="center"/>
              <w:rPr>
                <w:lang w:val="en-US"/>
              </w:rPr>
            </w:pPr>
            <w:r>
              <w:rPr>
                <w:lang w:val="en-US"/>
              </w:rPr>
              <w:t>4.62</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(2C8A)</w:t>
            </w:r>
          </w:p>
        </w:tc>
        <w:tc>
          <w:tcPr>
            <w:tcW w:w="1276" w:type="dxa"/>
            <w:shd w:val="clear" w:color="auto" w:fill="auto"/>
            <w:vAlign w:val="center"/>
          </w:tcPr>
          <w:p w:rsidR="00005045" w:rsidRPr="00124784" w:rsidRDefault="00005045" w:rsidP="00124784">
            <w:pPr>
              <w:jc w:val="center"/>
              <w:rPr>
                <w:lang w:val="en-US"/>
              </w:rPr>
            </w:pPr>
            <w:r>
              <w:rPr>
                <w:lang w:val="en-US"/>
              </w:rPr>
              <w:t>-0.99</w:t>
            </w:r>
          </w:p>
        </w:tc>
        <w:tc>
          <w:tcPr>
            <w:tcW w:w="1276" w:type="dxa"/>
            <w:shd w:val="clear" w:color="auto" w:fill="auto"/>
            <w:vAlign w:val="center"/>
          </w:tcPr>
          <w:p w:rsidR="00005045" w:rsidRPr="00124784" w:rsidRDefault="00005045" w:rsidP="00124784">
            <w:pPr>
              <w:jc w:val="center"/>
              <w:rPr>
                <w:lang w:val="en-US"/>
              </w:rPr>
            </w:pPr>
            <w:r>
              <w:rPr>
                <w:lang w:val="en-US"/>
              </w:rPr>
              <w:t>-3.34</w:t>
            </w:r>
          </w:p>
        </w:tc>
        <w:tc>
          <w:tcPr>
            <w:tcW w:w="1701" w:type="dxa"/>
            <w:shd w:val="clear" w:color="auto" w:fill="auto"/>
            <w:vAlign w:val="center"/>
          </w:tcPr>
          <w:p w:rsidR="00005045" w:rsidRPr="00124784" w:rsidRDefault="00005045" w:rsidP="00124784">
            <w:pPr>
              <w:jc w:val="center"/>
              <w:rPr>
                <w:lang w:val="en-US"/>
              </w:rPr>
            </w:pPr>
            <w:r>
              <w:rPr>
                <w:lang w:val="en-US"/>
              </w:rPr>
              <w:t>2.35</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(2C8D)</w:t>
            </w:r>
          </w:p>
        </w:tc>
        <w:tc>
          <w:tcPr>
            <w:tcW w:w="1276" w:type="dxa"/>
            <w:shd w:val="clear" w:color="auto" w:fill="auto"/>
            <w:vAlign w:val="center"/>
          </w:tcPr>
          <w:p w:rsidR="00005045" w:rsidRPr="00124784" w:rsidRDefault="00005045" w:rsidP="00124784">
            <w:pPr>
              <w:jc w:val="center"/>
              <w:rPr>
                <w:lang w:val="en-US"/>
              </w:rPr>
            </w:pPr>
            <w:r>
              <w:rPr>
                <w:lang w:val="en-US"/>
              </w:rPr>
              <w:t>0.66</w:t>
            </w:r>
          </w:p>
        </w:tc>
        <w:tc>
          <w:tcPr>
            <w:tcW w:w="1276" w:type="dxa"/>
            <w:shd w:val="clear" w:color="auto" w:fill="auto"/>
            <w:vAlign w:val="center"/>
          </w:tcPr>
          <w:p w:rsidR="00005045" w:rsidRPr="00124784" w:rsidRDefault="00005045" w:rsidP="00124784">
            <w:pPr>
              <w:jc w:val="center"/>
              <w:rPr>
                <w:lang w:val="en-US"/>
              </w:rPr>
            </w:pPr>
            <w:r>
              <w:rPr>
                <w:lang w:val="en-US"/>
              </w:rPr>
              <w:t>-3.31</w:t>
            </w:r>
          </w:p>
        </w:tc>
        <w:tc>
          <w:tcPr>
            <w:tcW w:w="1701" w:type="dxa"/>
            <w:shd w:val="clear" w:color="auto" w:fill="auto"/>
            <w:vAlign w:val="center"/>
          </w:tcPr>
          <w:p w:rsidR="00005045" w:rsidRPr="00124784" w:rsidRDefault="00005045" w:rsidP="00124784">
            <w:pPr>
              <w:jc w:val="center"/>
              <w:rPr>
                <w:lang w:val="en-US"/>
              </w:rPr>
            </w:pPr>
            <w:r>
              <w:rPr>
                <w:lang w:val="en-US"/>
              </w:rPr>
              <w:t>3.97</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(2CCE)</w:t>
            </w:r>
          </w:p>
        </w:tc>
        <w:tc>
          <w:tcPr>
            <w:tcW w:w="1276" w:type="dxa"/>
            <w:shd w:val="clear" w:color="auto" w:fill="auto"/>
            <w:vAlign w:val="center"/>
          </w:tcPr>
          <w:p w:rsidR="00005045" w:rsidRPr="00124784" w:rsidRDefault="00005045" w:rsidP="00124784">
            <w:pPr>
              <w:jc w:val="center"/>
              <w:rPr>
                <w:lang w:val="en-US"/>
              </w:rPr>
            </w:pPr>
            <w:r>
              <w:rPr>
                <w:lang w:val="en-US"/>
              </w:rPr>
              <w:t>1.48</w:t>
            </w:r>
          </w:p>
        </w:tc>
        <w:tc>
          <w:tcPr>
            <w:tcW w:w="1276" w:type="dxa"/>
            <w:shd w:val="clear" w:color="auto" w:fill="auto"/>
            <w:vAlign w:val="center"/>
          </w:tcPr>
          <w:p w:rsidR="00005045" w:rsidRPr="00124784" w:rsidRDefault="00005045" w:rsidP="00124784">
            <w:pPr>
              <w:jc w:val="center"/>
              <w:rPr>
                <w:lang w:val="en-US"/>
              </w:rPr>
            </w:pPr>
            <w:r>
              <w:rPr>
                <w:lang w:val="en-US"/>
              </w:rPr>
              <w:t>-1.83</w:t>
            </w:r>
          </w:p>
        </w:tc>
        <w:tc>
          <w:tcPr>
            <w:tcW w:w="1701" w:type="dxa"/>
            <w:shd w:val="clear" w:color="auto" w:fill="auto"/>
            <w:vAlign w:val="center"/>
          </w:tcPr>
          <w:p w:rsidR="00005045" w:rsidRPr="00124784" w:rsidRDefault="00005045" w:rsidP="00124784">
            <w:pPr>
              <w:jc w:val="center"/>
              <w:rPr>
                <w:lang w:val="en-US"/>
              </w:rPr>
            </w:pPr>
            <w:r>
              <w:rPr>
                <w:lang w:val="en-US"/>
              </w:rPr>
              <w:t>3.31</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(2CD1)</w:t>
            </w:r>
          </w:p>
        </w:tc>
        <w:tc>
          <w:tcPr>
            <w:tcW w:w="1276" w:type="dxa"/>
            <w:shd w:val="clear" w:color="auto" w:fill="auto"/>
            <w:vAlign w:val="center"/>
          </w:tcPr>
          <w:p w:rsidR="00005045" w:rsidRPr="00124784" w:rsidRDefault="00005045" w:rsidP="00124784">
            <w:pPr>
              <w:jc w:val="center"/>
              <w:rPr>
                <w:lang w:val="en-US"/>
              </w:rPr>
            </w:pPr>
            <w:r>
              <w:rPr>
                <w:lang w:val="en-US"/>
              </w:rPr>
              <w:t>-0.48</w:t>
            </w:r>
          </w:p>
        </w:tc>
        <w:tc>
          <w:tcPr>
            <w:tcW w:w="1276" w:type="dxa"/>
            <w:shd w:val="clear" w:color="auto" w:fill="auto"/>
            <w:vAlign w:val="center"/>
          </w:tcPr>
          <w:p w:rsidR="00005045" w:rsidRPr="00124784" w:rsidRDefault="00005045" w:rsidP="00124784">
            <w:pPr>
              <w:jc w:val="center"/>
              <w:rPr>
                <w:lang w:val="en-US"/>
              </w:rPr>
            </w:pPr>
            <w:r>
              <w:rPr>
                <w:lang w:val="en-US"/>
              </w:rPr>
              <w:t>-2.00</w:t>
            </w:r>
          </w:p>
        </w:tc>
        <w:tc>
          <w:tcPr>
            <w:tcW w:w="1701" w:type="dxa"/>
            <w:shd w:val="clear" w:color="auto" w:fill="auto"/>
            <w:vAlign w:val="center"/>
          </w:tcPr>
          <w:p w:rsidR="00005045" w:rsidRPr="00124784" w:rsidRDefault="00005045" w:rsidP="00124784">
            <w:pPr>
              <w:jc w:val="center"/>
              <w:rPr>
                <w:lang w:val="en-US"/>
              </w:rPr>
            </w:pPr>
            <w:r>
              <w:rPr>
                <w:lang w:val="en-US"/>
              </w:rPr>
              <w:t>1.52</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(2CD4)</w:t>
            </w:r>
          </w:p>
        </w:tc>
        <w:tc>
          <w:tcPr>
            <w:tcW w:w="1276" w:type="dxa"/>
            <w:shd w:val="clear" w:color="auto" w:fill="auto"/>
            <w:vAlign w:val="center"/>
          </w:tcPr>
          <w:p w:rsidR="00005045" w:rsidRPr="00124784" w:rsidRDefault="00005045" w:rsidP="00124784">
            <w:pPr>
              <w:jc w:val="center"/>
              <w:rPr>
                <w:lang w:val="en-US"/>
              </w:rPr>
            </w:pPr>
            <w:r>
              <w:rPr>
                <w:lang w:val="en-US"/>
              </w:rPr>
              <w:t>3.83</w:t>
            </w:r>
          </w:p>
        </w:tc>
        <w:tc>
          <w:tcPr>
            <w:tcW w:w="1276" w:type="dxa"/>
            <w:shd w:val="clear" w:color="auto" w:fill="auto"/>
            <w:vAlign w:val="center"/>
          </w:tcPr>
          <w:p w:rsidR="00005045" w:rsidRPr="00124784" w:rsidRDefault="00005045" w:rsidP="00124784">
            <w:pPr>
              <w:jc w:val="center"/>
              <w:rPr>
                <w:lang w:val="en-US"/>
              </w:rPr>
            </w:pPr>
            <w:r>
              <w:rPr>
                <w:lang w:val="en-US"/>
              </w:rPr>
              <w:t>-2.28</w:t>
            </w:r>
          </w:p>
        </w:tc>
        <w:tc>
          <w:tcPr>
            <w:tcW w:w="1701" w:type="dxa"/>
            <w:shd w:val="clear" w:color="auto" w:fill="auto"/>
            <w:vAlign w:val="center"/>
          </w:tcPr>
          <w:p w:rsidR="00005045" w:rsidRPr="00124784" w:rsidRDefault="00005045" w:rsidP="00124784">
            <w:pPr>
              <w:jc w:val="center"/>
              <w:rPr>
                <w:lang w:val="en-US"/>
              </w:rPr>
            </w:pPr>
            <w:r>
              <w:rPr>
                <w:color w:val="FF0000"/>
                <w:lang w:val="en-US"/>
              </w:rPr>
              <w:t>6.11</w:t>
            </w:r>
          </w:p>
        </w:tc>
        <w:tc>
          <w:tcPr>
            <w:tcW w:w="973" w:type="dxa"/>
            <w:shd w:val="clear" w:color="auto" w:fill="auto"/>
            <w:vAlign w:val="center"/>
          </w:tcPr>
          <w:p w:rsidR="00005045" w:rsidRPr="00124784" w:rsidRDefault="00005045" w:rsidP="00124784">
            <w:pPr>
              <w:jc w:val="center"/>
              <w:rPr>
                <w:lang w:val="en-US"/>
              </w:rPr>
            </w:pPr>
            <w:r>
              <w:rPr>
                <w:color w:val="FF0000"/>
                <w:lang w:val="en-US"/>
              </w:rPr>
              <w:t>否</w:t>
            </w:r>
          </w:p>
        </w:tc>
        <w:bookmarkStart w:id="100" w:name="_GoBack"/>
        <w:bookmarkEnd w:id="100"/>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(2CD8)</w:t>
            </w:r>
          </w:p>
        </w:tc>
        <w:tc>
          <w:tcPr>
            <w:tcW w:w="1276" w:type="dxa"/>
            <w:shd w:val="clear" w:color="auto" w:fill="auto"/>
            <w:vAlign w:val="center"/>
          </w:tcPr>
          <w:p w:rsidR="00005045" w:rsidRPr="00124784" w:rsidRDefault="00005045" w:rsidP="00124784">
            <w:pPr>
              <w:jc w:val="center"/>
              <w:rPr>
                <w:lang w:val="en-US"/>
              </w:rPr>
            </w:pPr>
            <w:r>
              <w:rPr>
                <w:lang w:val="en-US"/>
              </w:rPr>
              <w:t>1.31</w:t>
            </w:r>
          </w:p>
        </w:tc>
        <w:tc>
          <w:tcPr>
            <w:tcW w:w="1276" w:type="dxa"/>
            <w:shd w:val="clear" w:color="auto" w:fill="auto"/>
            <w:vAlign w:val="center"/>
          </w:tcPr>
          <w:p w:rsidR="00005045" w:rsidRPr="00124784" w:rsidRDefault="00005045" w:rsidP="00124784">
            <w:pPr>
              <w:jc w:val="center"/>
              <w:rPr>
                <w:lang w:val="en-US"/>
              </w:rPr>
            </w:pPr>
            <w:r>
              <w:rPr>
                <w:lang w:val="en-US"/>
              </w:rPr>
              <w:t>-1.55</w:t>
            </w:r>
          </w:p>
        </w:tc>
        <w:tc>
          <w:tcPr>
            <w:tcW w:w="1701" w:type="dxa"/>
            <w:shd w:val="clear" w:color="auto" w:fill="auto"/>
            <w:vAlign w:val="center"/>
          </w:tcPr>
          <w:p w:rsidR="00005045" w:rsidRPr="00124784" w:rsidRDefault="00005045" w:rsidP="00124784">
            <w:pPr>
              <w:jc w:val="center"/>
              <w:rPr>
                <w:lang w:val="en-US"/>
              </w:rPr>
            </w:pPr>
            <w:r>
              <w:rPr>
                <w:lang w:val="en-US"/>
              </w:rPr>
              <w:t>2.85</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(2CDC)</w:t>
            </w:r>
          </w:p>
        </w:tc>
        <w:tc>
          <w:tcPr>
            <w:tcW w:w="1276" w:type="dxa"/>
            <w:shd w:val="clear" w:color="auto" w:fill="auto"/>
            <w:vAlign w:val="center"/>
          </w:tcPr>
          <w:p w:rsidR="00005045" w:rsidRPr="00124784" w:rsidRDefault="00005045" w:rsidP="00124784">
            <w:pPr>
              <w:jc w:val="center"/>
              <w:rPr>
                <w:lang w:val="en-US"/>
              </w:rPr>
            </w:pPr>
            <w:r>
              <w:rPr>
                <w:lang w:val="en-US"/>
              </w:rPr>
              <w:t>2.00</w:t>
            </w:r>
          </w:p>
        </w:tc>
        <w:tc>
          <w:tcPr>
            <w:tcW w:w="1276" w:type="dxa"/>
            <w:shd w:val="clear" w:color="auto" w:fill="auto"/>
            <w:vAlign w:val="center"/>
          </w:tcPr>
          <w:p w:rsidR="00005045" w:rsidRPr="00124784" w:rsidRDefault="00005045" w:rsidP="00124784">
            <w:pPr>
              <w:jc w:val="center"/>
              <w:rPr>
                <w:lang w:val="en-US"/>
              </w:rPr>
            </w:pPr>
            <w:r>
              <w:rPr>
                <w:lang w:val="en-US"/>
              </w:rPr>
              <w:t>-0.87</w:t>
            </w:r>
          </w:p>
        </w:tc>
        <w:tc>
          <w:tcPr>
            <w:tcW w:w="1701" w:type="dxa"/>
            <w:shd w:val="clear" w:color="auto" w:fill="auto"/>
            <w:vAlign w:val="center"/>
          </w:tcPr>
          <w:p w:rsidR="00005045" w:rsidRPr="00124784" w:rsidRDefault="00005045" w:rsidP="00124784">
            <w:pPr>
              <w:jc w:val="center"/>
              <w:rPr>
                <w:lang w:val="en-US"/>
              </w:rPr>
            </w:pPr>
            <w:r>
              <w:rPr>
                <w:lang w:val="en-US"/>
              </w:rPr>
              <w:t>2.87</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(2CF3)</w:t>
            </w:r>
          </w:p>
        </w:tc>
        <w:tc>
          <w:tcPr>
            <w:tcW w:w="1276" w:type="dxa"/>
            <w:shd w:val="clear" w:color="auto" w:fill="auto"/>
            <w:vAlign w:val="center"/>
          </w:tcPr>
          <w:p w:rsidR="00005045" w:rsidRPr="00124784" w:rsidRDefault="00005045" w:rsidP="00124784">
            <w:pPr>
              <w:jc w:val="center"/>
              <w:rPr>
                <w:lang w:val="en-US"/>
              </w:rPr>
            </w:pPr>
            <w:r>
              <w:rPr>
                <w:lang w:val="en-US"/>
              </w:rPr>
              <w:t>0.00</w:t>
            </w:r>
          </w:p>
        </w:tc>
        <w:tc>
          <w:tcPr>
            <w:tcW w:w="1276" w:type="dxa"/>
            <w:shd w:val="clear" w:color="auto" w:fill="auto"/>
            <w:vAlign w:val="center"/>
          </w:tcPr>
          <w:p w:rsidR="00005045" w:rsidRPr="00124784" w:rsidRDefault="00005045" w:rsidP="00124784">
            <w:pPr>
              <w:jc w:val="center"/>
              <w:rPr>
                <w:lang w:val="en-US"/>
              </w:rPr>
            </w:pPr>
            <w:r>
              <w:rPr>
                <w:lang w:val="en-US"/>
              </w:rPr>
              <w:t>0.00</w:t>
            </w:r>
          </w:p>
        </w:tc>
        <w:tc>
          <w:tcPr>
            <w:tcW w:w="1701" w:type="dxa"/>
            <w:shd w:val="clear" w:color="auto" w:fill="auto"/>
            <w:vAlign w:val="center"/>
          </w:tcPr>
          <w:p w:rsidR="00005045" w:rsidRPr="00124784" w:rsidRDefault="00005045" w:rsidP="00124784">
            <w:pPr>
              <w:jc w:val="center"/>
              <w:rPr>
                <w:lang w:val="en-US"/>
              </w:rPr>
            </w:pPr>
            <w:r>
              <w:rPr>
                <w:lang w:val="en-US"/>
              </w:rPr>
              <w:t>0.00</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(2CF8)</w:t>
            </w:r>
          </w:p>
        </w:tc>
        <w:tc>
          <w:tcPr>
            <w:tcW w:w="1276" w:type="dxa"/>
            <w:shd w:val="clear" w:color="auto" w:fill="auto"/>
            <w:vAlign w:val="center"/>
          </w:tcPr>
          <w:p w:rsidR="00005045" w:rsidRPr="00124784" w:rsidRDefault="00005045" w:rsidP="00124784">
            <w:pPr>
              <w:jc w:val="center"/>
              <w:rPr>
                <w:lang w:val="en-US"/>
              </w:rPr>
            </w:pPr>
            <w:r>
              <w:rPr>
                <w:lang w:val="en-US"/>
              </w:rPr>
              <w:t>-0.72</w:t>
            </w:r>
          </w:p>
        </w:tc>
        <w:tc>
          <w:tcPr>
            <w:tcW w:w="1276" w:type="dxa"/>
            <w:shd w:val="clear" w:color="auto" w:fill="auto"/>
            <w:vAlign w:val="center"/>
          </w:tcPr>
          <w:p w:rsidR="00005045" w:rsidRPr="00124784" w:rsidRDefault="00005045" w:rsidP="00124784">
            <w:pPr>
              <w:jc w:val="center"/>
              <w:rPr>
                <w:lang w:val="en-US"/>
              </w:rPr>
            </w:pPr>
            <w:r>
              <w:rPr>
                <w:lang w:val="en-US"/>
              </w:rPr>
              <w:t>-2.89</w:t>
            </w:r>
          </w:p>
        </w:tc>
        <w:tc>
          <w:tcPr>
            <w:tcW w:w="1701" w:type="dxa"/>
            <w:shd w:val="clear" w:color="auto" w:fill="auto"/>
            <w:vAlign w:val="center"/>
          </w:tcPr>
          <w:p w:rsidR="00005045" w:rsidRPr="00124784" w:rsidRDefault="00005045" w:rsidP="00124784">
            <w:pPr>
              <w:jc w:val="center"/>
              <w:rPr>
                <w:lang w:val="en-US"/>
              </w:rPr>
            </w:pPr>
            <w:r>
              <w:rPr>
                <w:lang w:val="en-US"/>
              </w:rPr>
              <w:t>2.17</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(2CFC)</w:t>
            </w:r>
          </w:p>
        </w:tc>
        <w:tc>
          <w:tcPr>
            <w:tcW w:w="1276" w:type="dxa"/>
            <w:shd w:val="clear" w:color="auto" w:fill="auto"/>
            <w:vAlign w:val="center"/>
          </w:tcPr>
          <w:p w:rsidR="00005045" w:rsidRPr="00124784" w:rsidRDefault="00005045" w:rsidP="00124784">
            <w:pPr>
              <w:jc w:val="center"/>
              <w:rPr>
                <w:lang w:val="en-US"/>
              </w:rPr>
            </w:pPr>
            <w:r>
              <w:rPr>
                <w:lang w:val="en-US"/>
              </w:rPr>
              <w:t>-0.74</w:t>
            </w:r>
          </w:p>
        </w:tc>
        <w:tc>
          <w:tcPr>
            <w:tcW w:w="1276" w:type="dxa"/>
            <w:shd w:val="clear" w:color="auto" w:fill="auto"/>
            <w:vAlign w:val="center"/>
          </w:tcPr>
          <w:p w:rsidR="00005045" w:rsidRPr="00124784" w:rsidRDefault="00005045" w:rsidP="00124784">
            <w:pPr>
              <w:jc w:val="center"/>
              <w:rPr>
                <w:lang w:val="en-US"/>
              </w:rPr>
            </w:pPr>
            <w:r>
              <w:rPr>
                <w:lang w:val="en-US"/>
              </w:rPr>
              <w:t>-1.16</w:t>
            </w:r>
          </w:p>
        </w:tc>
        <w:tc>
          <w:tcPr>
            <w:tcW w:w="1701" w:type="dxa"/>
            <w:shd w:val="clear" w:color="auto" w:fill="auto"/>
            <w:vAlign w:val="center"/>
          </w:tcPr>
          <w:p w:rsidR="00005045" w:rsidRPr="00124784" w:rsidRDefault="00005045" w:rsidP="00124784">
            <w:pPr>
              <w:jc w:val="center"/>
              <w:rPr>
                <w:lang w:val="en-US"/>
              </w:rPr>
            </w:pPr>
            <w:r>
              <w:rPr>
                <w:lang w:val="en-US"/>
              </w:rPr>
              <w:t>0.41</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(2D05)</w:t>
            </w:r>
          </w:p>
        </w:tc>
        <w:tc>
          <w:tcPr>
            <w:tcW w:w="1276" w:type="dxa"/>
            <w:shd w:val="clear" w:color="auto" w:fill="auto"/>
            <w:vAlign w:val="center"/>
          </w:tcPr>
          <w:p w:rsidR="00005045" w:rsidRPr="00124784" w:rsidRDefault="00005045" w:rsidP="00124784">
            <w:pPr>
              <w:jc w:val="center"/>
              <w:rPr>
                <w:lang w:val="en-US"/>
              </w:rPr>
            </w:pPr>
            <w:r>
              <w:rPr>
                <w:lang w:val="en-US"/>
              </w:rPr>
              <w:t>-0.51</w:t>
            </w:r>
          </w:p>
        </w:tc>
        <w:tc>
          <w:tcPr>
            <w:tcW w:w="1276" w:type="dxa"/>
            <w:shd w:val="clear" w:color="auto" w:fill="auto"/>
            <w:vAlign w:val="center"/>
          </w:tcPr>
          <w:p w:rsidR="00005045" w:rsidRPr="00124784" w:rsidRDefault="00005045" w:rsidP="00124784">
            <w:pPr>
              <w:jc w:val="center"/>
              <w:rPr>
                <w:lang w:val="en-US"/>
              </w:rPr>
            </w:pPr>
            <w:r>
              <w:rPr>
                <w:lang w:val="en-US"/>
              </w:rPr>
              <w:t>-3.09</w:t>
            </w:r>
          </w:p>
        </w:tc>
        <w:tc>
          <w:tcPr>
            <w:tcW w:w="1701" w:type="dxa"/>
            <w:shd w:val="clear" w:color="auto" w:fill="auto"/>
            <w:vAlign w:val="center"/>
          </w:tcPr>
          <w:p w:rsidR="00005045" w:rsidRPr="00124784" w:rsidRDefault="00005045" w:rsidP="00124784">
            <w:pPr>
              <w:jc w:val="center"/>
              <w:rPr>
                <w:lang w:val="en-US"/>
              </w:rPr>
            </w:pPr>
            <w:r>
              <w:rPr>
                <w:lang w:val="en-US"/>
              </w:rPr>
              <w:t>2.59</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(2D09)</w:t>
            </w:r>
          </w:p>
        </w:tc>
        <w:tc>
          <w:tcPr>
            <w:tcW w:w="1276" w:type="dxa"/>
            <w:shd w:val="clear" w:color="auto" w:fill="auto"/>
            <w:vAlign w:val="center"/>
          </w:tcPr>
          <w:p w:rsidR="00005045" w:rsidRPr="00124784" w:rsidRDefault="00005045" w:rsidP="00124784">
            <w:pPr>
              <w:jc w:val="center"/>
              <w:rPr>
                <w:lang w:val="en-US"/>
              </w:rPr>
            </w:pPr>
            <w:r>
              <w:rPr>
                <w:lang w:val="en-US"/>
              </w:rPr>
              <w:t>-1.37</w:t>
            </w:r>
          </w:p>
        </w:tc>
        <w:tc>
          <w:tcPr>
            <w:tcW w:w="1276" w:type="dxa"/>
            <w:shd w:val="clear" w:color="auto" w:fill="auto"/>
            <w:vAlign w:val="center"/>
          </w:tcPr>
          <w:p w:rsidR="00005045" w:rsidRPr="00124784" w:rsidRDefault="00005045" w:rsidP="00124784">
            <w:pPr>
              <w:jc w:val="center"/>
              <w:rPr>
                <w:lang w:val="en-US"/>
              </w:rPr>
            </w:pPr>
            <w:r>
              <w:rPr>
                <w:lang w:val="en-US"/>
              </w:rPr>
              <w:t>-3.16</w:t>
            </w:r>
          </w:p>
        </w:tc>
        <w:tc>
          <w:tcPr>
            <w:tcW w:w="1701" w:type="dxa"/>
            <w:shd w:val="clear" w:color="auto" w:fill="auto"/>
            <w:vAlign w:val="center"/>
          </w:tcPr>
          <w:p w:rsidR="00005045" w:rsidRPr="00124784" w:rsidRDefault="00005045" w:rsidP="00124784">
            <w:pPr>
              <w:jc w:val="center"/>
              <w:rPr>
                <w:lang w:val="en-US"/>
              </w:rPr>
            </w:pPr>
            <w:r>
              <w:rPr>
                <w:lang w:val="en-US"/>
              </w:rPr>
              <w:t>1.79</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(2D0D)</w:t>
            </w:r>
          </w:p>
        </w:tc>
        <w:tc>
          <w:tcPr>
            <w:tcW w:w="1276" w:type="dxa"/>
            <w:shd w:val="clear" w:color="auto" w:fill="auto"/>
            <w:vAlign w:val="center"/>
          </w:tcPr>
          <w:p w:rsidR="00005045" w:rsidRPr="00124784" w:rsidRDefault="00005045" w:rsidP="00124784">
            <w:pPr>
              <w:jc w:val="center"/>
              <w:rPr>
                <w:lang w:val="en-US"/>
              </w:rPr>
            </w:pPr>
            <w:r>
              <w:rPr>
                <w:lang w:val="en-US"/>
              </w:rPr>
              <w:t>-0.19</w:t>
            </w:r>
          </w:p>
        </w:tc>
        <w:tc>
          <w:tcPr>
            <w:tcW w:w="1276" w:type="dxa"/>
            <w:shd w:val="clear" w:color="auto" w:fill="auto"/>
            <w:vAlign w:val="center"/>
          </w:tcPr>
          <w:p w:rsidR="00005045" w:rsidRPr="00124784" w:rsidRDefault="00005045" w:rsidP="00124784">
            <w:pPr>
              <w:jc w:val="center"/>
              <w:rPr>
                <w:lang w:val="en-US"/>
              </w:rPr>
            </w:pPr>
            <w:r>
              <w:rPr>
                <w:lang w:val="en-US"/>
              </w:rPr>
              <w:t>-3.29</w:t>
            </w:r>
          </w:p>
        </w:tc>
        <w:tc>
          <w:tcPr>
            <w:tcW w:w="1701" w:type="dxa"/>
            <w:shd w:val="clear" w:color="auto" w:fill="auto"/>
            <w:vAlign w:val="center"/>
          </w:tcPr>
          <w:p w:rsidR="00005045" w:rsidRPr="00124784" w:rsidRDefault="00005045" w:rsidP="00124784">
            <w:pPr>
              <w:jc w:val="center"/>
              <w:rPr>
                <w:lang w:val="en-US"/>
              </w:rPr>
            </w:pPr>
            <w:r>
              <w:rPr>
                <w:lang w:val="en-US"/>
              </w:rPr>
              <w:t>3.10</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(2D14)</w:t>
            </w:r>
          </w:p>
        </w:tc>
        <w:tc>
          <w:tcPr>
            <w:tcW w:w="1276" w:type="dxa"/>
            <w:shd w:val="clear" w:color="auto" w:fill="auto"/>
            <w:vAlign w:val="center"/>
          </w:tcPr>
          <w:p w:rsidR="00005045" w:rsidRPr="00124784" w:rsidRDefault="00005045" w:rsidP="00124784">
            <w:pPr>
              <w:jc w:val="center"/>
              <w:rPr>
                <w:lang w:val="en-US"/>
              </w:rPr>
            </w:pPr>
            <w:r>
              <w:rPr>
                <w:lang w:val="en-US"/>
              </w:rPr>
              <w:t>0.14</w:t>
            </w:r>
          </w:p>
        </w:tc>
        <w:tc>
          <w:tcPr>
            <w:tcW w:w="1276" w:type="dxa"/>
            <w:shd w:val="clear" w:color="auto" w:fill="auto"/>
            <w:vAlign w:val="center"/>
          </w:tcPr>
          <w:p w:rsidR="00005045" w:rsidRPr="00124784" w:rsidRDefault="00005045" w:rsidP="00124784">
            <w:pPr>
              <w:jc w:val="center"/>
              <w:rPr>
                <w:lang w:val="en-US"/>
              </w:rPr>
            </w:pPr>
            <w:r>
              <w:rPr>
                <w:lang w:val="en-US"/>
              </w:rPr>
              <w:t>-3.19</w:t>
            </w:r>
          </w:p>
        </w:tc>
        <w:tc>
          <w:tcPr>
            <w:tcW w:w="1701" w:type="dxa"/>
            <w:shd w:val="clear" w:color="auto" w:fill="auto"/>
            <w:vAlign w:val="center"/>
          </w:tcPr>
          <w:p w:rsidR="00005045" w:rsidRPr="00124784" w:rsidRDefault="00005045" w:rsidP="00124784">
            <w:pPr>
              <w:jc w:val="center"/>
              <w:rPr>
                <w:lang w:val="en-US"/>
              </w:rPr>
            </w:pPr>
            <w:r>
              <w:rPr>
                <w:lang w:val="en-US"/>
              </w:rPr>
              <w:t>3.34</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(2D18)</w:t>
            </w:r>
          </w:p>
        </w:tc>
        <w:tc>
          <w:tcPr>
            <w:tcW w:w="1276" w:type="dxa"/>
            <w:shd w:val="clear" w:color="auto" w:fill="auto"/>
            <w:vAlign w:val="center"/>
          </w:tcPr>
          <w:p w:rsidR="00005045" w:rsidRPr="00124784" w:rsidRDefault="00005045" w:rsidP="00124784">
            <w:pPr>
              <w:jc w:val="center"/>
              <w:rPr>
                <w:lang w:val="en-US"/>
              </w:rPr>
            </w:pPr>
            <w:r>
              <w:rPr>
                <w:lang w:val="en-US"/>
              </w:rPr>
              <w:t>-0.83</w:t>
            </w:r>
          </w:p>
        </w:tc>
        <w:tc>
          <w:tcPr>
            <w:tcW w:w="1276" w:type="dxa"/>
            <w:shd w:val="clear" w:color="auto" w:fill="auto"/>
            <w:vAlign w:val="center"/>
          </w:tcPr>
          <w:p w:rsidR="00005045" w:rsidRPr="00124784" w:rsidRDefault="00005045" w:rsidP="00124784">
            <w:pPr>
              <w:jc w:val="center"/>
              <w:rPr>
                <w:lang w:val="en-US"/>
              </w:rPr>
            </w:pPr>
            <w:r>
              <w:rPr>
                <w:lang w:val="en-US"/>
              </w:rPr>
              <w:t>-1.45</w:t>
            </w:r>
          </w:p>
        </w:tc>
        <w:tc>
          <w:tcPr>
            <w:tcW w:w="1701" w:type="dxa"/>
            <w:shd w:val="clear" w:color="auto" w:fill="auto"/>
            <w:vAlign w:val="center"/>
          </w:tcPr>
          <w:p w:rsidR="00005045" w:rsidRPr="00124784" w:rsidRDefault="00005045" w:rsidP="00124784">
            <w:pPr>
              <w:jc w:val="center"/>
              <w:rPr>
                <w:lang w:val="en-US"/>
              </w:rPr>
            </w:pPr>
            <w:r>
              <w:rPr>
                <w:lang w:val="en-US"/>
              </w:rPr>
              <w:t>0.62</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(2D1C)</w:t>
            </w:r>
          </w:p>
        </w:tc>
        <w:tc>
          <w:tcPr>
            <w:tcW w:w="1276" w:type="dxa"/>
            <w:shd w:val="clear" w:color="auto" w:fill="auto"/>
            <w:vAlign w:val="center"/>
          </w:tcPr>
          <w:p w:rsidR="00005045" w:rsidRPr="00124784" w:rsidRDefault="00005045" w:rsidP="00124784">
            <w:pPr>
              <w:jc w:val="center"/>
              <w:rPr>
                <w:lang w:val="en-US"/>
              </w:rPr>
            </w:pPr>
            <w:r>
              <w:rPr>
                <w:lang w:val="en-US"/>
              </w:rPr>
              <w:t>-0.80</w:t>
            </w:r>
          </w:p>
        </w:tc>
        <w:tc>
          <w:tcPr>
            <w:tcW w:w="1276" w:type="dxa"/>
            <w:shd w:val="clear" w:color="auto" w:fill="auto"/>
            <w:vAlign w:val="center"/>
          </w:tcPr>
          <w:p w:rsidR="00005045" w:rsidRPr="00124784" w:rsidRDefault="00005045" w:rsidP="00124784">
            <w:pPr>
              <w:jc w:val="center"/>
              <w:rPr>
                <w:lang w:val="en-US"/>
              </w:rPr>
            </w:pPr>
            <w:r>
              <w:rPr>
                <w:lang w:val="en-US"/>
              </w:rPr>
              <w:t>-3.27</w:t>
            </w:r>
          </w:p>
        </w:tc>
        <w:tc>
          <w:tcPr>
            <w:tcW w:w="1701" w:type="dxa"/>
            <w:shd w:val="clear" w:color="auto" w:fill="auto"/>
            <w:vAlign w:val="center"/>
          </w:tcPr>
          <w:p w:rsidR="00005045" w:rsidRPr="00124784" w:rsidRDefault="00005045" w:rsidP="00124784">
            <w:pPr>
              <w:jc w:val="center"/>
              <w:rPr>
                <w:lang w:val="en-US"/>
              </w:rPr>
            </w:pPr>
            <w:r>
              <w:rPr>
                <w:lang w:val="en-US"/>
              </w:rPr>
              <w:t>2.48</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(2D21)</w:t>
            </w:r>
          </w:p>
        </w:tc>
        <w:tc>
          <w:tcPr>
            <w:tcW w:w="1276" w:type="dxa"/>
            <w:shd w:val="clear" w:color="auto" w:fill="auto"/>
            <w:vAlign w:val="center"/>
          </w:tcPr>
          <w:p w:rsidR="00005045" w:rsidRPr="00124784" w:rsidRDefault="00005045" w:rsidP="00124784">
            <w:pPr>
              <w:jc w:val="center"/>
              <w:rPr>
                <w:lang w:val="en-US"/>
              </w:rPr>
            </w:pPr>
            <w:r>
              <w:rPr>
                <w:lang w:val="en-US"/>
              </w:rPr>
              <w:t>0.07</w:t>
            </w:r>
          </w:p>
        </w:tc>
        <w:tc>
          <w:tcPr>
            <w:tcW w:w="1276" w:type="dxa"/>
            <w:shd w:val="clear" w:color="auto" w:fill="auto"/>
            <w:vAlign w:val="center"/>
          </w:tcPr>
          <w:p w:rsidR="00005045" w:rsidRPr="00124784" w:rsidRDefault="00005045" w:rsidP="00124784">
            <w:pPr>
              <w:jc w:val="center"/>
              <w:rPr>
                <w:lang w:val="en-US"/>
              </w:rPr>
            </w:pPr>
            <w:r>
              <w:rPr>
                <w:lang w:val="en-US"/>
              </w:rPr>
              <w:t>-0.26</w:t>
            </w:r>
          </w:p>
        </w:tc>
        <w:tc>
          <w:tcPr>
            <w:tcW w:w="1701" w:type="dxa"/>
            <w:shd w:val="clear" w:color="auto" w:fill="auto"/>
            <w:vAlign w:val="center"/>
          </w:tcPr>
          <w:p w:rsidR="00005045" w:rsidRPr="00124784" w:rsidRDefault="00005045" w:rsidP="00124784">
            <w:pPr>
              <w:jc w:val="center"/>
              <w:rPr>
                <w:lang w:val="en-US"/>
              </w:rPr>
            </w:pPr>
            <w:r>
              <w:rPr>
                <w:lang w:val="en-US"/>
              </w:rPr>
              <w:t>0.33</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(2D25)</w:t>
            </w:r>
          </w:p>
        </w:tc>
        <w:tc>
          <w:tcPr>
            <w:tcW w:w="1276" w:type="dxa"/>
            <w:shd w:val="clear" w:color="auto" w:fill="auto"/>
            <w:vAlign w:val="center"/>
          </w:tcPr>
          <w:p w:rsidR="00005045" w:rsidRPr="00124784" w:rsidRDefault="00005045" w:rsidP="00124784">
            <w:pPr>
              <w:jc w:val="center"/>
              <w:rPr>
                <w:lang w:val="en-US"/>
              </w:rPr>
            </w:pPr>
            <w:r>
              <w:rPr>
                <w:lang w:val="en-US"/>
              </w:rPr>
              <w:t>-0.14</w:t>
            </w:r>
          </w:p>
        </w:tc>
        <w:tc>
          <w:tcPr>
            <w:tcW w:w="1276" w:type="dxa"/>
            <w:shd w:val="clear" w:color="auto" w:fill="auto"/>
            <w:vAlign w:val="center"/>
          </w:tcPr>
          <w:p w:rsidR="00005045" w:rsidRPr="00124784" w:rsidRDefault="00005045" w:rsidP="00124784">
            <w:pPr>
              <w:jc w:val="center"/>
              <w:rPr>
                <w:lang w:val="en-US"/>
              </w:rPr>
            </w:pPr>
            <w:r>
              <w:rPr>
                <w:lang w:val="en-US"/>
              </w:rPr>
              <w:t>-0.52</w:t>
            </w:r>
          </w:p>
        </w:tc>
        <w:tc>
          <w:tcPr>
            <w:tcW w:w="1701" w:type="dxa"/>
            <w:shd w:val="clear" w:color="auto" w:fill="auto"/>
            <w:vAlign w:val="center"/>
          </w:tcPr>
          <w:p w:rsidR="00005045" w:rsidRPr="00124784" w:rsidRDefault="00005045" w:rsidP="00124784">
            <w:pPr>
              <w:jc w:val="center"/>
              <w:rPr>
                <w:lang w:val="en-US"/>
              </w:rPr>
            </w:pPr>
            <w:r>
              <w:rPr>
                <w:lang w:val="en-US"/>
              </w:rPr>
              <w:t>0.38</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(2D2A)</w:t>
            </w:r>
          </w:p>
        </w:tc>
        <w:tc>
          <w:tcPr>
            <w:tcW w:w="1276" w:type="dxa"/>
            <w:shd w:val="clear" w:color="auto" w:fill="auto"/>
            <w:vAlign w:val="center"/>
          </w:tcPr>
          <w:p w:rsidR="00005045" w:rsidRPr="00124784" w:rsidRDefault="00005045" w:rsidP="00124784">
            <w:pPr>
              <w:jc w:val="center"/>
              <w:rPr>
                <w:lang w:val="en-US"/>
              </w:rPr>
            </w:pPr>
            <w:r>
              <w:rPr>
                <w:lang w:val="en-US"/>
              </w:rPr>
              <w:t>-0.79</w:t>
            </w:r>
          </w:p>
        </w:tc>
        <w:tc>
          <w:tcPr>
            <w:tcW w:w="1276" w:type="dxa"/>
            <w:shd w:val="clear" w:color="auto" w:fill="auto"/>
            <w:vAlign w:val="center"/>
          </w:tcPr>
          <w:p w:rsidR="00005045" w:rsidRPr="00124784" w:rsidRDefault="00005045" w:rsidP="00124784">
            <w:pPr>
              <w:jc w:val="center"/>
              <w:rPr>
                <w:lang w:val="en-US"/>
              </w:rPr>
            </w:pPr>
            <w:r>
              <w:rPr>
                <w:lang w:val="en-US"/>
              </w:rPr>
              <w:t>-3.22</w:t>
            </w:r>
          </w:p>
        </w:tc>
        <w:tc>
          <w:tcPr>
            <w:tcW w:w="1701" w:type="dxa"/>
            <w:shd w:val="clear" w:color="auto" w:fill="auto"/>
            <w:vAlign w:val="center"/>
          </w:tcPr>
          <w:p w:rsidR="00005045" w:rsidRPr="00124784" w:rsidRDefault="00005045" w:rsidP="00124784">
            <w:pPr>
              <w:jc w:val="center"/>
              <w:rPr>
                <w:lang w:val="en-US"/>
              </w:rPr>
            </w:pPr>
            <w:r>
              <w:rPr>
                <w:lang w:val="en-US"/>
              </w:rPr>
              <w:t>2.42</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(2D2F)</w:t>
            </w:r>
          </w:p>
        </w:tc>
        <w:tc>
          <w:tcPr>
            <w:tcW w:w="1276" w:type="dxa"/>
            <w:shd w:val="clear" w:color="auto" w:fill="auto"/>
            <w:vAlign w:val="center"/>
          </w:tcPr>
          <w:p w:rsidR="00005045" w:rsidRPr="00124784" w:rsidRDefault="00005045" w:rsidP="00124784">
            <w:pPr>
              <w:jc w:val="center"/>
              <w:rPr>
                <w:lang w:val="en-US"/>
              </w:rPr>
            </w:pPr>
            <w:r>
              <w:rPr>
                <w:lang w:val="en-US"/>
              </w:rPr>
              <w:t>-0.39</w:t>
            </w:r>
          </w:p>
        </w:tc>
        <w:tc>
          <w:tcPr>
            <w:tcW w:w="1276" w:type="dxa"/>
            <w:shd w:val="clear" w:color="auto" w:fill="auto"/>
            <w:vAlign w:val="center"/>
          </w:tcPr>
          <w:p w:rsidR="00005045" w:rsidRPr="00124784" w:rsidRDefault="00005045" w:rsidP="00124784">
            <w:pPr>
              <w:jc w:val="center"/>
              <w:rPr>
                <w:lang w:val="en-US"/>
              </w:rPr>
            </w:pPr>
            <w:r>
              <w:rPr>
                <w:lang w:val="en-US"/>
              </w:rPr>
              <w:t>-2.46</w:t>
            </w:r>
          </w:p>
        </w:tc>
        <w:tc>
          <w:tcPr>
            <w:tcW w:w="1701" w:type="dxa"/>
            <w:shd w:val="clear" w:color="auto" w:fill="auto"/>
            <w:vAlign w:val="center"/>
          </w:tcPr>
          <w:p w:rsidR="00005045" w:rsidRPr="00124784" w:rsidRDefault="00005045" w:rsidP="00124784">
            <w:pPr>
              <w:jc w:val="center"/>
              <w:rPr>
                <w:lang w:val="en-US"/>
              </w:rPr>
            </w:pPr>
            <w:r>
              <w:rPr>
                <w:lang w:val="en-US"/>
              </w:rPr>
              <w:t>2.07</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353E5">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(2D36)</w:t>
            </w:r>
          </w:p>
        </w:tc>
        <w:tc>
          <w:tcPr>
            <w:tcW w:w="1276" w:type="dxa"/>
            <w:shd w:val="clear" w:color="auto" w:fill="auto"/>
            <w:vAlign w:val="center"/>
          </w:tcPr>
          <w:p w:rsidR="00005045" w:rsidRPr="00124784" w:rsidRDefault="00005045" w:rsidP="00124784">
            <w:pPr>
              <w:jc w:val="center"/>
              <w:rPr>
                <w:lang w:val="en-US"/>
              </w:rPr>
            </w:pPr>
            <w:r>
              <w:rPr>
                <w:lang w:val="en-US"/>
              </w:rPr>
              <w:t>-0.20</w:t>
            </w:r>
          </w:p>
        </w:tc>
        <w:tc>
          <w:tcPr>
            <w:tcW w:w="1276" w:type="dxa"/>
            <w:shd w:val="clear" w:color="auto" w:fill="auto"/>
            <w:vAlign w:val="center"/>
          </w:tcPr>
          <w:p w:rsidR="00005045" w:rsidRPr="00124784" w:rsidRDefault="00005045" w:rsidP="00124784">
            <w:pPr>
              <w:jc w:val="center"/>
              <w:rPr>
                <w:lang w:val="en-US"/>
              </w:rPr>
            </w:pPr>
            <w:r>
              <w:rPr>
                <w:lang w:val="en-US"/>
              </w:rPr>
              <w:t>-0.88</w:t>
            </w:r>
          </w:p>
        </w:tc>
        <w:tc>
          <w:tcPr>
            <w:tcW w:w="1701" w:type="dxa"/>
            <w:shd w:val="clear" w:color="auto" w:fill="auto"/>
            <w:vAlign w:val="center"/>
          </w:tcPr>
          <w:p w:rsidR="00005045" w:rsidRPr="00124784" w:rsidRDefault="00005045" w:rsidP="00124784">
            <w:pPr>
              <w:jc w:val="center"/>
              <w:rPr>
                <w:lang w:val="en-US"/>
              </w:rPr>
            </w:pPr>
            <w:r>
              <w:rPr>
                <w:lang w:val="en-US"/>
              </w:rPr>
              <w:t>0.68</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(2E5E)</w:t>
            </w:r>
          </w:p>
        </w:tc>
        <w:tc>
          <w:tcPr>
            <w:tcW w:w="1276" w:type="dxa"/>
            <w:shd w:val="clear" w:color="auto" w:fill="auto"/>
            <w:vAlign w:val="center"/>
          </w:tcPr>
          <w:p w:rsidR="00005045" w:rsidRPr="00124784" w:rsidRDefault="00005045" w:rsidP="00124784">
            <w:pPr>
              <w:jc w:val="center"/>
              <w:rPr>
                <w:lang w:val="en-US"/>
              </w:rPr>
            </w:pPr>
            <w:r>
              <w:rPr>
                <w:lang w:val="en-US"/>
              </w:rPr>
              <w:t>0.32</w:t>
            </w:r>
          </w:p>
        </w:tc>
        <w:tc>
          <w:tcPr>
            <w:tcW w:w="1276" w:type="dxa"/>
            <w:shd w:val="clear" w:color="auto" w:fill="auto"/>
            <w:vAlign w:val="center"/>
          </w:tcPr>
          <w:p w:rsidR="00005045" w:rsidRPr="00124784" w:rsidRDefault="00005045" w:rsidP="00124784">
            <w:pPr>
              <w:jc w:val="center"/>
              <w:rPr>
                <w:lang w:val="en-US"/>
              </w:rPr>
            </w:pPr>
            <w:r>
              <w:rPr>
                <w:lang w:val="en-US"/>
              </w:rPr>
              <w:t>-0.71</w:t>
            </w:r>
          </w:p>
        </w:tc>
        <w:tc>
          <w:tcPr>
            <w:tcW w:w="1701" w:type="dxa"/>
            <w:shd w:val="clear" w:color="auto" w:fill="auto"/>
            <w:vAlign w:val="center"/>
          </w:tcPr>
          <w:p w:rsidR="00005045" w:rsidRPr="00124784" w:rsidRDefault="00005045" w:rsidP="00124784">
            <w:pPr>
              <w:jc w:val="center"/>
              <w:rPr>
                <w:lang w:val="en-US"/>
              </w:rPr>
            </w:pPr>
            <w:r>
              <w:rPr>
                <w:lang w:val="en-US"/>
              </w:rPr>
              <w:t>1.03</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01" w:name="建筑迎风和背风面风压差结论汇总结论"/>
      <w:bookmarkEnd w:id="99"/>
      <w:bookmarkEnd w:id="101"/>
      <w:r>
        <w:rPr>
          <w:lang w:val="en-US"/>
        </w:rPr>
        <w:t>结论：本项目中参评建筑未命名迎背风压差</w:t>
      </w:r>
      <w:r>
        <w:rPr>
          <w:b/>
          <w:color w:val="FF0000"/>
          <w:lang w:val="en-US"/>
        </w:rPr>
        <w:t>超过</w:t>
      </w:r>
      <w:r>
        <w:rPr>
          <w:lang w:val="en-US"/>
        </w:rPr>
        <w:t>5Pa</w:t>
      </w:r>
      <w:r>
        <w:rPr>
          <w:lang w:val="en-US"/>
        </w:rPr>
        <w:t>，</w:t>
      </w:r>
      <w:r>
        <w:rPr>
          <w:b/>
          <w:color w:val="FF0000"/>
          <w:lang w:val="en-US"/>
        </w:rPr>
        <w:t>未满足</w:t>
      </w:r>
      <w:r>
        <w:rPr>
          <w:lang w:val="en-US"/>
        </w:rPr>
        <w:t>“</w:t>
      </w:r>
      <w:r>
        <w:rPr>
          <w:lang w:val="en-US"/>
        </w:rPr>
        <w:t>除迎风第一排建筑外，建筑迎风面与背风面表面风压差不超过</w:t>
      </w:r>
      <w:r>
        <w:rPr>
          <w:lang w:val="en-US"/>
        </w:rPr>
        <w:t>5Pa”</w:t>
      </w:r>
      <w:r>
        <w:rPr>
          <w:lang w:val="en-US"/>
        </w:rPr>
        <w:t>的要求，该条不得分。</w:t>
      </w:r>
    </w:p>
    <w:p w:rsidR="00147DF5" w:rsidRPr="00147DF5" w:rsidRDefault="00FA58D9" w:rsidP="00005045">
      <w:pPr>
        <w:rPr>
          <w:lang w:val="en-US"/>
        </w:rPr>
      </w:pPr>
      <w:bookmarkStart w:id="102" w:name="冬季工况"/>
      <w:bookmarkEnd w:id="102"/>
      <w:r>
        <w:rPr>
          <w:rFonts w:hint="eastAsia"/>
          <w:lang w:val="en-US"/>
        </w:rPr>
        <w:t xml:space="preserve"> </w:t>
      </w:r>
    </w:p>
    <w:p w:rsidR="00005045" w:rsidRDefault="00005045" w:rsidP="00005045">
      <w:pPr>
        <w:pStyle w:val="2"/>
      </w:pPr>
      <w:bookmarkStart w:id="103" w:name="季节1"/>
      <w:bookmarkStart w:id="104" w:name="_Toc509844759"/>
      <w:bookmarkStart w:id="105" w:name="_Toc92290450"/>
      <w:r>
        <w:rPr>
          <w:rFonts w:hint="eastAsia"/>
        </w:rPr>
        <w:lastRenderedPageBreak/>
        <w:t>夏季</w:t>
      </w:r>
      <w:bookmarkEnd w:id="103"/>
      <w:r>
        <w:rPr>
          <w:rFonts w:hint="eastAsia"/>
        </w:rPr>
        <w:t>工况</w:t>
      </w:r>
      <w:bookmarkEnd w:id="104"/>
      <w:bookmarkEnd w:id="105"/>
    </w:p>
    <w:p w:rsidR="00005045" w:rsidRDefault="00005045" w:rsidP="0027395B">
      <w:pPr>
        <w:pStyle w:val="a0"/>
        <w:ind w:firstLine="420"/>
      </w:pPr>
      <w:r w:rsidRPr="002E4BE1">
        <w:rPr>
          <w:rFonts w:hint="eastAsia"/>
          <w:lang w:val="en-US"/>
        </w:rPr>
        <w:t>本项目</w:t>
      </w:r>
      <w:bookmarkStart w:id="106" w:name="季节2"/>
      <w:r>
        <w:rPr>
          <w:rFonts w:hint="eastAsia"/>
          <w:lang w:val="en-US"/>
        </w:rPr>
        <w:t>夏季</w:t>
      </w:r>
      <w:bookmarkEnd w:id="106"/>
      <w:r w:rsidRPr="002E4BE1">
        <w:rPr>
          <w:rFonts w:hint="eastAsia"/>
          <w:lang w:val="en-US"/>
        </w:rPr>
        <w:t>工况的入口边界风速为</w:t>
      </w:r>
      <w:bookmarkStart w:id="107" w:name="入口边界风速"/>
      <w:r w:rsidRPr="002E4BE1">
        <w:rPr>
          <w:rFonts w:hint="eastAsia"/>
          <w:lang w:val="en-US"/>
        </w:rPr>
        <w:t>3.60</w:t>
      </w:r>
      <w:bookmarkEnd w:id="107"/>
      <w:r w:rsidRPr="002E4BE1">
        <w:rPr>
          <w:rFonts w:hint="eastAsia"/>
          <w:lang w:val="en-US"/>
        </w:rPr>
        <w:t>m/s</w:t>
      </w:r>
      <w:r w:rsidRPr="002E4BE1">
        <w:rPr>
          <w:rFonts w:hint="eastAsia"/>
          <w:lang w:val="en-US"/>
        </w:rPr>
        <w:t>，风向为</w:t>
      </w:r>
      <w:bookmarkStart w:id="108" w:name="入口边界风向"/>
      <w:r>
        <w:t>SW</w:t>
      </w:r>
      <w:bookmarkEnd w:id="108"/>
      <w:r w:rsidR="004A1DE8">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4A1DE8">
        <w:rPr>
          <w:rFonts w:hint="eastAsia"/>
          <w:lang w:val="en-US"/>
        </w:rPr>
        <w:t>求</w:t>
      </w:r>
      <w:r>
        <w:rPr>
          <w:rFonts w:hint="eastAsia"/>
          <w:lang w:val="en-US"/>
        </w:rPr>
        <w:t>，</w:t>
      </w:r>
      <w:bookmarkStart w:id="109" w:name="季节3"/>
      <w:r w:rsidRPr="00931B71">
        <w:rPr>
          <w:rFonts w:hint="eastAsia"/>
          <w:lang w:val="en-US"/>
        </w:rPr>
        <w:t>夏季</w:t>
      </w:r>
      <w:bookmarkEnd w:id="109"/>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10" w:name="季节4"/>
      <w:r>
        <w:rPr>
          <w:rFonts w:hint="eastAsia"/>
          <w:lang w:val="en-US"/>
        </w:rPr>
        <w:t>夏季</w:t>
      </w:r>
      <w:bookmarkEnd w:id="110"/>
      <w:r>
        <w:rPr>
          <w:rFonts w:hint="eastAsia"/>
          <w:lang w:val="en-US"/>
        </w:rPr>
        <w:t>形成有效的巷道风，优化街区自然通风环境，避免</w:t>
      </w:r>
      <w:bookmarkStart w:id="111" w:name="季节5"/>
      <w:r>
        <w:rPr>
          <w:rFonts w:hint="eastAsia"/>
          <w:lang w:val="en-US"/>
        </w:rPr>
        <w:t>夏季</w:t>
      </w:r>
      <w:bookmarkEnd w:id="111"/>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112" w:name="_Toc509844760"/>
      <w:bookmarkStart w:id="113" w:name="_Toc92290451"/>
      <w:r>
        <w:rPr>
          <w:rFonts w:hint="eastAsia"/>
        </w:rPr>
        <w:t>无风区计算分析</w:t>
      </w:r>
      <w:bookmarkEnd w:id="112"/>
      <w:bookmarkEnd w:id="113"/>
    </w:p>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4A1DE8">
        <w:rPr>
          <w:rFonts w:hint="eastAsia"/>
        </w:rPr>
        <w:t>分析下图，</w:t>
      </w:r>
      <w:bookmarkStart w:id="114" w:name="风速分析结论"/>
      <w:bookmarkEnd w:id="114"/>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rsidR="00005045" w:rsidRDefault="00005045" w:rsidP="006C2DCC">
      <w:pPr>
        <w:pStyle w:val="a0"/>
        <w:spacing w:afterLines="50" w:after="156"/>
        <w:ind w:firstLineChars="0" w:firstLine="0"/>
        <w:jc w:val="center"/>
      </w:pPr>
      <w:bookmarkStart w:id="115" w:name="风速云图"/>
      <w:bookmarkEnd w:id="115"/>
      <w:r>
        <w:rPr>
          <w:noProof/>
          <w:lang w:val="en-US"/>
        </w:rPr>
        <w:drawing>
          <wp:inline distT="0" distB="0" distL="0" distR="0" wp14:anchorId="7F94E516" wp14:editId="0E2574A8">
            <wp:extent cx="5667375" cy="28670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28670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4252">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4252">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4A1DE8">
        <w:rPr>
          <w:rFonts w:ascii="黑体" w:eastAsia="黑体" w:hAnsi="黑体" w:hint="eastAsia"/>
          <w:sz w:val="20"/>
          <w:szCs w:val="20"/>
        </w:rPr>
        <w:t>-</w:t>
      </w:r>
      <w:bookmarkStart w:id="116" w:name="季节7"/>
      <w:r w:rsidR="004A1DE8">
        <w:rPr>
          <w:rFonts w:ascii="黑体" w:eastAsia="黑体" w:hAnsi="黑体" w:hint="eastAsia"/>
          <w:sz w:val="20"/>
          <w:szCs w:val="20"/>
        </w:rPr>
        <w:t>夏季</w:t>
      </w:r>
      <w:bookmarkEnd w:id="116"/>
    </w:p>
    <w:p w:rsidR="00005045" w:rsidRDefault="00005045" w:rsidP="00005045">
      <w:pPr>
        <w:pStyle w:val="3"/>
      </w:pPr>
      <w:bookmarkStart w:id="117" w:name="_Toc509844761"/>
      <w:bookmarkStart w:id="118" w:name="_Toc92290452"/>
      <w:r>
        <w:rPr>
          <w:rFonts w:hint="eastAsia"/>
        </w:rPr>
        <w:t>旋涡区分析</w:t>
      </w:r>
      <w:bookmarkEnd w:id="117"/>
      <w:bookmarkEnd w:id="118"/>
    </w:p>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bookmarkStart w:id="119" w:name="风速矢量图"/>
      <w:bookmarkEnd w:id="119"/>
      <w:r>
        <w:rPr>
          <w:noProof/>
          <w:lang w:val="en-US"/>
        </w:rPr>
        <w:lastRenderedPageBreak/>
        <w:drawing>
          <wp:inline distT="0" distB="0" distL="0" distR="0" wp14:anchorId="4DF907A7" wp14:editId="65A77B77">
            <wp:extent cx="5667375" cy="30099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009900"/>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4252">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4252">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120" w:name="_Toc509844762"/>
      <w:bookmarkStart w:id="121" w:name="_Toc92290453"/>
      <w:r>
        <w:rPr>
          <w:rFonts w:hint="eastAsia"/>
        </w:rPr>
        <w:t>人行区域旋涡区/无风区达标判定</w:t>
      </w:r>
      <w:bookmarkEnd w:id="120"/>
      <w:bookmarkEnd w:id="121"/>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94252">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94252">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22" w:name="季节8"/>
      <w:r w:rsidR="004A1DE8" w:rsidRPr="002F5B29">
        <w:rPr>
          <w:rFonts w:ascii="黑体" w:eastAsia="黑体" w:hAnsi="黑体" w:hint="eastAsia"/>
          <w:sz w:val="20"/>
          <w:szCs w:val="20"/>
        </w:rPr>
        <w:t>夏季</w:t>
      </w:r>
      <w:bookmarkEnd w:id="122"/>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23" w:name="是否有无风区"/>
            <w:r w:rsidRPr="0088058A">
              <w:rPr>
                <w:rFonts w:ascii="宋体" w:hAnsi="宋体" w:cs="宋体" w:hint="eastAsia"/>
                <w:color w:val="FF0000"/>
                <w:sz w:val="22"/>
                <w:szCs w:val="22"/>
                <w:lang w:val="en-US"/>
              </w:rPr>
              <w:t>是</w:t>
            </w:r>
            <w:bookmarkEnd w:id="123"/>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24" w:name="无风区达标判断"/>
            <w:r w:rsidRPr="0088058A">
              <w:rPr>
                <w:rFonts w:ascii="宋体" w:hAnsi="宋体" w:cs="宋体" w:hint="eastAsia"/>
                <w:color w:val="FF0000"/>
                <w:sz w:val="22"/>
                <w:szCs w:val="22"/>
                <w:lang w:val="en-US"/>
              </w:rPr>
              <w:t>否</w:t>
            </w:r>
            <w:bookmarkEnd w:id="124"/>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125" w:name="_Toc504501018"/>
      <w:bookmarkStart w:id="126" w:name="_Toc509844763"/>
      <w:bookmarkStart w:id="127" w:name="_Toc92290454"/>
      <w:r>
        <w:rPr>
          <w:rFonts w:hint="eastAsia"/>
        </w:rPr>
        <w:t>外窗内外表面风压</w:t>
      </w:r>
      <w:bookmarkEnd w:id="125"/>
      <w:r>
        <w:rPr>
          <w:rFonts w:hint="eastAsia"/>
        </w:rPr>
        <w:t>差达标分析</w:t>
      </w:r>
      <w:bookmarkEnd w:id="126"/>
      <w:bookmarkEnd w:id="127"/>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28" w:name="季节9"/>
      <w:r>
        <w:rPr>
          <w:rFonts w:hint="eastAsia"/>
          <w:lang w:val="en-US"/>
        </w:rPr>
        <w:t>夏季</w:t>
      </w:r>
      <w:bookmarkEnd w:id="128"/>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29" w:name="迎风面风压云图"/>
      <w:bookmarkEnd w:id="129"/>
      <w:r>
        <w:rPr>
          <w:noProof/>
          <w:lang w:val="en-US"/>
        </w:rPr>
        <w:lastRenderedPageBreak/>
        <w:drawing>
          <wp:inline distT="0" distB="0" distL="0" distR="0" wp14:anchorId="6538705A" wp14:editId="413B0AA8">
            <wp:extent cx="5667375" cy="29718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29718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4252">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4252">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30" w:name="季节10"/>
      <w:r w:rsidR="00005045" w:rsidRPr="00C72E58">
        <w:rPr>
          <w:rFonts w:ascii="黑体" w:eastAsia="黑体" w:hAnsi="黑体" w:hint="eastAsia"/>
          <w:sz w:val="20"/>
          <w:szCs w:val="20"/>
        </w:rPr>
        <w:t>夏季</w:t>
      </w:r>
      <w:bookmarkEnd w:id="130"/>
    </w:p>
    <w:p w:rsidR="00005045" w:rsidRPr="00C56D1B" w:rsidRDefault="00005045" w:rsidP="00005045">
      <w:pPr>
        <w:pStyle w:val="ac"/>
        <w:jc w:val="center"/>
      </w:pPr>
      <w:bookmarkStart w:id="131" w:name="背风面风压云图"/>
      <w:bookmarkEnd w:id="131"/>
      <w:r>
        <w:rPr>
          <w:noProof/>
          <w:lang w:val="en-US"/>
        </w:rPr>
        <w:drawing>
          <wp:inline distT="0" distB="0" distL="0" distR="0" wp14:anchorId="1114A055" wp14:editId="5F57936D">
            <wp:extent cx="5667375" cy="29908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29908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4252">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94252">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32" w:name="季节11"/>
      <w:r w:rsidR="00005045" w:rsidRPr="00C72E58">
        <w:rPr>
          <w:rFonts w:ascii="黑体" w:eastAsia="黑体" w:hAnsi="黑体" w:hint="eastAsia"/>
          <w:sz w:val="20"/>
          <w:szCs w:val="20"/>
        </w:rPr>
        <w:t>夏季</w:t>
      </w:r>
      <w:bookmarkEnd w:id="132"/>
      <w:r w:rsidR="004A1DE8">
        <w:rPr>
          <w:rFonts w:hint="eastAsia"/>
        </w:rPr>
        <w:t xml:space="preserve"> </w:t>
      </w:r>
    </w:p>
    <w:p w:rsidR="007F24B7" w:rsidRDefault="004A1DE8" w:rsidP="007F24B7">
      <w:pPr>
        <w:rPr>
          <w:lang w:val="en-US"/>
        </w:rPr>
      </w:pPr>
    </w:p>
    <w:p w:rsidR="008F3863" w:rsidRPr="008F3863" w:rsidRDefault="004A1DE8"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4A1DE8" w:rsidP="00B32DAF">
      <w:pPr>
        <w:pStyle w:val="ac"/>
        <w:jc w:val="center"/>
      </w:pPr>
      <w:r>
        <w:rPr>
          <w:rFonts w:hint="eastAsia"/>
        </w:rPr>
        <w:t>表</w:t>
      </w:r>
      <w:r>
        <w:t xml:space="preserve"> </w:t>
      </w:r>
      <w:r>
        <w:fldChar w:fldCharType="begin"/>
      </w:r>
      <w:r>
        <w:instrText xml:space="preserve"> STYLEREF 2 \s </w:instrText>
      </w:r>
      <w:r>
        <w:fldChar w:fldCharType="separate"/>
      </w:r>
      <w:r w:rsidR="00494252">
        <w:rPr>
          <w:noProof/>
        </w:rPr>
        <w:t>5.3</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494252">
        <w:rPr>
          <w:noProof/>
        </w:rPr>
        <w:t>2</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4A1DE8">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4A1DE8">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4A1DE8">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4A1DE8">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4A1DE8">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4A1DE8">
            <w:pPr>
              <w:spacing w:line="360" w:lineRule="exact"/>
              <w:jc w:val="center"/>
              <w:rPr>
                <w:lang w:val="en-US"/>
              </w:rPr>
            </w:pPr>
            <w:r>
              <w:rPr>
                <w:lang w:val="en-US"/>
              </w:rPr>
              <w:t>未命名</w:t>
            </w:r>
            <w:r>
              <w:rPr>
                <w:lang w:val="en-US"/>
              </w:rPr>
              <w:t>(2C7E)</w:t>
            </w:r>
          </w:p>
        </w:tc>
        <w:tc>
          <w:tcPr>
            <w:tcW w:w="1417" w:type="dxa"/>
            <w:vAlign w:val="center"/>
          </w:tcPr>
          <w:p w:rsidR="00B32DAF" w:rsidRDefault="004A1DE8">
            <w:pPr>
              <w:spacing w:line="360" w:lineRule="exact"/>
              <w:jc w:val="center"/>
              <w:rPr>
                <w:lang w:val="en-US"/>
              </w:rPr>
            </w:pPr>
            <w:r>
              <w:rPr>
                <w:lang w:val="en-US"/>
              </w:rPr>
              <w:t>6755.46</w:t>
            </w:r>
          </w:p>
        </w:tc>
        <w:tc>
          <w:tcPr>
            <w:tcW w:w="2552" w:type="dxa"/>
            <w:vAlign w:val="center"/>
          </w:tcPr>
          <w:p w:rsidR="00B32DAF" w:rsidRDefault="004A1DE8">
            <w:pPr>
              <w:spacing w:line="360" w:lineRule="exact"/>
              <w:jc w:val="center"/>
              <w:rPr>
                <w:lang w:val="en-US"/>
              </w:rPr>
            </w:pPr>
            <w:r>
              <w:rPr>
                <w:lang w:val="en-US"/>
              </w:rPr>
              <w:t>6473.97</w:t>
            </w:r>
          </w:p>
        </w:tc>
        <w:tc>
          <w:tcPr>
            <w:tcW w:w="1134" w:type="dxa"/>
            <w:vAlign w:val="center"/>
          </w:tcPr>
          <w:p w:rsidR="00B32DAF" w:rsidRDefault="004A1DE8">
            <w:pPr>
              <w:spacing w:line="360" w:lineRule="exact"/>
              <w:jc w:val="center"/>
              <w:rPr>
                <w:lang w:val="en-US"/>
              </w:rPr>
            </w:pPr>
            <w:r>
              <w:rPr>
                <w:lang w:val="en-US"/>
              </w:rPr>
              <w:t>95.83</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(2C81)</w:t>
            </w:r>
          </w:p>
        </w:tc>
        <w:tc>
          <w:tcPr>
            <w:tcW w:w="1417" w:type="dxa"/>
            <w:vAlign w:val="center"/>
          </w:tcPr>
          <w:p w:rsidR="00B32DAF" w:rsidRDefault="004A1DE8">
            <w:pPr>
              <w:spacing w:line="360" w:lineRule="exact"/>
              <w:jc w:val="center"/>
              <w:rPr>
                <w:lang w:val="en-US"/>
              </w:rPr>
            </w:pPr>
            <w:r>
              <w:rPr>
                <w:lang w:val="en-US"/>
              </w:rPr>
              <w:t>6743.26</w:t>
            </w:r>
          </w:p>
        </w:tc>
        <w:tc>
          <w:tcPr>
            <w:tcW w:w="2552" w:type="dxa"/>
            <w:vAlign w:val="center"/>
          </w:tcPr>
          <w:p w:rsidR="00B32DAF" w:rsidRDefault="004A1DE8">
            <w:pPr>
              <w:spacing w:line="360" w:lineRule="exact"/>
              <w:jc w:val="center"/>
              <w:rPr>
                <w:lang w:val="en-US"/>
              </w:rPr>
            </w:pPr>
            <w:r>
              <w:rPr>
                <w:lang w:val="en-US"/>
              </w:rPr>
              <w:t>6170.77</w:t>
            </w:r>
          </w:p>
        </w:tc>
        <w:tc>
          <w:tcPr>
            <w:tcW w:w="1134" w:type="dxa"/>
            <w:vAlign w:val="center"/>
          </w:tcPr>
          <w:p w:rsidR="00B32DAF" w:rsidRDefault="004A1DE8">
            <w:pPr>
              <w:spacing w:line="360" w:lineRule="exact"/>
              <w:jc w:val="center"/>
              <w:rPr>
                <w:lang w:val="en-US"/>
              </w:rPr>
            </w:pPr>
            <w:r>
              <w:rPr>
                <w:lang w:val="en-US"/>
              </w:rPr>
              <w:t>91.51</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(2C84)</w:t>
            </w:r>
          </w:p>
        </w:tc>
        <w:tc>
          <w:tcPr>
            <w:tcW w:w="1417" w:type="dxa"/>
            <w:vAlign w:val="center"/>
          </w:tcPr>
          <w:p w:rsidR="00B32DAF" w:rsidRDefault="004A1DE8">
            <w:pPr>
              <w:spacing w:line="360" w:lineRule="exact"/>
              <w:jc w:val="center"/>
              <w:rPr>
                <w:lang w:val="en-US"/>
              </w:rPr>
            </w:pPr>
            <w:r>
              <w:rPr>
                <w:lang w:val="en-US"/>
              </w:rPr>
              <w:t>6775.60</w:t>
            </w:r>
          </w:p>
        </w:tc>
        <w:tc>
          <w:tcPr>
            <w:tcW w:w="2552" w:type="dxa"/>
            <w:vAlign w:val="center"/>
          </w:tcPr>
          <w:p w:rsidR="00B32DAF" w:rsidRDefault="004A1DE8">
            <w:pPr>
              <w:spacing w:line="360" w:lineRule="exact"/>
              <w:jc w:val="center"/>
              <w:rPr>
                <w:lang w:val="en-US"/>
              </w:rPr>
            </w:pPr>
            <w:r>
              <w:rPr>
                <w:lang w:val="en-US"/>
              </w:rPr>
              <w:t>6613.61</w:t>
            </w:r>
          </w:p>
        </w:tc>
        <w:tc>
          <w:tcPr>
            <w:tcW w:w="1134" w:type="dxa"/>
            <w:vAlign w:val="center"/>
          </w:tcPr>
          <w:p w:rsidR="00B32DAF" w:rsidRDefault="004A1DE8">
            <w:pPr>
              <w:spacing w:line="360" w:lineRule="exact"/>
              <w:jc w:val="center"/>
              <w:rPr>
                <w:lang w:val="en-US"/>
              </w:rPr>
            </w:pPr>
            <w:r>
              <w:rPr>
                <w:lang w:val="en-US"/>
              </w:rPr>
              <w:t>97.61</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lastRenderedPageBreak/>
              <w:t>未命名</w:t>
            </w:r>
            <w:r>
              <w:rPr>
                <w:lang w:val="en-US"/>
              </w:rPr>
              <w:t>(2C87)</w:t>
            </w:r>
          </w:p>
        </w:tc>
        <w:tc>
          <w:tcPr>
            <w:tcW w:w="1417" w:type="dxa"/>
            <w:vAlign w:val="center"/>
          </w:tcPr>
          <w:p w:rsidR="00B32DAF" w:rsidRDefault="004A1DE8">
            <w:pPr>
              <w:spacing w:line="360" w:lineRule="exact"/>
              <w:jc w:val="center"/>
              <w:rPr>
                <w:lang w:val="en-US"/>
              </w:rPr>
            </w:pPr>
            <w:r>
              <w:rPr>
                <w:lang w:val="en-US"/>
              </w:rPr>
              <w:t>6726.37</w:t>
            </w:r>
          </w:p>
        </w:tc>
        <w:tc>
          <w:tcPr>
            <w:tcW w:w="2552" w:type="dxa"/>
            <w:vAlign w:val="center"/>
          </w:tcPr>
          <w:p w:rsidR="00B32DAF" w:rsidRDefault="004A1DE8">
            <w:pPr>
              <w:spacing w:line="360" w:lineRule="exact"/>
              <w:jc w:val="center"/>
              <w:rPr>
                <w:lang w:val="en-US"/>
              </w:rPr>
            </w:pPr>
            <w:r>
              <w:rPr>
                <w:lang w:val="en-US"/>
              </w:rPr>
              <w:t>6359.90</w:t>
            </w:r>
          </w:p>
        </w:tc>
        <w:tc>
          <w:tcPr>
            <w:tcW w:w="1134" w:type="dxa"/>
            <w:vAlign w:val="center"/>
          </w:tcPr>
          <w:p w:rsidR="00B32DAF" w:rsidRDefault="004A1DE8">
            <w:pPr>
              <w:spacing w:line="360" w:lineRule="exact"/>
              <w:jc w:val="center"/>
              <w:rPr>
                <w:lang w:val="en-US"/>
              </w:rPr>
            </w:pPr>
            <w:r>
              <w:rPr>
                <w:lang w:val="en-US"/>
              </w:rPr>
              <w:t>94.55</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(2C8A)</w:t>
            </w:r>
          </w:p>
        </w:tc>
        <w:tc>
          <w:tcPr>
            <w:tcW w:w="1417" w:type="dxa"/>
            <w:vAlign w:val="center"/>
          </w:tcPr>
          <w:p w:rsidR="00B32DAF" w:rsidRDefault="004A1DE8">
            <w:pPr>
              <w:spacing w:line="360" w:lineRule="exact"/>
              <w:jc w:val="center"/>
              <w:rPr>
                <w:lang w:val="en-US"/>
              </w:rPr>
            </w:pPr>
            <w:r>
              <w:rPr>
                <w:lang w:val="en-US"/>
              </w:rPr>
              <w:t>6807.71</w:t>
            </w:r>
          </w:p>
        </w:tc>
        <w:tc>
          <w:tcPr>
            <w:tcW w:w="2552" w:type="dxa"/>
            <w:vAlign w:val="center"/>
          </w:tcPr>
          <w:p w:rsidR="00B32DAF" w:rsidRDefault="004A1DE8">
            <w:pPr>
              <w:spacing w:line="360" w:lineRule="exact"/>
              <w:jc w:val="center"/>
              <w:rPr>
                <w:lang w:val="en-US"/>
              </w:rPr>
            </w:pPr>
            <w:r>
              <w:rPr>
                <w:lang w:val="en-US"/>
              </w:rPr>
              <w:t>6352.37</w:t>
            </w:r>
          </w:p>
        </w:tc>
        <w:tc>
          <w:tcPr>
            <w:tcW w:w="1134" w:type="dxa"/>
            <w:vAlign w:val="center"/>
          </w:tcPr>
          <w:p w:rsidR="00B32DAF" w:rsidRDefault="004A1DE8">
            <w:pPr>
              <w:spacing w:line="360" w:lineRule="exact"/>
              <w:jc w:val="center"/>
              <w:rPr>
                <w:lang w:val="en-US"/>
              </w:rPr>
            </w:pPr>
            <w:r>
              <w:rPr>
                <w:lang w:val="en-US"/>
              </w:rPr>
              <w:t>93.31</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(2C8D)</w:t>
            </w:r>
          </w:p>
        </w:tc>
        <w:tc>
          <w:tcPr>
            <w:tcW w:w="1417" w:type="dxa"/>
            <w:vAlign w:val="center"/>
          </w:tcPr>
          <w:p w:rsidR="00B32DAF" w:rsidRDefault="004A1DE8">
            <w:pPr>
              <w:spacing w:line="360" w:lineRule="exact"/>
              <w:jc w:val="center"/>
              <w:rPr>
                <w:lang w:val="en-US"/>
              </w:rPr>
            </w:pPr>
            <w:r>
              <w:rPr>
                <w:lang w:val="en-US"/>
              </w:rPr>
              <w:t>6681.77</w:t>
            </w:r>
          </w:p>
        </w:tc>
        <w:tc>
          <w:tcPr>
            <w:tcW w:w="2552" w:type="dxa"/>
            <w:vAlign w:val="center"/>
          </w:tcPr>
          <w:p w:rsidR="00B32DAF" w:rsidRDefault="004A1DE8">
            <w:pPr>
              <w:spacing w:line="360" w:lineRule="exact"/>
              <w:jc w:val="center"/>
              <w:rPr>
                <w:lang w:val="en-US"/>
              </w:rPr>
            </w:pPr>
            <w:r>
              <w:rPr>
                <w:lang w:val="en-US"/>
              </w:rPr>
              <w:t>6469.53</w:t>
            </w:r>
          </w:p>
        </w:tc>
        <w:tc>
          <w:tcPr>
            <w:tcW w:w="1134" w:type="dxa"/>
            <w:vAlign w:val="center"/>
          </w:tcPr>
          <w:p w:rsidR="00B32DAF" w:rsidRDefault="004A1DE8">
            <w:pPr>
              <w:spacing w:line="360" w:lineRule="exact"/>
              <w:jc w:val="center"/>
              <w:rPr>
                <w:lang w:val="en-US"/>
              </w:rPr>
            </w:pPr>
            <w:r>
              <w:rPr>
                <w:lang w:val="en-US"/>
              </w:rPr>
              <w:t>96.82</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(2CCE)</w:t>
            </w:r>
          </w:p>
        </w:tc>
        <w:tc>
          <w:tcPr>
            <w:tcW w:w="1417" w:type="dxa"/>
            <w:vAlign w:val="center"/>
          </w:tcPr>
          <w:p w:rsidR="00B32DAF" w:rsidRDefault="004A1DE8">
            <w:pPr>
              <w:spacing w:line="360" w:lineRule="exact"/>
              <w:jc w:val="center"/>
              <w:rPr>
                <w:lang w:val="en-US"/>
              </w:rPr>
            </w:pPr>
            <w:r>
              <w:rPr>
                <w:lang w:val="en-US"/>
              </w:rPr>
              <w:t>5532.80</w:t>
            </w:r>
          </w:p>
        </w:tc>
        <w:tc>
          <w:tcPr>
            <w:tcW w:w="2552" w:type="dxa"/>
            <w:vAlign w:val="center"/>
          </w:tcPr>
          <w:p w:rsidR="00B32DAF" w:rsidRDefault="004A1DE8">
            <w:pPr>
              <w:spacing w:line="360" w:lineRule="exact"/>
              <w:jc w:val="center"/>
              <w:rPr>
                <w:lang w:val="en-US"/>
              </w:rPr>
            </w:pPr>
            <w:r>
              <w:rPr>
                <w:lang w:val="en-US"/>
              </w:rPr>
              <w:t>5161.79</w:t>
            </w:r>
          </w:p>
        </w:tc>
        <w:tc>
          <w:tcPr>
            <w:tcW w:w="1134" w:type="dxa"/>
            <w:vAlign w:val="center"/>
          </w:tcPr>
          <w:p w:rsidR="00B32DAF" w:rsidRDefault="004A1DE8">
            <w:pPr>
              <w:spacing w:line="360" w:lineRule="exact"/>
              <w:jc w:val="center"/>
              <w:rPr>
                <w:lang w:val="en-US"/>
              </w:rPr>
            </w:pPr>
            <w:r>
              <w:rPr>
                <w:lang w:val="en-US"/>
              </w:rPr>
              <w:t>93.29</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(2CD1)</w:t>
            </w:r>
          </w:p>
        </w:tc>
        <w:tc>
          <w:tcPr>
            <w:tcW w:w="1417" w:type="dxa"/>
            <w:vAlign w:val="center"/>
          </w:tcPr>
          <w:p w:rsidR="00B32DAF" w:rsidRDefault="004A1DE8">
            <w:pPr>
              <w:spacing w:line="360" w:lineRule="exact"/>
              <w:jc w:val="center"/>
              <w:rPr>
                <w:lang w:val="en-US"/>
              </w:rPr>
            </w:pPr>
            <w:r>
              <w:rPr>
                <w:lang w:val="en-US"/>
              </w:rPr>
              <w:t>5428.36</w:t>
            </w:r>
          </w:p>
        </w:tc>
        <w:tc>
          <w:tcPr>
            <w:tcW w:w="2552" w:type="dxa"/>
            <w:vAlign w:val="center"/>
          </w:tcPr>
          <w:p w:rsidR="00B32DAF" w:rsidRDefault="004A1DE8">
            <w:pPr>
              <w:spacing w:line="360" w:lineRule="exact"/>
              <w:jc w:val="center"/>
              <w:rPr>
                <w:lang w:val="en-US"/>
              </w:rPr>
            </w:pPr>
            <w:r>
              <w:rPr>
                <w:lang w:val="en-US"/>
              </w:rPr>
              <w:t>4855.68</w:t>
            </w:r>
          </w:p>
        </w:tc>
        <w:tc>
          <w:tcPr>
            <w:tcW w:w="1134" w:type="dxa"/>
            <w:vAlign w:val="center"/>
          </w:tcPr>
          <w:p w:rsidR="00B32DAF" w:rsidRDefault="004A1DE8">
            <w:pPr>
              <w:spacing w:line="360" w:lineRule="exact"/>
              <w:jc w:val="center"/>
              <w:rPr>
                <w:lang w:val="en-US"/>
              </w:rPr>
            </w:pPr>
            <w:r>
              <w:rPr>
                <w:lang w:val="en-US"/>
              </w:rPr>
              <w:t>89.45</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(2CD4)</w:t>
            </w:r>
          </w:p>
        </w:tc>
        <w:tc>
          <w:tcPr>
            <w:tcW w:w="1417" w:type="dxa"/>
            <w:vAlign w:val="center"/>
          </w:tcPr>
          <w:p w:rsidR="00B32DAF" w:rsidRDefault="004A1DE8">
            <w:pPr>
              <w:spacing w:line="360" w:lineRule="exact"/>
              <w:jc w:val="center"/>
              <w:rPr>
                <w:lang w:val="en-US"/>
              </w:rPr>
            </w:pPr>
            <w:r>
              <w:rPr>
                <w:lang w:val="en-US"/>
              </w:rPr>
              <w:t>5611.99</w:t>
            </w:r>
          </w:p>
        </w:tc>
        <w:tc>
          <w:tcPr>
            <w:tcW w:w="2552" w:type="dxa"/>
            <w:vAlign w:val="center"/>
          </w:tcPr>
          <w:p w:rsidR="00B32DAF" w:rsidRDefault="004A1DE8">
            <w:pPr>
              <w:spacing w:line="360" w:lineRule="exact"/>
              <w:jc w:val="center"/>
              <w:rPr>
                <w:lang w:val="en-US"/>
              </w:rPr>
            </w:pPr>
            <w:r>
              <w:rPr>
                <w:lang w:val="en-US"/>
              </w:rPr>
              <w:t>4438.19</w:t>
            </w:r>
          </w:p>
        </w:tc>
        <w:tc>
          <w:tcPr>
            <w:tcW w:w="1134" w:type="dxa"/>
            <w:vAlign w:val="center"/>
          </w:tcPr>
          <w:p w:rsidR="00B32DAF" w:rsidRDefault="004A1DE8">
            <w:pPr>
              <w:spacing w:line="360" w:lineRule="exact"/>
              <w:jc w:val="center"/>
              <w:rPr>
                <w:lang w:val="en-US"/>
              </w:rPr>
            </w:pPr>
            <w:r>
              <w:rPr>
                <w:lang w:val="en-US"/>
              </w:rPr>
              <w:t>79.08</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(2CD8)</w:t>
            </w:r>
          </w:p>
        </w:tc>
        <w:tc>
          <w:tcPr>
            <w:tcW w:w="1417" w:type="dxa"/>
            <w:vAlign w:val="center"/>
          </w:tcPr>
          <w:p w:rsidR="00B32DAF" w:rsidRDefault="004A1DE8">
            <w:pPr>
              <w:spacing w:line="360" w:lineRule="exact"/>
              <w:jc w:val="center"/>
              <w:rPr>
                <w:lang w:val="en-US"/>
              </w:rPr>
            </w:pPr>
            <w:r>
              <w:rPr>
                <w:lang w:val="en-US"/>
              </w:rPr>
              <w:t>5214.55</w:t>
            </w:r>
          </w:p>
        </w:tc>
        <w:tc>
          <w:tcPr>
            <w:tcW w:w="2552" w:type="dxa"/>
            <w:vAlign w:val="center"/>
          </w:tcPr>
          <w:p w:rsidR="00B32DAF" w:rsidRDefault="004A1DE8">
            <w:pPr>
              <w:spacing w:line="360" w:lineRule="exact"/>
              <w:jc w:val="center"/>
              <w:rPr>
                <w:lang w:val="en-US"/>
              </w:rPr>
            </w:pPr>
            <w:r>
              <w:rPr>
                <w:lang w:val="en-US"/>
              </w:rPr>
              <w:t>5132.60</w:t>
            </w:r>
          </w:p>
        </w:tc>
        <w:tc>
          <w:tcPr>
            <w:tcW w:w="1134" w:type="dxa"/>
            <w:vAlign w:val="center"/>
          </w:tcPr>
          <w:p w:rsidR="00B32DAF" w:rsidRDefault="004A1DE8">
            <w:pPr>
              <w:spacing w:line="360" w:lineRule="exact"/>
              <w:jc w:val="center"/>
              <w:rPr>
                <w:lang w:val="en-US"/>
              </w:rPr>
            </w:pPr>
            <w:r>
              <w:rPr>
                <w:lang w:val="en-US"/>
              </w:rPr>
              <w:t>98.43</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(2CDC)</w:t>
            </w:r>
          </w:p>
        </w:tc>
        <w:tc>
          <w:tcPr>
            <w:tcW w:w="1417" w:type="dxa"/>
            <w:vAlign w:val="center"/>
          </w:tcPr>
          <w:p w:rsidR="00B32DAF" w:rsidRDefault="004A1DE8">
            <w:pPr>
              <w:spacing w:line="360" w:lineRule="exact"/>
              <w:jc w:val="center"/>
              <w:rPr>
                <w:lang w:val="en-US"/>
              </w:rPr>
            </w:pPr>
            <w:r>
              <w:rPr>
                <w:lang w:val="en-US"/>
              </w:rPr>
              <w:t>6849.42</w:t>
            </w:r>
          </w:p>
        </w:tc>
        <w:tc>
          <w:tcPr>
            <w:tcW w:w="2552" w:type="dxa"/>
            <w:vAlign w:val="center"/>
          </w:tcPr>
          <w:p w:rsidR="00B32DAF" w:rsidRDefault="004A1DE8">
            <w:pPr>
              <w:spacing w:line="360" w:lineRule="exact"/>
              <w:jc w:val="center"/>
              <w:rPr>
                <w:lang w:val="en-US"/>
              </w:rPr>
            </w:pPr>
            <w:r>
              <w:rPr>
                <w:lang w:val="en-US"/>
              </w:rPr>
              <w:t>6674.93</w:t>
            </w:r>
          </w:p>
        </w:tc>
        <w:tc>
          <w:tcPr>
            <w:tcW w:w="1134" w:type="dxa"/>
            <w:vAlign w:val="center"/>
          </w:tcPr>
          <w:p w:rsidR="00B32DAF" w:rsidRDefault="004A1DE8">
            <w:pPr>
              <w:spacing w:line="360" w:lineRule="exact"/>
              <w:jc w:val="center"/>
              <w:rPr>
                <w:lang w:val="en-US"/>
              </w:rPr>
            </w:pPr>
            <w:r>
              <w:rPr>
                <w:lang w:val="en-US"/>
              </w:rPr>
              <w:t>97.45</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(2CE0)</w:t>
            </w:r>
          </w:p>
        </w:tc>
        <w:tc>
          <w:tcPr>
            <w:tcW w:w="1417" w:type="dxa"/>
            <w:vAlign w:val="center"/>
          </w:tcPr>
          <w:p w:rsidR="00B32DAF" w:rsidRDefault="004A1DE8">
            <w:pPr>
              <w:spacing w:line="360" w:lineRule="exact"/>
              <w:jc w:val="center"/>
              <w:rPr>
                <w:lang w:val="en-US"/>
              </w:rPr>
            </w:pPr>
            <w:r>
              <w:rPr>
                <w:lang w:val="en-US"/>
              </w:rPr>
              <w:t>6537.83</w:t>
            </w:r>
          </w:p>
        </w:tc>
        <w:tc>
          <w:tcPr>
            <w:tcW w:w="2552" w:type="dxa"/>
            <w:vAlign w:val="center"/>
          </w:tcPr>
          <w:p w:rsidR="00B32DAF" w:rsidRDefault="004A1DE8">
            <w:pPr>
              <w:spacing w:line="360" w:lineRule="exact"/>
              <w:jc w:val="center"/>
              <w:rPr>
                <w:lang w:val="en-US"/>
              </w:rPr>
            </w:pPr>
            <w:r>
              <w:rPr>
                <w:lang w:val="en-US"/>
              </w:rPr>
              <w:t>6172.21</w:t>
            </w:r>
          </w:p>
        </w:tc>
        <w:tc>
          <w:tcPr>
            <w:tcW w:w="1134" w:type="dxa"/>
            <w:vAlign w:val="center"/>
          </w:tcPr>
          <w:p w:rsidR="00B32DAF" w:rsidRDefault="004A1DE8">
            <w:pPr>
              <w:spacing w:line="360" w:lineRule="exact"/>
              <w:jc w:val="center"/>
              <w:rPr>
                <w:lang w:val="en-US"/>
              </w:rPr>
            </w:pPr>
            <w:r>
              <w:rPr>
                <w:lang w:val="en-US"/>
              </w:rPr>
              <w:t>94.41</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(2CE3)</w:t>
            </w:r>
          </w:p>
        </w:tc>
        <w:tc>
          <w:tcPr>
            <w:tcW w:w="1417" w:type="dxa"/>
            <w:vAlign w:val="center"/>
          </w:tcPr>
          <w:p w:rsidR="00B32DAF" w:rsidRDefault="004A1DE8">
            <w:pPr>
              <w:spacing w:line="360" w:lineRule="exact"/>
              <w:jc w:val="center"/>
              <w:rPr>
                <w:lang w:val="en-US"/>
              </w:rPr>
            </w:pPr>
            <w:r>
              <w:rPr>
                <w:lang w:val="en-US"/>
              </w:rPr>
              <w:t>6529.53</w:t>
            </w:r>
          </w:p>
        </w:tc>
        <w:tc>
          <w:tcPr>
            <w:tcW w:w="2552" w:type="dxa"/>
            <w:vAlign w:val="center"/>
          </w:tcPr>
          <w:p w:rsidR="00B32DAF" w:rsidRDefault="004A1DE8">
            <w:pPr>
              <w:spacing w:line="360" w:lineRule="exact"/>
              <w:jc w:val="center"/>
              <w:rPr>
                <w:lang w:val="en-US"/>
              </w:rPr>
            </w:pPr>
            <w:r>
              <w:rPr>
                <w:lang w:val="en-US"/>
              </w:rPr>
              <w:t>5773.92</w:t>
            </w:r>
          </w:p>
        </w:tc>
        <w:tc>
          <w:tcPr>
            <w:tcW w:w="1134" w:type="dxa"/>
            <w:vAlign w:val="center"/>
          </w:tcPr>
          <w:p w:rsidR="00B32DAF" w:rsidRDefault="004A1DE8">
            <w:pPr>
              <w:spacing w:line="360" w:lineRule="exact"/>
              <w:jc w:val="center"/>
              <w:rPr>
                <w:lang w:val="en-US"/>
              </w:rPr>
            </w:pPr>
            <w:r>
              <w:rPr>
                <w:lang w:val="en-US"/>
              </w:rPr>
              <w:t>88.43</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(2CE6)</w:t>
            </w:r>
          </w:p>
        </w:tc>
        <w:tc>
          <w:tcPr>
            <w:tcW w:w="1417" w:type="dxa"/>
            <w:vAlign w:val="center"/>
          </w:tcPr>
          <w:p w:rsidR="00B32DAF" w:rsidRDefault="004A1DE8">
            <w:pPr>
              <w:spacing w:line="360" w:lineRule="exact"/>
              <w:jc w:val="center"/>
              <w:rPr>
                <w:lang w:val="en-US"/>
              </w:rPr>
            </w:pPr>
            <w:r>
              <w:rPr>
                <w:lang w:val="en-US"/>
              </w:rPr>
              <w:t>6511.63</w:t>
            </w:r>
          </w:p>
        </w:tc>
        <w:tc>
          <w:tcPr>
            <w:tcW w:w="2552" w:type="dxa"/>
            <w:vAlign w:val="center"/>
          </w:tcPr>
          <w:p w:rsidR="00B32DAF" w:rsidRDefault="004A1DE8">
            <w:pPr>
              <w:spacing w:line="360" w:lineRule="exact"/>
              <w:jc w:val="center"/>
              <w:rPr>
                <w:lang w:val="en-US"/>
              </w:rPr>
            </w:pPr>
            <w:r>
              <w:rPr>
                <w:lang w:val="en-US"/>
              </w:rPr>
              <w:t>6405.67</w:t>
            </w:r>
          </w:p>
        </w:tc>
        <w:tc>
          <w:tcPr>
            <w:tcW w:w="1134" w:type="dxa"/>
            <w:vAlign w:val="center"/>
          </w:tcPr>
          <w:p w:rsidR="00B32DAF" w:rsidRDefault="004A1DE8">
            <w:pPr>
              <w:spacing w:line="360" w:lineRule="exact"/>
              <w:jc w:val="center"/>
              <w:rPr>
                <w:lang w:val="en-US"/>
              </w:rPr>
            </w:pPr>
            <w:r>
              <w:rPr>
                <w:lang w:val="en-US"/>
              </w:rPr>
              <w:t>98.37</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(2CE9)</w:t>
            </w:r>
          </w:p>
        </w:tc>
        <w:tc>
          <w:tcPr>
            <w:tcW w:w="1417" w:type="dxa"/>
            <w:vAlign w:val="center"/>
          </w:tcPr>
          <w:p w:rsidR="00B32DAF" w:rsidRDefault="004A1DE8">
            <w:pPr>
              <w:spacing w:line="360" w:lineRule="exact"/>
              <w:jc w:val="center"/>
              <w:rPr>
                <w:lang w:val="en-US"/>
              </w:rPr>
            </w:pPr>
            <w:r>
              <w:rPr>
                <w:lang w:val="en-US"/>
              </w:rPr>
              <w:t>6553.18</w:t>
            </w:r>
          </w:p>
        </w:tc>
        <w:tc>
          <w:tcPr>
            <w:tcW w:w="2552" w:type="dxa"/>
            <w:vAlign w:val="center"/>
          </w:tcPr>
          <w:p w:rsidR="00B32DAF" w:rsidRDefault="004A1DE8">
            <w:pPr>
              <w:spacing w:line="360" w:lineRule="exact"/>
              <w:jc w:val="center"/>
              <w:rPr>
                <w:lang w:val="en-US"/>
              </w:rPr>
            </w:pPr>
            <w:r>
              <w:rPr>
                <w:lang w:val="en-US"/>
              </w:rPr>
              <w:t>6078.56</w:t>
            </w:r>
          </w:p>
        </w:tc>
        <w:tc>
          <w:tcPr>
            <w:tcW w:w="1134" w:type="dxa"/>
            <w:vAlign w:val="center"/>
          </w:tcPr>
          <w:p w:rsidR="00B32DAF" w:rsidRDefault="004A1DE8">
            <w:pPr>
              <w:spacing w:line="360" w:lineRule="exact"/>
              <w:jc w:val="center"/>
              <w:rPr>
                <w:lang w:val="en-US"/>
              </w:rPr>
            </w:pPr>
            <w:r>
              <w:rPr>
                <w:lang w:val="en-US"/>
              </w:rPr>
              <w:t>92.76</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(2CEC)</w:t>
            </w:r>
          </w:p>
        </w:tc>
        <w:tc>
          <w:tcPr>
            <w:tcW w:w="1417" w:type="dxa"/>
            <w:vAlign w:val="center"/>
          </w:tcPr>
          <w:p w:rsidR="00B32DAF" w:rsidRDefault="004A1DE8">
            <w:pPr>
              <w:spacing w:line="360" w:lineRule="exact"/>
              <w:jc w:val="center"/>
              <w:rPr>
                <w:lang w:val="en-US"/>
              </w:rPr>
            </w:pPr>
            <w:r>
              <w:rPr>
                <w:lang w:val="en-US"/>
              </w:rPr>
              <w:t>6491.70</w:t>
            </w:r>
          </w:p>
        </w:tc>
        <w:tc>
          <w:tcPr>
            <w:tcW w:w="2552" w:type="dxa"/>
            <w:vAlign w:val="center"/>
          </w:tcPr>
          <w:p w:rsidR="00B32DAF" w:rsidRDefault="004A1DE8">
            <w:pPr>
              <w:spacing w:line="360" w:lineRule="exact"/>
              <w:jc w:val="center"/>
              <w:rPr>
                <w:lang w:val="en-US"/>
              </w:rPr>
            </w:pPr>
            <w:r>
              <w:rPr>
                <w:lang w:val="en-US"/>
              </w:rPr>
              <w:t>6251.09</w:t>
            </w:r>
          </w:p>
        </w:tc>
        <w:tc>
          <w:tcPr>
            <w:tcW w:w="1134" w:type="dxa"/>
            <w:vAlign w:val="center"/>
          </w:tcPr>
          <w:p w:rsidR="00B32DAF" w:rsidRDefault="004A1DE8">
            <w:pPr>
              <w:spacing w:line="360" w:lineRule="exact"/>
              <w:jc w:val="center"/>
              <w:rPr>
                <w:lang w:val="en-US"/>
              </w:rPr>
            </w:pPr>
            <w:r>
              <w:rPr>
                <w:lang w:val="en-US"/>
              </w:rPr>
              <w:t>96.29</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(2CF3)</w:t>
            </w:r>
          </w:p>
        </w:tc>
        <w:tc>
          <w:tcPr>
            <w:tcW w:w="1417" w:type="dxa"/>
            <w:vAlign w:val="center"/>
          </w:tcPr>
          <w:p w:rsidR="00B32DAF" w:rsidRDefault="004A1DE8">
            <w:pPr>
              <w:spacing w:line="360" w:lineRule="exact"/>
              <w:jc w:val="center"/>
              <w:rPr>
                <w:lang w:val="en-US"/>
              </w:rPr>
            </w:pPr>
            <w:r>
              <w:rPr>
                <w:lang w:val="en-US"/>
              </w:rPr>
              <w:t>44.65</w:t>
            </w:r>
          </w:p>
        </w:tc>
        <w:tc>
          <w:tcPr>
            <w:tcW w:w="2552" w:type="dxa"/>
            <w:vAlign w:val="center"/>
          </w:tcPr>
          <w:p w:rsidR="00B32DAF" w:rsidRDefault="004A1DE8">
            <w:pPr>
              <w:spacing w:line="360" w:lineRule="exact"/>
              <w:jc w:val="center"/>
              <w:rPr>
                <w:lang w:val="en-US"/>
              </w:rPr>
            </w:pPr>
            <w:r>
              <w:rPr>
                <w:lang w:val="en-US"/>
              </w:rPr>
              <w:t>44.65</w:t>
            </w:r>
          </w:p>
        </w:tc>
        <w:tc>
          <w:tcPr>
            <w:tcW w:w="1134" w:type="dxa"/>
            <w:vAlign w:val="center"/>
          </w:tcPr>
          <w:p w:rsidR="00B32DAF" w:rsidRDefault="004A1DE8">
            <w:pPr>
              <w:spacing w:line="360" w:lineRule="exact"/>
              <w:jc w:val="center"/>
              <w:rPr>
                <w:lang w:val="en-US"/>
              </w:rPr>
            </w:pPr>
            <w:r>
              <w:rPr>
                <w:lang w:val="en-US"/>
              </w:rPr>
              <w:t>100.00</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(2CF8)</w:t>
            </w:r>
          </w:p>
        </w:tc>
        <w:tc>
          <w:tcPr>
            <w:tcW w:w="1417" w:type="dxa"/>
            <w:vAlign w:val="center"/>
          </w:tcPr>
          <w:p w:rsidR="00B32DAF" w:rsidRDefault="004A1DE8">
            <w:pPr>
              <w:spacing w:line="360" w:lineRule="exact"/>
              <w:jc w:val="center"/>
              <w:rPr>
                <w:lang w:val="en-US"/>
              </w:rPr>
            </w:pPr>
            <w:r>
              <w:rPr>
                <w:lang w:val="en-US"/>
              </w:rPr>
              <w:t>1529.58</w:t>
            </w:r>
          </w:p>
        </w:tc>
        <w:tc>
          <w:tcPr>
            <w:tcW w:w="2552" w:type="dxa"/>
            <w:vAlign w:val="center"/>
          </w:tcPr>
          <w:p w:rsidR="00B32DAF" w:rsidRDefault="004A1DE8">
            <w:pPr>
              <w:spacing w:line="360" w:lineRule="exact"/>
              <w:jc w:val="center"/>
              <w:rPr>
                <w:lang w:val="en-US"/>
              </w:rPr>
            </w:pPr>
            <w:r>
              <w:rPr>
                <w:lang w:val="en-US"/>
              </w:rPr>
              <w:t>1529.58</w:t>
            </w:r>
          </w:p>
        </w:tc>
        <w:tc>
          <w:tcPr>
            <w:tcW w:w="1134" w:type="dxa"/>
            <w:vAlign w:val="center"/>
          </w:tcPr>
          <w:p w:rsidR="00B32DAF" w:rsidRDefault="004A1DE8">
            <w:pPr>
              <w:spacing w:line="360" w:lineRule="exact"/>
              <w:jc w:val="center"/>
              <w:rPr>
                <w:lang w:val="en-US"/>
              </w:rPr>
            </w:pPr>
            <w:r>
              <w:rPr>
                <w:lang w:val="en-US"/>
              </w:rPr>
              <w:t>100.00</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(2CFC)</w:t>
            </w:r>
          </w:p>
        </w:tc>
        <w:tc>
          <w:tcPr>
            <w:tcW w:w="1417" w:type="dxa"/>
            <w:vAlign w:val="center"/>
          </w:tcPr>
          <w:p w:rsidR="00B32DAF" w:rsidRDefault="004A1DE8">
            <w:pPr>
              <w:spacing w:line="360" w:lineRule="exact"/>
              <w:jc w:val="center"/>
              <w:rPr>
                <w:lang w:val="en-US"/>
              </w:rPr>
            </w:pPr>
            <w:r>
              <w:rPr>
                <w:lang w:val="en-US"/>
              </w:rPr>
              <w:t>931.14</w:t>
            </w:r>
          </w:p>
        </w:tc>
        <w:tc>
          <w:tcPr>
            <w:tcW w:w="2552" w:type="dxa"/>
            <w:vAlign w:val="center"/>
          </w:tcPr>
          <w:p w:rsidR="00B32DAF" w:rsidRDefault="004A1DE8">
            <w:pPr>
              <w:spacing w:line="360" w:lineRule="exact"/>
              <w:jc w:val="center"/>
              <w:rPr>
                <w:lang w:val="en-US"/>
              </w:rPr>
            </w:pPr>
            <w:r>
              <w:rPr>
                <w:lang w:val="en-US"/>
              </w:rPr>
              <w:t>931.14</w:t>
            </w:r>
          </w:p>
        </w:tc>
        <w:tc>
          <w:tcPr>
            <w:tcW w:w="1134" w:type="dxa"/>
            <w:vAlign w:val="center"/>
          </w:tcPr>
          <w:p w:rsidR="00B32DAF" w:rsidRDefault="004A1DE8">
            <w:pPr>
              <w:spacing w:line="360" w:lineRule="exact"/>
              <w:jc w:val="center"/>
              <w:rPr>
                <w:lang w:val="en-US"/>
              </w:rPr>
            </w:pPr>
            <w:r>
              <w:rPr>
                <w:lang w:val="en-US"/>
              </w:rPr>
              <w:t>100.00</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(2D01)</w:t>
            </w:r>
          </w:p>
        </w:tc>
        <w:tc>
          <w:tcPr>
            <w:tcW w:w="1417" w:type="dxa"/>
            <w:vAlign w:val="center"/>
          </w:tcPr>
          <w:p w:rsidR="00B32DAF" w:rsidRDefault="004A1DE8">
            <w:pPr>
              <w:spacing w:line="360" w:lineRule="exact"/>
              <w:jc w:val="center"/>
              <w:rPr>
                <w:lang w:val="en-US"/>
              </w:rPr>
            </w:pPr>
            <w:r>
              <w:rPr>
                <w:lang w:val="en-US"/>
              </w:rPr>
              <w:t>1706.22</w:t>
            </w:r>
          </w:p>
        </w:tc>
        <w:tc>
          <w:tcPr>
            <w:tcW w:w="2552" w:type="dxa"/>
            <w:vAlign w:val="center"/>
          </w:tcPr>
          <w:p w:rsidR="00B32DAF" w:rsidRDefault="004A1DE8">
            <w:pPr>
              <w:spacing w:line="360" w:lineRule="exact"/>
              <w:jc w:val="center"/>
              <w:rPr>
                <w:lang w:val="en-US"/>
              </w:rPr>
            </w:pPr>
            <w:r>
              <w:rPr>
                <w:lang w:val="en-US"/>
              </w:rPr>
              <w:t>1706.22</w:t>
            </w:r>
          </w:p>
        </w:tc>
        <w:tc>
          <w:tcPr>
            <w:tcW w:w="1134" w:type="dxa"/>
            <w:vAlign w:val="center"/>
          </w:tcPr>
          <w:p w:rsidR="00B32DAF" w:rsidRDefault="004A1DE8">
            <w:pPr>
              <w:spacing w:line="360" w:lineRule="exact"/>
              <w:jc w:val="center"/>
              <w:rPr>
                <w:lang w:val="en-US"/>
              </w:rPr>
            </w:pPr>
            <w:r>
              <w:rPr>
                <w:lang w:val="en-US"/>
              </w:rPr>
              <w:t>100.00</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(2D05)</w:t>
            </w:r>
          </w:p>
        </w:tc>
        <w:tc>
          <w:tcPr>
            <w:tcW w:w="1417" w:type="dxa"/>
            <w:vAlign w:val="center"/>
          </w:tcPr>
          <w:p w:rsidR="00B32DAF" w:rsidRDefault="004A1DE8">
            <w:pPr>
              <w:spacing w:line="360" w:lineRule="exact"/>
              <w:jc w:val="center"/>
              <w:rPr>
                <w:lang w:val="en-US"/>
              </w:rPr>
            </w:pPr>
            <w:r>
              <w:rPr>
                <w:lang w:val="en-US"/>
              </w:rPr>
              <w:t>783.00</w:t>
            </w:r>
          </w:p>
        </w:tc>
        <w:tc>
          <w:tcPr>
            <w:tcW w:w="2552" w:type="dxa"/>
            <w:vAlign w:val="center"/>
          </w:tcPr>
          <w:p w:rsidR="00B32DAF" w:rsidRDefault="004A1DE8">
            <w:pPr>
              <w:spacing w:line="360" w:lineRule="exact"/>
              <w:jc w:val="center"/>
              <w:rPr>
                <w:lang w:val="en-US"/>
              </w:rPr>
            </w:pPr>
            <w:r>
              <w:rPr>
                <w:lang w:val="en-US"/>
              </w:rPr>
              <w:t>774.73</w:t>
            </w:r>
          </w:p>
        </w:tc>
        <w:tc>
          <w:tcPr>
            <w:tcW w:w="1134" w:type="dxa"/>
            <w:vAlign w:val="center"/>
          </w:tcPr>
          <w:p w:rsidR="00B32DAF" w:rsidRDefault="004A1DE8">
            <w:pPr>
              <w:spacing w:line="360" w:lineRule="exact"/>
              <w:jc w:val="center"/>
              <w:rPr>
                <w:lang w:val="en-US"/>
              </w:rPr>
            </w:pPr>
            <w:r>
              <w:rPr>
                <w:lang w:val="en-US"/>
              </w:rPr>
              <w:t>98.94</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(2D09)</w:t>
            </w:r>
          </w:p>
        </w:tc>
        <w:tc>
          <w:tcPr>
            <w:tcW w:w="1417" w:type="dxa"/>
            <w:vAlign w:val="center"/>
          </w:tcPr>
          <w:p w:rsidR="00B32DAF" w:rsidRDefault="004A1DE8">
            <w:pPr>
              <w:spacing w:line="360" w:lineRule="exact"/>
              <w:jc w:val="center"/>
              <w:rPr>
                <w:lang w:val="en-US"/>
              </w:rPr>
            </w:pPr>
            <w:r>
              <w:rPr>
                <w:lang w:val="en-US"/>
              </w:rPr>
              <w:t>648.85</w:t>
            </w:r>
          </w:p>
        </w:tc>
        <w:tc>
          <w:tcPr>
            <w:tcW w:w="2552" w:type="dxa"/>
            <w:vAlign w:val="center"/>
          </w:tcPr>
          <w:p w:rsidR="00B32DAF" w:rsidRDefault="004A1DE8">
            <w:pPr>
              <w:spacing w:line="360" w:lineRule="exact"/>
              <w:jc w:val="center"/>
              <w:rPr>
                <w:lang w:val="en-US"/>
              </w:rPr>
            </w:pPr>
            <w:r>
              <w:rPr>
                <w:lang w:val="en-US"/>
              </w:rPr>
              <w:t>602.21</w:t>
            </w:r>
          </w:p>
        </w:tc>
        <w:tc>
          <w:tcPr>
            <w:tcW w:w="1134" w:type="dxa"/>
            <w:vAlign w:val="center"/>
          </w:tcPr>
          <w:p w:rsidR="00B32DAF" w:rsidRDefault="004A1DE8">
            <w:pPr>
              <w:spacing w:line="360" w:lineRule="exact"/>
              <w:jc w:val="center"/>
              <w:rPr>
                <w:lang w:val="en-US"/>
              </w:rPr>
            </w:pPr>
            <w:r>
              <w:rPr>
                <w:lang w:val="en-US"/>
              </w:rPr>
              <w:t>92.81</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(2D0D)</w:t>
            </w:r>
          </w:p>
        </w:tc>
        <w:tc>
          <w:tcPr>
            <w:tcW w:w="1417" w:type="dxa"/>
            <w:vAlign w:val="center"/>
          </w:tcPr>
          <w:p w:rsidR="00B32DAF" w:rsidRDefault="004A1DE8">
            <w:pPr>
              <w:spacing w:line="360" w:lineRule="exact"/>
              <w:jc w:val="center"/>
              <w:rPr>
                <w:lang w:val="en-US"/>
              </w:rPr>
            </w:pPr>
            <w:r>
              <w:rPr>
                <w:lang w:val="en-US"/>
              </w:rPr>
              <w:t>346.79</w:t>
            </w:r>
          </w:p>
        </w:tc>
        <w:tc>
          <w:tcPr>
            <w:tcW w:w="2552" w:type="dxa"/>
            <w:vAlign w:val="center"/>
          </w:tcPr>
          <w:p w:rsidR="00B32DAF" w:rsidRDefault="004A1DE8">
            <w:pPr>
              <w:spacing w:line="360" w:lineRule="exact"/>
              <w:jc w:val="center"/>
              <w:rPr>
                <w:lang w:val="en-US"/>
              </w:rPr>
            </w:pPr>
            <w:r>
              <w:rPr>
                <w:lang w:val="en-US"/>
              </w:rPr>
              <w:t>300.83</w:t>
            </w:r>
          </w:p>
        </w:tc>
        <w:tc>
          <w:tcPr>
            <w:tcW w:w="1134" w:type="dxa"/>
            <w:vAlign w:val="center"/>
          </w:tcPr>
          <w:p w:rsidR="00B32DAF" w:rsidRDefault="004A1DE8">
            <w:pPr>
              <w:spacing w:line="360" w:lineRule="exact"/>
              <w:jc w:val="center"/>
              <w:rPr>
                <w:lang w:val="en-US"/>
              </w:rPr>
            </w:pPr>
            <w:r>
              <w:rPr>
                <w:lang w:val="en-US"/>
              </w:rPr>
              <w:t>86.75</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(2D14)</w:t>
            </w:r>
          </w:p>
        </w:tc>
        <w:tc>
          <w:tcPr>
            <w:tcW w:w="1417" w:type="dxa"/>
            <w:vAlign w:val="center"/>
          </w:tcPr>
          <w:p w:rsidR="00B32DAF" w:rsidRDefault="004A1DE8">
            <w:pPr>
              <w:spacing w:line="360" w:lineRule="exact"/>
              <w:jc w:val="center"/>
              <w:rPr>
                <w:lang w:val="en-US"/>
              </w:rPr>
            </w:pPr>
            <w:r>
              <w:rPr>
                <w:lang w:val="en-US"/>
              </w:rPr>
              <w:t>1615.23</w:t>
            </w:r>
          </w:p>
        </w:tc>
        <w:tc>
          <w:tcPr>
            <w:tcW w:w="2552" w:type="dxa"/>
            <w:vAlign w:val="center"/>
          </w:tcPr>
          <w:p w:rsidR="00B32DAF" w:rsidRDefault="004A1DE8">
            <w:pPr>
              <w:spacing w:line="360" w:lineRule="exact"/>
              <w:jc w:val="center"/>
              <w:rPr>
                <w:lang w:val="en-US"/>
              </w:rPr>
            </w:pPr>
            <w:r>
              <w:rPr>
                <w:lang w:val="en-US"/>
              </w:rPr>
              <w:t>1598.92</w:t>
            </w:r>
          </w:p>
        </w:tc>
        <w:tc>
          <w:tcPr>
            <w:tcW w:w="1134" w:type="dxa"/>
            <w:vAlign w:val="center"/>
          </w:tcPr>
          <w:p w:rsidR="00B32DAF" w:rsidRDefault="004A1DE8">
            <w:pPr>
              <w:spacing w:line="360" w:lineRule="exact"/>
              <w:jc w:val="center"/>
              <w:rPr>
                <w:lang w:val="en-US"/>
              </w:rPr>
            </w:pPr>
            <w:r>
              <w:rPr>
                <w:lang w:val="en-US"/>
              </w:rPr>
              <w:t>98.99</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(2D18)</w:t>
            </w:r>
          </w:p>
        </w:tc>
        <w:tc>
          <w:tcPr>
            <w:tcW w:w="1417" w:type="dxa"/>
            <w:vAlign w:val="center"/>
          </w:tcPr>
          <w:p w:rsidR="00B32DAF" w:rsidRDefault="004A1DE8">
            <w:pPr>
              <w:spacing w:line="360" w:lineRule="exact"/>
              <w:jc w:val="center"/>
              <w:rPr>
                <w:lang w:val="en-US"/>
              </w:rPr>
            </w:pPr>
            <w:r>
              <w:rPr>
                <w:lang w:val="en-US"/>
              </w:rPr>
              <w:t>373.57</w:t>
            </w:r>
          </w:p>
        </w:tc>
        <w:tc>
          <w:tcPr>
            <w:tcW w:w="2552" w:type="dxa"/>
            <w:vAlign w:val="center"/>
          </w:tcPr>
          <w:p w:rsidR="00B32DAF" w:rsidRDefault="004A1DE8">
            <w:pPr>
              <w:spacing w:line="360" w:lineRule="exact"/>
              <w:jc w:val="center"/>
              <w:rPr>
                <w:lang w:val="en-US"/>
              </w:rPr>
            </w:pPr>
            <w:r>
              <w:rPr>
                <w:lang w:val="en-US"/>
              </w:rPr>
              <w:t>344.12</w:t>
            </w:r>
          </w:p>
        </w:tc>
        <w:tc>
          <w:tcPr>
            <w:tcW w:w="1134" w:type="dxa"/>
            <w:vAlign w:val="center"/>
          </w:tcPr>
          <w:p w:rsidR="00B32DAF" w:rsidRDefault="004A1DE8">
            <w:pPr>
              <w:spacing w:line="360" w:lineRule="exact"/>
              <w:jc w:val="center"/>
              <w:rPr>
                <w:lang w:val="en-US"/>
              </w:rPr>
            </w:pPr>
            <w:r>
              <w:rPr>
                <w:lang w:val="en-US"/>
              </w:rPr>
              <w:t>92.12</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(2D1C)</w:t>
            </w:r>
          </w:p>
        </w:tc>
        <w:tc>
          <w:tcPr>
            <w:tcW w:w="1417" w:type="dxa"/>
            <w:vAlign w:val="center"/>
          </w:tcPr>
          <w:p w:rsidR="00B32DAF" w:rsidRDefault="004A1DE8">
            <w:pPr>
              <w:spacing w:line="360" w:lineRule="exact"/>
              <w:jc w:val="center"/>
              <w:rPr>
                <w:lang w:val="en-US"/>
              </w:rPr>
            </w:pPr>
            <w:r>
              <w:rPr>
                <w:lang w:val="en-US"/>
              </w:rPr>
              <w:t>431.57</w:t>
            </w:r>
          </w:p>
        </w:tc>
        <w:tc>
          <w:tcPr>
            <w:tcW w:w="2552" w:type="dxa"/>
            <w:vAlign w:val="center"/>
          </w:tcPr>
          <w:p w:rsidR="00B32DAF" w:rsidRDefault="004A1DE8">
            <w:pPr>
              <w:spacing w:line="360" w:lineRule="exact"/>
              <w:jc w:val="center"/>
              <w:rPr>
                <w:lang w:val="en-US"/>
              </w:rPr>
            </w:pPr>
            <w:r>
              <w:rPr>
                <w:lang w:val="en-US"/>
              </w:rPr>
              <w:t>414.63</w:t>
            </w:r>
          </w:p>
        </w:tc>
        <w:tc>
          <w:tcPr>
            <w:tcW w:w="1134" w:type="dxa"/>
            <w:vAlign w:val="center"/>
          </w:tcPr>
          <w:p w:rsidR="00B32DAF" w:rsidRDefault="004A1DE8">
            <w:pPr>
              <w:spacing w:line="360" w:lineRule="exact"/>
              <w:jc w:val="center"/>
              <w:rPr>
                <w:lang w:val="en-US"/>
              </w:rPr>
            </w:pPr>
            <w:r>
              <w:rPr>
                <w:lang w:val="en-US"/>
              </w:rPr>
              <w:t>96.07</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(2D21)</w:t>
            </w:r>
          </w:p>
        </w:tc>
        <w:tc>
          <w:tcPr>
            <w:tcW w:w="1417" w:type="dxa"/>
            <w:vAlign w:val="center"/>
          </w:tcPr>
          <w:p w:rsidR="00B32DAF" w:rsidRDefault="004A1DE8">
            <w:pPr>
              <w:spacing w:line="360" w:lineRule="exact"/>
              <w:jc w:val="center"/>
              <w:rPr>
                <w:lang w:val="en-US"/>
              </w:rPr>
            </w:pPr>
            <w:r>
              <w:rPr>
                <w:lang w:val="en-US"/>
              </w:rPr>
              <w:t>214.88</w:t>
            </w:r>
          </w:p>
        </w:tc>
        <w:tc>
          <w:tcPr>
            <w:tcW w:w="2552" w:type="dxa"/>
            <w:vAlign w:val="center"/>
          </w:tcPr>
          <w:p w:rsidR="00B32DAF" w:rsidRDefault="004A1DE8">
            <w:pPr>
              <w:spacing w:line="360" w:lineRule="exact"/>
              <w:jc w:val="center"/>
              <w:rPr>
                <w:lang w:val="en-US"/>
              </w:rPr>
            </w:pPr>
            <w:r>
              <w:rPr>
                <w:lang w:val="en-US"/>
              </w:rPr>
              <w:t>202.36</w:t>
            </w:r>
          </w:p>
        </w:tc>
        <w:tc>
          <w:tcPr>
            <w:tcW w:w="1134" w:type="dxa"/>
            <w:vAlign w:val="center"/>
          </w:tcPr>
          <w:p w:rsidR="00B32DAF" w:rsidRDefault="004A1DE8">
            <w:pPr>
              <w:spacing w:line="360" w:lineRule="exact"/>
              <w:jc w:val="center"/>
              <w:rPr>
                <w:lang w:val="en-US"/>
              </w:rPr>
            </w:pPr>
            <w:r>
              <w:rPr>
                <w:lang w:val="en-US"/>
              </w:rPr>
              <w:t>94.17</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(2D25)</w:t>
            </w:r>
          </w:p>
        </w:tc>
        <w:tc>
          <w:tcPr>
            <w:tcW w:w="1417" w:type="dxa"/>
            <w:vAlign w:val="center"/>
          </w:tcPr>
          <w:p w:rsidR="00B32DAF" w:rsidRDefault="004A1DE8">
            <w:pPr>
              <w:spacing w:line="360" w:lineRule="exact"/>
              <w:jc w:val="center"/>
              <w:rPr>
                <w:lang w:val="en-US"/>
              </w:rPr>
            </w:pPr>
            <w:r>
              <w:rPr>
                <w:lang w:val="en-US"/>
              </w:rPr>
              <w:t>449.06</w:t>
            </w:r>
          </w:p>
        </w:tc>
        <w:tc>
          <w:tcPr>
            <w:tcW w:w="2552" w:type="dxa"/>
            <w:vAlign w:val="center"/>
          </w:tcPr>
          <w:p w:rsidR="00B32DAF" w:rsidRDefault="004A1DE8">
            <w:pPr>
              <w:spacing w:line="360" w:lineRule="exact"/>
              <w:jc w:val="center"/>
              <w:rPr>
                <w:lang w:val="en-US"/>
              </w:rPr>
            </w:pPr>
            <w:r>
              <w:rPr>
                <w:lang w:val="en-US"/>
              </w:rPr>
              <w:t>426.25</w:t>
            </w:r>
          </w:p>
        </w:tc>
        <w:tc>
          <w:tcPr>
            <w:tcW w:w="1134" w:type="dxa"/>
            <w:vAlign w:val="center"/>
          </w:tcPr>
          <w:p w:rsidR="00B32DAF" w:rsidRDefault="004A1DE8">
            <w:pPr>
              <w:spacing w:line="360" w:lineRule="exact"/>
              <w:jc w:val="center"/>
              <w:rPr>
                <w:lang w:val="en-US"/>
              </w:rPr>
            </w:pPr>
            <w:r>
              <w:rPr>
                <w:lang w:val="en-US"/>
              </w:rPr>
              <w:t>94.92</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(2D2A)</w:t>
            </w:r>
          </w:p>
        </w:tc>
        <w:tc>
          <w:tcPr>
            <w:tcW w:w="1417" w:type="dxa"/>
            <w:vAlign w:val="center"/>
          </w:tcPr>
          <w:p w:rsidR="00B32DAF" w:rsidRDefault="004A1DE8">
            <w:pPr>
              <w:spacing w:line="360" w:lineRule="exact"/>
              <w:jc w:val="center"/>
              <w:rPr>
                <w:lang w:val="en-US"/>
              </w:rPr>
            </w:pPr>
            <w:r>
              <w:rPr>
                <w:lang w:val="en-US"/>
              </w:rPr>
              <w:t>265.46</w:t>
            </w:r>
          </w:p>
        </w:tc>
        <w:tc>
          <w:tcPr>
            <w:tcW w:w="2552" w:type="dxa"/>
            <w:vAlign w:val="center"/>
          </w:tcPr>
          <w:p w:rsidR="00B32DAF" w:rsidRDefault="004A1DE8">
            <w:pPr>
              <w:spacing w:line="360" w:lineRule="exact"/>
              <w:jc w:val="center"/>
              <w:rPr>
                <w:lang w:val="en-US"/>
              </w:rPr>
            </w:pPr>
            <w:r>
              <w:rPr>
                <w:lang w:val="en-US"/>
              </w:rPr>
              <w:t>265.46</w:t>
            </w:r>
          </w:p>
        </w:tc>
        <w:tc>
          <w:tcPr>
            <w:tcW w:w="1134" w:type="dxa"/>
            <w:vAlign w:val="center"/>
          </w:tcPr>
          <w:p w:rsidR="00B32DAF" w:rsidRDefault="004A1DE8">
            <w:pPr>
              <w:spacing w:line="360" w:lineRule="exact"/>
              <w:jc w:val="center"/>
              <w:rPr>
                <w:lang w:val="en-US"/>
              </w:rPr>
            </w:pPr>
            <w:r>
              <w:rPr>
                <w:lang w:val="en-US"/>
              </w:rPr>
              <w:t>100.00</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(2D2F)</w:t>
            </w:r>
          </w:p>
        </w:tc>
        <w:tc>
          <w:tcPr>
            <w:tcW w:w="1417" w:type="dxa"/>
            <w:vAlign w:val="center"/>
          </w:tcPr>
          <w:p w:rsidR="00B32DAF" w:rsidRDefault="004A1DE8">
            <w:pPr>
              <w:spacing w:line="360" w:lineRule="exact"/>
              <w:jc w:val="center"/>
              <w:rPr>
                <w:lang w:val="en-US"/>
              </w:rPr>
            </w:pPr>
            <w:r>
              <w:rPr>
                <w:lang w:val="en-US"/>
              </w:rPr>
              <w:t>545.54</w:t>
            </w:r>
          </w:p>
        </w:tc>
        <w:tc>
          <w:tcPr>
            <w:tcW w:w="2552" w:type="dxa"/>
            <w:vAlign w:val="center"/>
          </w:tcPr>
          <w:p w:rsidR="00B32DAF" w:rsidRDefault="004A1DE8">
            <w:pPr>
              <w:spacing w:line="360" w:lineRule="exact"/>
              <w:jc w:val="center"/>
              <w:rPr>
                <w:lang w:val="en-US"/>
              </w:rPr>
            </w:pPr>
            <w:r>
              <w:rPr>
                <w:lang w:val="en-US"/>
              </w:rPr>
              <w:t>545.54</w:t>
            </w:r>
          </w:p>
        </w:tc>
        <w:tc>
          <w:tcPr>
            <w:tcW w:w="1134" w:type="dxa"/>
            <w:vAlign w:val="center"/>
          </w:tcPr>
          <w:p w:rsidR="00B32DAF" w:rsidRDefault="004A1DE8">
            <w:pPr>
              <w:spacing w:line="360" w:lineRule="exact"/>
              <w:jc w:val="center"/>
              <w:rPr>
                <w:lang w:val="en-US"/>
              </w:rPr>
            </w:pPr>
            <w:r>
              <w:rPr>
                <w:lang w:val="en-US"/>
              </w:rPr>
              <w:t>100.00</w:t>
            </w:r>
          </w:p>
        </w:tc>
        <w:tc>
          <w:tcPr>
            <w:tcW w:w="835" w:type="dxa"/>
            <w:vAlign w:val="center"/>
          </w:tcPr>
          <w:p w:rsidR="00B32DAF" w:rsidRDefault="004A1DE8">
            <w:pPr>
              <w:spacing w:line="360" w:lineRule="exact"/>
              <w:jc w:val="center"/>
              <w:rPr>
                <w:lang w:val="en-US"/>
              </w:rPr>
            </w:pPr>
            <w:r>
              <w:rPr>
                <w:lang w:val="en-US"/>
              </w:rPr>
              <w:t>是</w:t>
            </w:r>
          </w:p>
        </w:tc>
      </w:tr>
      <w:tr w:rsidR="008353E5">
        <w:tc>
          <w:tcPr>
            <w:tcW w:w="3104" w:type="dxa"/>
            <w:vAlign w:val="center"/>
          </w:tcPr>
          <w:p w:rsidR="00B32DAF" w:rsidRDefault="004A1DE8">
            <w:pPr>
              <w:spacing w:line="360" w:lineRule="exact"/>
              <w:jc w:val="center"/>
              <w:rPr>
                <w:lang w:val="en-US"/>
              </w:rPr>
            </w:pPr>
            <w:r>
              <w:rPr>
                <w:lang w:val="en-US"/>
              </w:rPr>
              <w:t>未命名</w:t>
            </w:r>
            <w:r>
              <w:rPr>
                <w:lang w:val="en-US"/>
              </w:rPr>
              <w:t>(2D36)</w:t>
            </w:r>
          </w:p>
        </w:tc>
        <w:tc>
          <w:tcPr>
            <w:tcW w:w="1417" w:type="dxa"/>
            <w:vAlign w:val="center"/>
          </w:tcPr>
          <w:p w:rsidR="00B32DAF" w:rsidRDefault="004A1DE8">
            <w:pPr>
              <w:spacing w:line="360" w:lineRule="exact"/>
              <w:jc w:val="center"/>
              <w:rPr>
                <w:lang w:val="en-US"/>
              </w:rPr>
            </w:pPr>
            <w:r>
              <w:rPr>
                <w:lang w:val="en-US"/>
              </w:rPr>
              <w:t>1280.90</w:t>
            </w:r>
          </w:p>
        </w:tc>
        <w:tc>
          <w:tcPr>
            <w:tcW w:w="2552" w:type="dxa"/>
            <w:vAlign w:val="center"/>
          </w:tcPr>
          <w:p w:rsidR="00B32DAF" w:rsidRDefault="004A1DE8">
            <w:pPr>
              <w:spacing w:line="360" w:lineRule="exact"/>
              <w:jc w:val="center"/>
              <w:rPr>
                <w:lang w:val="en-US"/>
              </w:rPr>
            </w:pPr>
            <w:r>
              <w:rPr>
                <w:lang w:val="en-US"/>
              </w:rPr>
              <w:t>1260.32</w:t>
            </w:r>
          </w:p>
        </w:tc>
        <w:tc>
          <w:tcPr>
            <w:tcW w:w="1134" w:type="dxa"/>
            <w:vAlign w:val="center"/>
          </w:tcPr>
          <w:p w:rsidR="00B32DAF" w:rsidRDefault="004A1DE8">
            <w:pPr>
              <w:spacing w:line="360" w:lineRule="exact"/>
              <w:jc w:val="center"/>
              <w:rPr>
                <w:lang w:val="en-US"/>
              </w:rPr>
            </w:pPr>
            <w:r>
              <w:rPr>
                <w:lang w:val="en-US"/>
              </w:rPr>
              <w:t>98.39</w:t>
            </w:r>
          </w:p>
        </w:tc>
        <w:tc>
          <w:tcPr>
            <w:tcW w:w="835" w:type="dxa"/>
            <w:vAlign w:val="center"/>
          </w:tcPr>
          <w:p w:rsidR="00B32DAF" w:rsidRDefault="004A1DE8">
            <w:pPr>
              <w:spacing w:line="360" w:lineRule="exact"/>
              <w:jc w:val="center"/>
              <w:rPr>
                <w:lang w:val="en-US"/>
              </w:rPr>
            </w:pPr>
            <w:r>
              <w:rPr>
                <w:lang w:val="en-US"/>
              </w:rPr>
              <w:t>是</w:t>
            </w:r>
          </w:p>
        </w:tc>
      </w:tr>
      <w:tr w:rsidR="00B32DAF" w:rsidTr="00E35946">
        <w:tc>
          <w:tcPr>
            <w:tcW w:w="3104" w:type="dxa"/>
            <w:vAlign w:val="center"/>
          </w:tcPr>
          <w:p w:rsidR="00B32DAF" w:rsidRDefault="004A1DE8">
            <w:pPr>
              <w:spacing w:line="360" w:lineRule="exact"/>
              <w:jc w:val="center"/>
              <w:rPr>
                <w:lang w:val="en-US"/>
              </w:rPr>
            </w:pPr>
            <w:r>
              <w:rPr>
                <w:lang w:val="en-US"/>
              </w:rPr>
              <w:t>未命名</w:t>
            </w:r>
            <w:r>
              <w:rPr>
                <w:lang w:val="en-US"/>
              </w:rPr>
              <w:t>(2E5E)</w:t>
            </w:r>
          </w:p>
        </w:tc>
        <w:tc>
          <w:tcPr>
            <w:tcW w:w="1417" w:type="dxa"/>
            <w:vAlign w:val="center"/>
          </w:tcPr>
          <w:p w:rsidR="00B32DAF" w:rsidRDefault="004A1DE8">
            <w:pPr>
              <w:spacing w:line="360" w:lineRule="exact"/>
              <w:jc w:val="center"/>
              <w:rPr>
                <w:lang w:val="en-US"/>
              </w:rPr>
            </w:pPr>
            <w:r>
              <w:rPr>
                <w:lang w:val="en-US"/>
              </w:rPr>
              <w:t>5074.87</w:t>
            </w:r>
          </w:p>
        </w:tc>
        <w:tc>
          <w:tcPr>
            <w:tcW w:w="2552" w:type="dxa"/>
            <w:vAlign w:val="center"/>
          </w:tcPr>
          <w:p w:rsidR="00B32DAF" w:rsidRDefault="004A1DE8">
            <w:pPr>
              <w:spacing w:line="360" w:lineRule="exact"/>
              <w:jc w:val="center"/>
              <w:rPr>
                <w:lang w:val="en-US"/>
              </w:rPr>
            </w:pPr>
            <w:r>
              <w:rPr>
                <w:lang w:val="en-US"/>
              </w:rPr>
              <w:t>4473.29</w:t>
            </w:r>
          </w:p>
        </w:tc>
        <w:tc>
          <w:tcPr>
            <w:tcW w:w="1134" w:type="dxa"/>
            <w:vAlign w:val="center"/>
          </w:tcPr>
          <w:p w:rsidR="00B32DAF" w:rsidRDefault="004A1DE8">
            <w:pPr>
              <w:spacing w:line="360" w:lineRule="exact"/>
              <w:jc w:val="center"/>
              <w:rPr>
                <w:lang w:val="en-US"/>
              </w:rPr>
            </w:pPr>
            <w:r>
              <w:rPr>
                <w:lang w:val="en-US"/>
              </w:rPr>
              <w:t>88.15</w:t>
            </w:r>
          </w:p>
        </w:tc>
        <w:tc>
          <w:tcPr>
            <w:tcW w:w="835" w:type="dxa"/>
            <w:vAlign w:val="center"/>
          </w:tcPr>
          <w:p w:rsidR="00B32DAF" w:rsidRDefault="004A1DE8">
            <w:pPr>
              <w:spacing w:line="360" w:lineRule="exact"/>
              <w:jc w:val="center"/>
              <w:rPr>
                <w:lang w:val="en-US"/>
              </w:rPr>
            </w:pPr>
            <w:r>
              <w:rPr>
                <w:lang w:val="en-US"/>
              </w:rPr>
              <w:t>是</w:t>
            </w:r>
          </w:p>
        </w:tc>
      </w:tr>
    </w:tbl>
    <w:p w:rsidR="002B24B9" w:rsidRDefault="004A1DE8"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4A1DE8" w:rsidP="00053971">
      <w:bookmarkStart w:id="133" w:name="建筑室内外风压差达标判定"/>
      <w:r>
        <w:rPr>
          <w:rFonts w:hint="eastAsia"/>
        </w:rPr>
        <w:t xml:space="preserve"> </w:t>
      </w:r>
      <w:bookmarkEnd w:id="133"/>
    </w:p>
    <w:p w:rsidR="007F24B7" w:rsidRPr="00053971" w:rsidRDefault="004A1DE8">
      <w:pPr>
        <w:rPr>
          <w:lang w:val="en-US"/>
        </w:rPr>
      </w:pPr>
      <w:bookmarkStart w:id="134"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34"/>
      <w:r>
        <w:rPr>
          <w:rFonts w:hint="eastAsia"/>
          <w:lang w:val="en-US"/>
        </w:rPr>
        <w:t xml:space="preserve"> </w:t>
      </w:r>
    </w:p>
    <w:p w:rsidR="00754FB6" w:rsidRPr="00754FB6" w:rsidRDefault="00FA58D9" w:rsidP="00005045">
      <w:pPr>
        <w:rPr>
          <w:lang w:val="en-US"/>
        </w:rPr>
      </w:pPr>
      <w:bookmarkStart w:id="135" w:name="其他工况"/>
      <w:bookmarkEnd w:id="135"/>
      <w:r>
        <w:rPr>
          <w:rFonts w:hint="eastAsia"/>
          <w:lang w:val="en-US"/>
        </w:rPr>
        <w:t xml:space="preserve"> </w:t>
      </w:r>
    </w:p>
    <w:p w:rsidR="00005045" w:rsidRDefault="00005045" w:rsidP="00005045">
      <w:pPr>
        <w:pStyle w:val="2"/>
      </w:pPr>
      <w:bookmarkStart w:id="136" w:name="_Toc509844764"/>
      <w:bookmarkStart w:id="137" w:name="_Toc92290455"/>
      <w:r>
        <w:rPr>
          <w:rFonts w:hint="eastAsia"/>
        </w:rPr>
        <w:t>结论</w:t>
      </w:r>
      <w:bookmarkEnd w:id="136"/>
      <w:bookmarkEnd w:id="137"/>
    </w:p>
    <w:p w:rsidR="00005045" w:rsidRPr="00F74E80" w:rsidRDefault="00005045" w:rsidP="00005045">
      <w:pPr>
        <w:pStyle w:val="3"/>
      </w:pPr>
      <w:bookmarkStart w:id="138" w:name="_Toc509844765"/>
      <w:bookmarkStart w:id="139" w:name="_Toc92290456"/>
      <w:r>
        <w:rPr>
          <w:rFonts w:hint="eastAsia"/>
        </w:rPr>
        <w:t>冬季工况达标判断</w:t>
      </w:r>
      <w:bookmarkStart w:id="140" w:name="_Toc509844766"/>
      <w:bookmarkEnd w:id="138"/>
      <w:bookmarkEnd w:id="139"/>
      <w:bookmarkEnd w:id="140"/>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94252">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94252">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lastRenderedPageBreak/>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4A1DE8"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41" w:name="冬季风速结果"/>
            <w:r>
              <w:t>没有出现</w:t>
            </w:r>
            <w:bookmarkEnd w:id="141"/>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4A1DE8">
              <w:rPr>
                <w:rFonts w:hint="eastAsia"/>
                <w:lang w:val="en-US"/>
              </w:rPr>
              <w:t>，</w:t>
            </w:r>
            <w:r w:rsidR="004A1DE8" w:rsidRPr="00303741">
              <w:rPr>
                <w:rFonts w:hint="eastAsia"/>
                <w:lang w:val="en-US"/>
              </w:rPr>
              <w:t>户外休息区、儿童娱乐区</w:t>
            </w:r>
            <w:bookmarkStart w:id="142" w:name="冬季风速结果2"/>
            <w:r>
              <w:t>没有出现</w:t>
            </w:r>
            <w:bookmarkEnd w:id="142"/>
            <w:r w:rsidR="004A1DE8" w:rsidRPr="00303741">
              <w:rPr>
                <w:rFonts w:hint="eastAsia"/>
                <w:lang w:val="en-US"/>
              </w:rPr>
              <w:t>风速</w:t>
            </w:r>
            <w:r w:rsidR="004A1DE8" w:rsidRPr="00177CCA">
              <w:rPr>
                <w:rFonts w:hint="eastAsia"/>
                <w:lang w:val="en-US"/>
              </w:rPr>
              <w:t>大于</w:t>
            </w:r>
            <w:r w:rsidR="004A1DE8" w:rsidRPr="00303741">
              <w:rPr>
                <w:rFonts w:hint="eastAsia"/>
                <w:lang w:val="en-US"/>
              </w:rPr>
              <w:t>2m/s</w:t>
            </w:r>
            <w:r w:rsidR="004A1DE8"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43" w:name="冬季风速达标判定"/>
            <w:r w:rsidRPr="007E7714">
              <w:rPr>
                <w:rFonts w:hint="eastAsia"/>
                <w:b/>
                <w:color w:val="FF0000"/>
                <w:lang w:val="en-US"/>
              </w:rPr>
              <w:t>不达标</w:t>
            </w:r>
            <w:bookmarkEnd w:id="143"/>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44" w:name="冬季风速得分"/>
            <w:r w:rsidRPr="00124784">
              <w:rPr>
                <w:rFonts w:hint="eastAsia"/>
                <w:lang w:val="en-US"/>
              </w:rPr>
              <w:t>0</w:t>
            </w:r>
            <w:bookmarkEnd w:id="144"/>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45" w:name="冬季风速放大系数结果"/>
            <w:r>
              <w:t>出现</w:t>
            </w:r>
            <w:bookmarkEnd w:id="145"/>
            <w:r w:rsidRPr="00124784">
              <w:rPr>
                <w:rFonts w:hint="eastAsia"/>
                <w:lang w:val="en-US"/>
              </w:rPr>
              <w:t>风速放大系数</w:t>
            </w:r>
            <w:r w:rsidR="004A1DE8">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4A1DE8">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46" w:name="冬季迎背风面结果"/>
            <w:r>
              <w:t>出现</w:t>
            </w:r>
            <w:bookmarkEnd w:id="146"/>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47" w:name="冬季迎背风面达标判定"/>
            <w:r w:rsidRPr="007E7714">
              <w:rPr>
                <w:rFonts w:hint="eastAsia"/>
                <w:b/>
                <w:color w:val="FF0000"/>
                <w:lang w:val="en-US"/>
              </w:rPr>
              <w:t>不达标</w:t>
            </w:r>
            <w:bookmarkEnd w:id="147"/>
          </w:p>
        </w:tc>
        <w:tc>
          <w:tcPr>
            <w:tcW w:w="1416" w:type="dxa"/>
            <w:shd w:val="clear" w:color="auto" w:fill="auto"/>
            <w:vAlign w:val="center"/>
          </w:tcPr>
          <w:p w:rsidR="00005045" w:rsidRPr="00124784" w:rsidRDefault="00005045" w:rsidP="00124784">
            <w:pPr>
              <w:jc w:val="center"/>
              <w:rPr>
                <w:lang w:val="en-US"/>
              </w:rPr>
            </w:pPr>
            <w:bookmarkStart w:id="148" w:name="冬季迎背风面得分"/>
            <w:r w:rsidRPr="00124784">
              <w:rPr>
                <w:rFonts w:hint="eastAsia"/>
                <w:lang w:val="en-US"/>
              </w:rPr>
              <w:t>0</w:t>
            </w:r>
            <w:bookmarkEnd w:id="148"/>
            <w:r w:rsidRPr="00124784">
              <w:rPr>
                <w:rFonts w:hint="eastAsia"/>
                <w:lang w:val="en-US"/>
              </w:rPr>
              <w:t>分</w:t>
            </w:r>
          </w:p>
        </w:tc>
      </w:tr>
    </w:tbl>
    <w:p w:rsidR="00005045" w:rsidRPr="00005045" w:rsidRDefault="00005045" w:rsidP="00022DD9">
      <w:pPr>
        <w:rPr>
          <w:szCs w:val="21"/>
          <w:lang w:val="en-US"/>
        </w:rPr>
      </w:pPr>
    </w:p>
    <w:p w:rsidR="00005045" w:rsidRDefault="00407998" w:rsidP="00407998">
      <w:pPr>
        <w:pStyle w:val="3"/>
      </w:pPr>
      <w:bookmarkStart w:id="149" w:name="_Toc509844767"/>
      <w:bookmarkStart w:id="150" w:name="_Toc509844768"/>
      <w:bookmarkStart w:id="151" w:name="_Toc509844769"/>
      <w:bookmarkStart w:id="152" w:name="_Toc92290457"/>
      <w:bookmarkEnd w:id="149"/>
      <w:bookmarkEnd w:id="150"/>
      <w:r w:rsidRPr="00407998">
        <w:rPr>
          <w:rFonts w:hint="eastAsia"/>
        </w:rPr>
        <w:t>过渡季、</w:t>
      </w:r>
      <w:r w:rsidR="00005045">
        <w:rPr>
          <w:rFonts w:hint="eastAsia"/>
        </w:rPr>
        <w:t>夏季</w:t>
      </w:r>
      <w:r w:rsidR="00005045" w:rsidRPr="00F74E80">
        <w:rPr>
          <w:rFonts w:hint="eastAsia"/>
        </w:rPr>
        <w:t>工况达标判断</w:t>
      </w:r>
      <w:bookmarkEnd w:id="151"/>
      <w:bookmarkEnd w:id="15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94252">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94252">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4A1DE8">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人行区</w:t>
            </w:r>
            <w:bookmarkStart w:id="153" w:name="夏季无风区结果"/>
            <w:r w:rsidRPr="00AB3039">
              <w:rPr>
                <w:rFonts w:hint="eastAsia"/>
                <w:lang w:val="en-US"/>
              </w:rPr>
              <w:t>有</w:t>
            </w:r>
            <w:bookmarkEnd w:id="153"/>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54" w:name="夏季无风区达标判定"/>
            <w:r w:rsidRPr="003D492A">
              <w:rPr>
                <w:rFonts w:hint="eastAsia"/>
                <w:b/>
                <w:color w:val="FF0000"/>
                <w:lang w:val="en-US"/>
              </w:rPr>
              <w:t>不达标</w:t>
            </w:r>
            <w:bookmarkEnd w:id="15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55" w:name="夏季无风区得分"/>
            <w:r w:rsidRPr="00124784">
              <w:rPr>
                <w:rFonts w:hint="eastAsia"/>
                <w:lang w:val="en-US"/>
              </w:rPr>
              <w:t>0</w:t>
            </w:r>
            <w:bookmarkEnd w:id="15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4A1DE8">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56" w:name="夏季窗内外风压差结果"/>
            <w:r w:rsidRPr="00AB3039">
              <w:rPr>
                <w:rFonts w:hint="eastAsia"/>
                <w:lang w:val="en-US"/>
              </w:rPr>
              <w:t>满足</w:t>
            </w:r>
            <w:bookmarkEnd w:id="156"/>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57" w:name="夏季窗内外风压差达标判定"/>
            <w:r w:rsidRPr="003D492A">
              <w:rPr>
                <w:rFonts w:hint="eastAsia"/>
                <w:b/>
                <w:lang w:val="en-US"/>
              </w:rPr>
              <w:t>达标</w:t>
            </w:r>
            <w:bookmarkEnd w:id="157"/>
          </w:p>
        </w:tc>
        <w:tc>
          <w:tcPr>
            <w:tcW w:w="1416" w:type="dxa"/>
            <w:shd w:val="clear" w:color="auto" w:fill="auto"/>
            <w:vAlign w:val="center"/>
          </w:tcPr>
          <w:p w:rsidR="00005045" w:rsidRPr="00124784" w:rsidRDefault="00005045" w:rsidP="00124784">
            <w:pPr>
              <w:jc w:val="center"/>
              <w:rPr>
                <w:lang w:val="en-US"/>
              </w:rPr>
            </w:pPr>
            <w:bookmarkStart w:id="158" w:name="夏季窗内外风压差得分"/>
            <w:r w:rsidRPr="00124784">
              <w:rPr>
                <w:rFonts w:hint="eastAsia"/>
                <w:lang w:val="en-US"/>
              </w:rPr>
              <w:t>2</w:t>
            </w:r>
            <w:bookmarkEnd w:id="158"/>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59" w:name="总得分"/>
      <w:r>
        <w:rPr>
          <w:rFonts w:hint="eastAsia"/>
          <w:lang w:val="en-US"/>
        </w:rPr>
        <w:t>2</w:t>
      </w:r>
      <w:bookmarkEnd w:id="15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DE8" w:rsidRDefault="004A1DE8" w:rsidP="00203A7D">
      <w:pPr>
        <w:spacing w:line="240" w:lineRule="auto"/>
      </w:pPr>
      <w:r>
        <w:separator/>
      </w:r>
    </w:p>
  </w:endnote>
  <w:endnote w:type="continuationSeparator" w:id="0">
    <w:p w:rsidR="004A1DE8" w:rsidRDefault="004A1DE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4A1DE8"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4A1DE8"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494252">
                <w:rPr>
                  <w:rFonts w:asciiTheme="minorEastAsia" w:eastAsiaTheme="minorEastAsia" w:hAnsiTheme="minorEastAsia"/>
                  <w:bCs/>
                  <w:noProof/>
                  <w:sz w:val="20"/>
                  <w:szCs w:val="21"/>
                </w:rPr>
                <w:t>22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494252">
                <w:rPr>
                  <w:rFonts w:asciiTheme="minorEastAsia" w:eastAsiaTheme="minorEastAsia" w:hAnsiTheme="minorEastAsia"/>
                  <w:bCs/>
                  <w:noProof/>
                  <w:sz w:val="20"/>
                  <w:szCs w:val="21"/>
                </w:rPr>
                <w:t>22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DE8" w:rsidRDefault="004A1DE8" w:rsidP="00203A7D">
      <w:pPr>
        <w:spacing w:line="240" w:lineRule="auto"/>
      </w:pPr>
      <w:r>
        <w:separator/>
      </w:r>
    </w:p>
  </w:footnote>
  <w:footnote w:type="continuationSeparator" w:id="0">
    <w:p w:rsidR="004A1DE8" w:rsidRDefault="004A1DE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45F08B93" wp14:editId="3827738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52"/>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252"/>
    <w:rsid w:val="00494ADE"/>
    <w:rsid w:val="0049520E"/>
    <w:rsid w:val="004A0D3B"/>
    <w:rsid w:val="004A1DE8"/>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353E5"/>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6DE9A0-96E6-41C5-A611-26599692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theme" Target="theme/theme1.xml"/><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oleObject" Target="embeddings/oleObject5.bin"/></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21F2D-3E64-4F8C-9702-61D8A54F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22</Pages>
  <Words>1932</Words>
  <Characters>11019</Characters>
  <Application>Microsoft Office Word</Application>
  <DocSecurity>0</DocSecurity>
  <Lines>91</Lines>
  <Paragraphs>25</Paragraphs>
  <ScaleCrop>false</ScaleCrop>
  <Company>ths</Company>
  <LinksUpToDate>false</LinksUpToDate>
  <CharactersWithSpaces>12926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User</dc:creator>
  <cp:keywords/>
  <dc:description/>
  <cp:lastModifiedBy>User</cp:lastModifiedBy>
  <cp:revision>1</cp:revision>
  <cp:lastPrinted>1900-12-31T16:00:00Z</cp:lastPrinted>
  <dcterms:created xsi:type="dcterms:W3CDTF">2022-01-05T07:53:00Z</dcterms:created>
  <dcterms:modified xsi:type="dcterms:W3CDTF">2022-01-05T07:55:00Z</dcterms:modified>
</cp:coreProperties>
</file>