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8CCF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959AF93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0B17418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2BF8075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AFC3C7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CF65068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02531CFC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0778F93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CBB106" w14:textId="18DC636B" w:rsidR="00D6136B" w:rsidRDefault="00205B70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Cs w:val="21"/>
              </w:rPr>
              <w:t>梦净居</w:t>
            </w:r>
          </w:p>
        </w:tc>
      </w:tr>
      <w:tr w:rsidR="00D6136B" w14:paraId="799636E3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8B8EF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9F79184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长春</w:t>
            </w:r>
            <w:bookmarkEnd w:id="1"/>
          </w:p>
        </w:tc>
      </w:tr>
      <w:tr w:rsidR="00D6136B" w14:paraId="7CE74CC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C49CAD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BB5637" w14:textId="2F5443EA" w:rsidR="00D6136B" w:rsidRDefault="00205B70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hint="eastAsia"/>
              </w:rPr>
              <w:t>BK40424</w:t>
            </w:r>
          </w:p>
        </w:tc>
      </w:tr>
      <w:tr w:rsidR="00D6136B" w14:paraId="06C4F00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785A9C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438EC10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1C110E7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397B6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43F50F1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2DB9F39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638CD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71F101C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78108F87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C3A80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A11CDC9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49D924EF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5F236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2DD2B77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2A97D2A2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A6AC13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C830D08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5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2021年12月16日</w:t>
              </w:r>
            </w:smartTag>
            <w:bookmarkEnd w:id="5"/>
          </w:p>
        </w:tc>
      </w:tr>
    </w:tbl>
    <w:p w14:paraId="1D786BD1" w14:textId="77777777" w:rsidR="00D6136B" w:rsidRDefault="00D6136B">
      <w:pPr>
        <w:rPr>
          <w:rFonts w:ascii="宋体" w:hAnsi="宋体"/>
          <w:lang w:val="en-US"/>
        </w:rPr>
      </w:pPr>
    </w:p>
    <w:p w14:paraId="2FCCF809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7D2D189" wp14:editId="7DBD60D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43334" w14:textId="77777777" w:rsidR="00855C26" w:rsidRDefault="00855C26">
      <w:pPr>
        <w:jc w:val="center"/>
        <w:rPr>
          <w:rFonts w:ascii="宋体" w:hAnsi="宋体"/>
          <w:lang w:val="en-US"/>
        </w:rPr>
      </w:pPr>
    </w:p>
    <w:p w14:paraId="6A3D4C19" w14:textId="77777777" w:rsidR="00D6136B" w:rsidRDefault="00D6136B">
      <w:pPr>
        <w:rPr>
          <w:rFonts w:ascii="宋体" w:hAnsi="宋体"/>
          <w:lang w:val="en-US"/>
        </w:rPr>
      </w:pPr>
    </w:p>
    <w:p w14:paraId="4C9D3EBC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0528AEC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77CA277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37185DA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6C67478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C5ACB6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E7F803C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4AEDCE0F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2FD5B1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5C470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4D017D53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06F955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97EA3A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T19985347791</w:t>
            </w:r>
            <w:bookmarkEnd w:id="9"/>
          </w:p>
        </w:tc>
      </w:tr>
    </w:tbl>
    <w:p w14:paraId="4D31B337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06B52B90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6F54D9F9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53B1B2C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678E283F" w14:textId="77777777" w:rsidR="00D46ED9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580153" w:history="1">
        <w:r w:rsidR="00D46ED9" w:rsidRPr="00A30970">
          <w:rPr>
            <w:rStyle w:val="a4"/>
            <w:noProof/>
          </w:rPr>
          <w:t>1</w:t>
        </w:r>
        <w:r w:rsidR="00D46ED9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住区概况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_Toc90580153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3</w:t>
        </w:r>
        <w:r w:rsidR="00D46ED9">
          <w:rPr>
            <w:noProof/>
            <w:webHidden/>
          </w:rPr>
          <w:fldChar w:fldCharType="end"/>
        </w:r>
      </w:hyperlink>
    </w:p>
    <w:p w14:paraId="53AADABE" w14:textId="77777777" w:rsidR="00D46ED9" w:rsidRDefault="0006195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0580154" w:history="1">
        <w:r w:rsidR="00D46ED9" w:rsidRPr="00A30970">
          <w:rPr>
            <w:rStyle w:val="a4"/>
            <w:noProof/>
          </w:rPr>
          <w:t>2</w:t>
        </w:r>
        <w:r w:rsidR="00D46ED9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标准依据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_Toc90580154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4</w:t>
        </w:r>
        <w:r w:rsidR="00D46ED9">
          <w:rPr>
            <w:noProof/>
            <w:webHidden/>
          </w:rPr>
          <w:fldChar w:fldCharType="end"/>
        </w:r>
      </w:hyperlink>
    </w:p>
    <w:p w14:paraId="5C968D67" w14:textId="77777777" w:rsidR="00D46ED9" w:rsidRDefault="0006195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0580155" w:history="1">
        <w:r w:rsidR="00D46ED9" w:rsidRPr="00A30970">
          <w:rPr>
            <w:rStyle w:val="a4"/>
            <w:noProof/>
          </w:rPr>
          <w:t>3</w:t>
        </w:r>
        <w:r w:rsidR="00D46ED9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指标详情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_Toc90580155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4</w:t>
        </w:r>
        <w:r w:rsidR="00D46ED9">
          <w:rPr>
            <w:noProof/>
            <w:webHidden/>
          </w:rPr>
          <w:fldChar w:fldCharType="end"/>
        </w:r>
      </w:hyperlink>
    </w:p>
    <w:p w14:paraId="16BB9537" w14:textId="77777777" w:rsidR="00D46ED9" w:rsidRDefault="0006195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0580156" w:history="1">
        <w:r w:rsidR="00D46ED9" w:rsidRPr="00A30970">
          <w:rPr>
            <w:rStyle w:val="a4"/>
            <w:noProof/>
            <w:lang w:val="en-GB"/>
          </w:rPr>
          <w:t>3.1</w:t>
        </w:r>
        <w:r w:rsidR="00D46E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规范要求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_Toc90580156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4</w:t>
        </w:r>
        <w:r w:rsidR="00D46ED9">
          <w:rPr>
            <w:noProof/>
            <w:webHidden/>
          </w:rPr>
          <w:fldChar w:fldCharType="end"/>
        </w:r>
      </w:hyperlink>
    </w:p>
    <w:p w14:paraId="35582EEE" w14:textId="77777777" w:rsidR="00D46ED9" w:rsidRDefault="0006195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0580157" w:history="1">
        <w:r w:rsidR="00D46ED9" w:rsidRPr="00A30970">
          <w:rPr>
            <w:rStyle w:val="a4"/>
            <w:noProof/>
            <w:lang w:val="en-GB"/>
          </w:rPr>
          <w:t>3.2</w:t>
        </w:r>
        <w:r w:rsidR="00D46E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计算方法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_Toc90580157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5</w:t>
        </w:r>
        <w:r w:rsidR="00D46ED9">
          <w:rPr>
            <w:noProof/>
            <w:webHidden/>
          </w:rPr>
          <w:fldChar w:fldCharType="end"/>
        </w:r>
      </w:hyperlink>
    </w:p>
    <w:p w14:paraId="130D3309" w14:textId="77777777" w:rsidR="00D46ED9" w:rsidRDefault="0006195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0580158" w:history="1">
        <w:r w:rsidR="00D46ED9" w:rsidRPr="00A30970">
          <w:rPr>
            <w:rStyle w:val="a4"/>
            <w:noProof/>
          </w:rPr>
          <w:t>4</w:t>
        </w:r>
        <w:r w:rsidR="00D46ED9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指标概览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_Toc90580158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5</w:t>
        </w:r>
        <w:r w:rsidR="00D46ED9">
          <w:rPr>
            <w:noProof/>
            <w:webHidden/>
          </w:rPr>
          <w:fldChar w:fldCharType="end"/>
        </w:r>
      </w:hyperlink>
    </w:p>
    <w:p w14:paraId="7C6B9A30" w14:textId="77777777" w:rsidR="00D46ED9" w:rsidRDefault="0006195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0580159" w:history="1">
        <w:r w:rsidR="00D46ED9" w:rsidRPr="00A30970">
          <w:rPr>
            <w:rStyle w:val="a4"/>
            <w:noProof/>
            <w:lang w:val="en-GB"/>
          </w:rPr>
          <w:t>4.1</w:t>
        </w:r>
        <w:r w:rsidR="00D46E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建筑列表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_Toc90580159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5</w:t>
        </w:r>
        <w:r w:rsidR="00D46ED9">
          <w:rPr>
            <w:noProof/>
            <w:webHidden/>
          </w:rPr>
          <w:fldChar w:fldCharType="end"/>
        </w:r>
      </w:hyperlink>
    </w:p>
    <w:p w14:paraId="47070CF0" w14:textId="77777777" w:rsidR="00D46ED9" w:rsidRDefault="0006195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0580160" w:history="1">
        <w:r w:rsidR="00D46ED9" w:rsidRPr="00A30970">
          <w:rPr>
            <w:rStyle w:val="a4"/>
            <w:noProof/>
            <w:lang w:val="en-GB"/>
          </w:rPr>
          <w:t>4.2</w:t>
        </w:r>
        <w:r w:rsidR="00D46E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各类面积指标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_Toc90580160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5</w:t>
        </w:r>
        <w:r w:rsidR="00D46ED9">
          <w:rPr>
            <w:noProof/>
            <w:webHidden/>
          </w:rPr>
          <w:fldChar w:fldCharType="end"/>
        </w:r>
      </w:hyperlink>
    </w:p>
    <w:p w14:paraId="7488236F" w14:textId="77777777" w:rsidR="00D46ED9" w:rsidRDefault="0006195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0580161" w:history="1">
        <w:r w:rsidR="00D46ED9" w:rsidRPr="00A30970">
          <w:rPr>
            <w:rStyle w:val="a4"/>
            <w:noProof/>
          </w:rPr>
          <w:t>5</w:t>
        </w:r>
        <w:r w:rsidR="00D46ED9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计算结果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_Toc90580161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6</w:t>
        </w:r>
        <w:r w:rsidR="00D46ED9">
          <w:rPr>
            <w:noProof/>
            <w:webHidden/>
          </w:rPr>
          <w:fldChar w:fldCharType="end"/>
        </w:r>
      </w:hyperlink>
    </w:p>
    <w:p w14:paraId="25C447C5" w14:textId="77777777" w:rsidR="00D46ED9" w:rsidRDefault="0006195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0580162" w:history="1">
        <w:r w:rsidR="00D46ED9" w:rsidRPr="00A30970">
          <w:rPr>
            <w:rStyle w:val="a4"/>
            <w:noProof/>
            <w:lang w:val="en-GB"/>
          </w:rPr>
          <w:t>5.1</w:t>
        </w:r>
        <w:r w:rsidR="00D46E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活动场地遮阴率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_Toc90580162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6</w:t>
        </w:r>
        <w:r w:rsidR="00D46ED9">
          <w:rPr>
            <w:noProof/>
            <w:webHidden/>
          </w:rPr>
          <w:fldChar w:fldCharType="end"/>
        </w:r>
      </w:hyperlink>
    </w:p>
    <w:p w14:paraId="76022083" w14:textId="77777777" w:rsidR="00D46ED9" w:rsidRDefault="0006195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0580163" w:history="1">
        <w:r w:rsidR="00D46ED9" w:rsidRPr="00A30970">
          <w:rPr>
            <w:rStyle w:val="a4"/>
            <w:noProof/>
            <w:lang w:val="en-GB"/>
          </w:rPr>
          <w:t>5.2</w:t>
        </w:r>
        <w:r w:rsidR="00D46E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车道热环境指标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_Toc90580163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7</w:t>
        </w:r>
        <w:r w:rsidR="00D46ED9">
          <w:rPr>
            <w:noProof/>
            <w:webHidden/>
          </w:rPr>
          <w:fldChar w:fldCharType="end"/>
        </w:r>
      </w:hyperlink>
    </w:p>
    <w:p w14:paraId="4AA63A86" w14:textId="77777777" w:rsidR="00D46ED9" w:rsidRDefault="0006195B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0580164" w:history="1">
        <w:r w:rsidR="00D46ED9" w:rsidRPr="00A30970">
          <w:rPr>
            <w:rStyle w:val="a4"/>
            <w:noProof/>
            <w:lang w:val="en-GB"/>
          </w:rPr>
          <w:t>5.3</w:t>
        </w:r>
        <w:r w:rsidR="00D46ED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屋顶热环境指标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_Toc90580164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7</w:t>
        </w:r>
        <w:r w:rsidR="00D46ED9">
          <w:rPr>
            <w:noProof/>
            <w:webHidden/>
          </w:rPr>
          <w:fldChar w:fldCharType="end"/>
        </w:r>
      </w:hyperlink>
    </w:p>
    <w:p w14:paraId="6620071C" w14:textId="77777777" w:rsidR="00D46ED9" w:rsidRDefault="0006195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0580165" w:history="1">
        <w:r w:rsidR="00D46ED9" w:rsidRPr="00A30970">
          <w:rPr>
            <w:rStyle w:val="a4"/>
            <w:noProof/>
          </w:rPr>
          <w:t>6</w:t>
        </w:r>
        <w:r w:rsidR="00D46ED9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D46ED9" w:rsidRPr="00A30970">
          <w:rPr>
            <w:rStyle w:val="a4"/>
            <w:noProof/>
          </w:rPr>
          <w:t>评价结论</w:t>
        </w:r>
        <w:r w:rsidR="00D46ED9">
          <w:rPr>
            <w:noProof/>
            <w:webHidden/>
          </w:rPr>
          <w:tab/>
        </w:r>
        <w:r w:rsidR="00D46ED9">
          <w:rPr>
            <w:noProof/>
            <w:webHidden/>
          </w:rPr>
          <w:fldChar w:fldCharType="begin"/>
        </w:r>
        <w:r w:rsidR="00D46ED9">
          <w:rPr>
            <w:noProof/>
            <w:webHidden/>
          </w:rPr>
          <w:instrText xml:space="preserve"> PAGEREF _Toc90580165 \h </w:instrText>
        </w:r>
        <w:r w:rsidR="00D46ED9">
          <w:rPr>
            <w:noProof/>
            <w:webHidden/>
          </w:rPr>
        </w:r>
        <w:r w:rsidR="00D46ED9">
          <w:rPr>
            <w:noProof/>
            <w:webHidden/>
          </w:rPr>
          <w:fldChar w:fldCharType="separate"/>
        </w:r>
        <w:r w:rsidR="00D46ED9">
          <w:rPr>
            <w:noProof/>
            <w:webHidden/>
          </w:rPr>
          <w:t>8</w:t>
        </w:r>
        <w:r w:rsidR="00D46ED9">
          <w:rPr>
            <w:noProof/>
            <w:webHidden/>
          </w:rPr>
          <w:fldChar w:fldCharType="end"/>
        </w:r>
      </w:hyperlink>
    </w:p>
    <w:p w14:paraId="75BDB49B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09C68CAE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10FB81E" w14:textId="77777777" w:rsidR="00D6136B" w:rsidRDefault="00D6136B">
      <w:pPr>
        <w:pStyle w:val="1"/>
      </w:pPr>
      <w:bookmarkStart w:id="11" w:name="_Toc401318136"/>
      <w:bookmarkStart w:id="12" w:name="_Toc90580153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38E6831B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7317269F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A3185CA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6473E7E2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7E406BC9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873FB14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长春</w:t>
            </w:r>
            <w:bookmarkEnd w:id="14"/>
          </w:p>
        </w:tc>
      </w:tr>
      <w:tr w:rsidR="006B02AD" w14:paraId="5AD8C4F0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4D93BD17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37C9FC17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14:paraId="3220B7B0" w14:textId="77777777" w:rsidTr="00ED046A">
        <w:tc>
          <w:tcPr>
            <w:tcW w:w="2841" w:type="dxa"/>
            <w:shd w:val="clear" w:color="auto" w:fill="E6E6E6"/>
          </w:tcPr>
          <w:p w14:paraId="49080913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450E83B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43.90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EEA007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125.32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2C33A857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54CDDD6F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7AFCE43B" wp14:editId="52CC97B4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BE44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48F439D4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5C5B4F0F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0DE4C05E" wp14:editId="1BB47FD0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4D282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0C3C99D3" w14:textId="77777777" w:rsidR="00D6136B" w:rsidRDefault="00D6136B">
      <w:pPr>
        <w:pStyle w:val="1"/>
      </w:pPr>
      <w:bookmarkStart w:id="20" w:name="_Toc90580154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0BE5E9E7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0E4B09E1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6FC6B0BC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34771EC0" w14:textId="77777777" w:rsidR="00D6136B" w:rsidRDefault="00D6136B">
      <w:pPr>
        <w:pStyle w:val="1"/>
      </w:pPr>
      <w:bookmarkStart w:id="22" w:name="_Toc90580155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58E3685E" w14:textId="77777777" w:rsidR="00D6136B" w:rsidRDefault="00D6136B">
      <w:pPr>
        <w:pStyle w:val="2"/>
      </w:pPr>
      <w:bookmarkStart w:id="23" w:name="_Toc90580156"/>
      <w:r>
        <w:rPr>
          <w:rFonts w:hint="eastAsia"/>
        </w:rPr>
        <w:t>规范要求</w:t>
      </w:r>
      <w:bookmarkEnd w:id="23"/>
    </w:p>
    <w:p w14:paraId="2727B5F7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397C9A13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7C2FA078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A2C0611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15F1985D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706EE79F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69B8B5AC" w14:textId="77777777" w:rsidR="001872C8" w:rsidRDefault="001872C8" w:rsidP="0083719F">
      <w:pPr>
        <w:pStyle w:val="2"/>
      </w:pPr>
      <w:bookmarkStart w:id="24" w:name="_Toc90580157"/>
      <w:r>
        <w:rPr>
          <w:rFonts w:hint="eastAsia"/>
        </w:rPr>
        <w:t>计算方法</w:t>
      </w:r>
      <w:bookmarkEnd w:id="24"/>
    </w:p>
    <w:p w14:paraId="6E1E6B83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200F6D3D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ADE7F53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14C7558B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Year" w:val="2015"/>
          <w:attr w:name="Month" w:val="6"/>
          <w:attr w:name="Day" w:val="21"/>
          <w:attr w:name="IsLunarDate" w:val="False"/>
          <w:attr w:name="IsROCDate" w:val="False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3E29666D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554B2E86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4044BD18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28172992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1BA29671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47721CB4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FC4134F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2025A973" w14:textId="77777777" w:rsidR="00D6136B" w:rsidRDefault="00D6136B">
      <w:pPr>
        <w:pStyle w:val="1"/>
      </w:pPr>
      <w:bookmarkStart w:id="25" w:name="_Toc401318141"/>
      <w:bookmarkStart w:id="26" w:name="_Toc90580158"/>
      <w:r>
        <w:rPr>
          <w:rFonts w:hint="eastAsia"/>
        </w:rPr>
        <w:t>指标概览</w:t>
      </w:r>
      <w:bookmarkEnd w:id="25"/>
      <w:bookmarkEnd w:id="26"/>
    </w:p>
    <w:p w14:paraId="5FE25C0B" w14:textId="77777777" w:rsidR="00D6136B" w:rsidRDefault="00D6136B">
      <w:pPr>
        <w:pStyle w:val="2"/>
      </w:pPr>
      <w:bookmarkStart w:id="27" w:name="_Toc90580159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855C26" w14:paraId="69F8BD23" w14:textId="77777777">
        <w:tc>
          <w:tcPr>
            <w:tcW w:w="3118" w:type="dxa"/>
            <w:shd w:val="clear" w:color="auto" w:fill="E6E6E6"/>
            <w:vAlign w:val="center"/>
          </w:tcPr>
          <w:p w14:paraId="09F205D7" w14:textId="77777777" w:rsidR="00855C26" w:rsidRDefault="00AC4674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4D6B58A" w14:textId="77777777" w:rsidR="00855C26" w:rsidRDefault="00AC4674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BFF3DF5" w14:textId="77777777" w:rsidR="00855C26" w:rsidRDefault="00AC4674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855C26" w14:paraId="41CEF447" w14:textId="77777777">
        <w:tc>
          <w:tcPr>
            <w:tcW w:w="3118" w:type="dxa"/>
            <w:shd w:val="clear" w:color="auto" w:fill="E6E6E6"/>
            <w:vAlign w:val="center"/>
          </w:tcPr>
          <w:p w14:paraId="067CDF74" w14:textId="77777777" w:rsidR="00855C26" w:rsidRDefault="00AC4674">
            <w:r>
              <w:t>A1</w:t>
            </w:r>
          </w:p>
        </w:tc>
        <w:tc>
          <w:tcPr>
            <w:tcW w:w="3107" w:type="dxa"/>
            <w:vAlign w:val="center"/>
          </w:tcPr>
          <w:p w14:paraId="7F9522A7" w14:textId="77777777" w:rsidR="00855C26" w:rsidRDefault="00AC4674">
            <w:r>
              <w:t>6428.4</w:t>
            </w:r>
          </w:p>
        </w:tc>
        <w:tc>
          <w:tcPr>
            <w:tcW w:w="3107" w:type="dxa"/>
            <w:vAlign w:val="center"/>
          </w:tcPr>
          <w:p w14:paraId="175F65BE" w14:textId="77777777" w:rsidR="00855C26" w:rsidRDefault="00AC4674">
            <w:r>
              <w:t>27.8</w:t>
            </w:r>
          </w:p>
        </w:tc>
      </w:tr>
    </w:tbl>
    <w:p w14:paraId="3B7E21DB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70E5B522" w14:textId="77777777" w:rsidR="00D6136B" w:rsidRDefault="00D6136B">
      <w:pPr>
        <w:pStyle w:val="2"/>
      </w:pPr>
      <w:bookmarkStart w:id="29" w:name="_Toc90580160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855C26" w14:paraId="3AF87810" w14:textId="77777777">
        <w:tc>
          <w:tcPr>
            <w:tcW w:w="5093" w:type="dxa"/>
            <w:shd w:val="clear" w:color="auto" w:fill="E6E6E6"/>
            <w:vAlign w:val="center"/>
          </w:tcPr>
          <w:p w14:paraId="3762CCBE" w14:textId="77777777" w:rsidR="00855C26" w:rsidRDefault="00AC4674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6455645F" w14:textId="77777777" w:rsidR="00855C26" w:rsidRDefault="00AC4674">
            <w:pPr>
              <w:jc w:val="center"/>
            </w:pPr>
            <w:r>
              <w:t>值</w:t>
            </w:r>
          </w:p>
        </w:tc>
      </w:tr>
      <w:tr w:rsidR="00855C26" w14:paraId="4BD8F477" w14:textId="77777777">
        <w:tc>
          <w:tcPr>
            <w:tcW w:w="5093" w:type="dxa"/>
            <w:shd w:val="clear" w:color="auto" w:fill="E6E6E6"/>
            <w:vAlign w:val="center"/>
          </w:tcPr>
          <w:p w14:paraId="6922D8B3" w14:textId="77777777" w:rsidR="00855C26" w:rsidRDefault="00AC4674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8E03187" w14:textId="77777777" w:rsidR="00855C26" w:rsidRDefault="00AC4674">
            <w:r>
              <w:t>29809</w:t>
            </w:r>
          </w:p>
        </w:tc>
      </w:tr>
      <w:tr w:rsidR="00855C26" w14:paraId="275C5131" w14:textId="77777777">
        <w:tc>
          <w:tcPr>
            <w:tcW w:w="5093" w:type="dxa"/>
            <w:shd w:val="clear" w:color="auto" w:fill="E6E6E6"/>
            <w:vAlign w:val="center"/>
          </w:tcPr>
          <w:p w14:paraId="5D274CC6" w14:textId="77777777" w:rsidR="00855C26" w:rsidRDefault="00AC4674">
            <w:r>
              <w:t>建筑密度</w:t>
            </w:r>
          </w:p>
        </w:tc>
        <w:tc>
          <w:tcPr>
            <w:tcW w:w="4239" w:type="dxa"/>
            <w:vAlign w:val="center"/>
          </w:tcPr>
          <w:p w14:paraId="47B93613" w14:textId="77777777" w:rsidR="00855C26" w:rsidRDefault="00AC4674">
            <w:r>
              <w:t>0.22</w:t>
            </w:r>
          </w:p>
        </w:tc>
      </w:tr>
      <w:tr w:rsidR="00855C26" w14:paraId="42732087" w14:textId="77777777">
        <w:tc>
          <w:tcPr>
            <w:tcW w:w="5093" w:type="dxa"/>
            <w:shd w:val="clear" w:color="auto" w:fill="E6E6E6"/>
            <w:vAlign w:val="center"/>
          </w:tcPr>
          <w:p w14:paraId="1BA399EC" w14:textId="77777777" w:rsidR="00855C26" w:rsidRDefault="00AC4674">
            <w:r>
              <w:lastRenderedPageBreak/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E54B365" w14:textId="77777777" w:rsidR="00855C26" w:rsidRDefault="00AC4674">
            <w:r>
              <w:t>23380</w:t>
            </w:r>
          </w:p>
        </w:tc>
      </w:tr>
      <w:tr w:rsidR="00855C26" w14:paraId="1F309F83" w14:textId="77777777">
        <w:tc>
          <w:tcPr>
            <w:tcW w:w="5093" w:type="dxa"/>
            <w:shd w:val="clear" w:color="auto" w:fill="E6E6E6"/>
            <w:vAlign w:val="center"/>
          </w:tcPr>
          <w:p w14:paraId="55B3B82E" w14:textId="77777777" w:rsidR="00855C26" w:rsidRDefault="00AC4674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AAD8E15" w14:textId="77777777" w:rsidR="00855C26" w:rsidRDefault="00AC4674">
            <w:r>
              <w:t>4671</w:t>
            </w:r>
          </w:p>
        </w:tc>
      </w:tr>
      <w:tr w:rsidR="00855C26" w14:paraId="72BFE21D" w14:textId="77777777">
        <w:tc>
          <w:tcPr>
            <w:tcW w:w="5093" w:type="dxa"/>
            <w:shd w:val="clear" w:color="auto" w:fill="E6E6E6"/>
            <w:vAlign w:val="center"/>
          </w:tcPr>
          <w:p w14:paraId="27641CF0" w14:textId="77777777" w:rsidR="00855C26" w:rsidRDefault="00AC4674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6B6ED71" w14:textId="77777777" w:rsidR="00855C26" w:rsidRDefault="00AC4674">
            <w:r>
              <w:t>4211</w:t>
            </w:r>
          </w:p>
        </w:tc>
      </w:tr>
      <w:tr w:rsidR="00855C26" w14:paraId="653A9588" w14:textId="77777777">
        <w:tc>
          <w:tcPr>
            <w:tcW w:w="5093" w:type="dxa"/>
            <w:shd w:val="clear" w:color="auto" w:fill="E6E6E6"/>
            <w:vAlign w:val="center"/>
          </w:tcPr>
          <w:p w14:paraId="4652591D" w14:textId="77777777" w:rsidR="00855C26" w:rsidRDefault="00AC4674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0317AA2" w14:textId="77777777" w:rsidR="00855C26" w:rsidRDefault="00AC4674">
            <w:r>
              <w:t>0</w:t>
            </w:r>
          </w:p>
        </w:tc>
      </w:tr>
      <w:tr w:rsidR="00855C26" w14:paraId="4B6C6F58" w14:textId="77777777">
        <w:tc>
          <w:tcPr>
            <w:tcW w:w="5093" w:type="dxa"/>
            <w:shd w:val="clear" w:color="auto" w:fill="E6E6E6"/>
            <w:vAlign w:val="center"/>
          </w:tcPr>
          <w:p w14:paraId="138765D7" w14:textId="77777777" w:rsidR="00855C26" w:rsidRDefault="00AC4674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C5A9E01" w14:textId="77777777" w:rsidR="00855C26" w:rsidRDefault="00AC4674">
            <w:r>
              <w:t>46</w:t>
            </w:r>
          </w:p>
        </w:tc>
      </w:tr>
    </w:tbl>
    <w:p w14:paraId="19F85ACA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67BFA65C" w14:textId="77777777" w:rsidR="00D6136B" w:rsidRDefault="00D6136B" w:rsidP="00876CF9">
      <w:pPr>
        <w:pStyle w:val="1"/>
      </w:pPr>
      <w:bookmarkStart w:id="31" w:name="_Toc90580161"/>
      <w:r>
        <w:rPr>
          <w:rFonts w:hint="eastAsia"/>
        </w:rPr>
        <w:t>计算结果</w:t>
      </w:r>
      <w:bookmarkEnd w:id="31"/>
    </w:p>
    <w:p w14:paraId="3E5E135B" w14:textId="77777777" w:rsidR="008D092F" w:rsidRPr="008D092F" w:rsidRDefault="008D092F" w:rsidP="008D092F">
      <w:pPr>
        <w:pStyle w:val="2"/>
      </w:pPr>
      <w:bookmarkStart w:id="32" w:name="_Toc90580162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855C26" w14:paraId="3BB84CF2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3A194E2B" w14:textId="77777777" w:rsidR="00855C26" w:rsidRDefault="00AC4674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77D8A5BA" w14:textId="77777777" w:rsidR="00855C26" w:rsidRDefault="00AC4674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D5AD62B" w14:textId="77777777" w:rsidR="00855C26" w:rsidRDefault="00AC4674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0D7045E" w14:textId="77777777" w:rsidR="00855C26" w:rsidRDefault="00AC4674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3CF4E55" w14:textId="77777777" w:rsidR="00855C26" w:rsidRDefault="00AC4674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02FCF7F6" w14:textId="77777777" w:rsidR="00855C26" w:rsidRDefault="00AC4674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DC14D1E" w14:textId="77777777" w:rsidR="00855C26" w:rsidRDefault="00AC4674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855C26" w14:paraId="36602E60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286CB09D" w14:textId="77777777" w:rsidR="00855C26" w:rsidRDefault="00855C26"/>
        </w:tc>
        <w:tc>
          <w:tcPr>
            <w:tcW w:w="1165" w:type="dxa"/>
            <w:shd w:val="clear" w:color="auto" w:fill="E6E6E6"/>
            <w:vAlign w:val="center"/>
          </w:tcPr>
          <w:p w14:paraId="6CC0428F" w14:textId="77777777" w:rsidR="00855C26" w:rsidRDefault="00AC4674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6C66BC0" w14:textId="77777777" w:rsidR="00855C26" w:rsidRDefault="00AC4674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206BB6" w14:textId="77777777" w:rsidR="00855C26" w:rsidRDefault="00AC4674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67D0D91E" w14:textId="77777777" w:rsidR="00855C26" w:rsidRDefault="00855C26"/>
        </w:tc>
        <w:tc>
          <w:tcPr>
            <w:tcW w:w="1165" w:type="dxa"/>
            <w:vMerge/>
            <w:shd w:val="clear" w:color="auto" w:fill="E6E6E6"/>
            <w:vAlign w:val="center"/>
          </w:tcPr>
          <w:p w14:paraId="52262FFC" w14:textId="77777777" w:rsidR="00855C26" w:rsidRDefault="00855C26"/>
        </w:tc>
        <w:tc>
          <w:tcPr>
            <w:tcW w:w="1165" w:type="dxa"/>
            <w:vMerge/>
            <w:shd w:val="clear" w:color="auto" w:fill="E6E6E6"/>
            <w:vAlign w:val="center"/>
          </w:tcPr>
          <w:p w14:paraId="1E0BB974" w14:textId="77777777" w:rsidR="00855C26" w:rsidRDefault="00855C26"/>
        </w:tc>
        <w:tc>
          <w:tcPr>
            <w:tcW w:w="1165" w:type="dxa"/>
            <w:vMerge/>
            <w:shd w:val="clear" w:color="auto" w:fill="E6E6E6"/>
            <w:vAlign w:val="center"/>
          </w:tcPr>
          <w:p w14:paraId="42D667FD" w14:textId="77777777" w:rsidR="00855C26" w:rsidRDefault="00855C26"/>
        </w:tc>
      </w:tr>
      <w:tr w:rsidR="00855C26" w14:paraId="5896C230" w14:textId="77777777">
        <w:tc>
          <w:tcPr>
            <w:tcW w:w="1171" w:type="dxa"/>
            <w:shd w:val="clear" w:color="auto" w:fill="E6E6E6"/>
            <w:vAlign w:val="center"/>
          </w:tcPr>
          <w:p w14:paraId="22DFEE12" w14:textId="77777777" w:rsidR="00855C26" w:rsidRDefault="00AC4674">
            <w:r>
              <w:t>广场</w:t>
            </w:r>
          </w:p>
        </w:tc>
        <w:tc>
          <w:tcPr>
            <w:tcW w:w="1165" w:type="dxa"/>
            <w:vAlign w:val="center"/>
          </w:tcPr>
          <w:p w14:paraId="03BCF02D" w14:textId="77777777" w:rsidR="00855C26" w:rsidRDefault="00AC4674">
            <w:r>
              <w:t>0.0</w:t>
            </w:r>
          </w:p>
        </w:tc>
        <w:tc>
          <w:tcPr>
            <w:tcW w:w="1165" w:type="dxa"/>
            <w:vAlign w:val="center"/>
          </w:tcPr>
          <w:p w14:paraId="02569457" w14:textId="77777777" w:rsidR="00855C26" w:rsidRDefault="00AC4674">
            <w:r>
              <w:t>0.0</w:t>
            </w:r>
          </w:p>
        </w:tc>
        <w:tc>
          <w:tcPr>
            <w:tcW w:w="1165" w:type="dxa"/>
            <w:vAlign w:val="center"/>
          </w:tcPr>
          <w:p w14:paraId="4E85849A" w14:textId="77777777" w:rsidR="00855C26" w:rsidRDefault="00AC4674">
            <w:r>
              <w:t>0.0</w:t>
            </w:r>
          </w:p>
        </w:tc>
        <w:tc>
          <w:tcPr>
            <w:tcW w:w="1165" w:type="dxa"/>
            <w:vAlign w:val="center"/>
          </w:tcPr>
          <w:p w14:paraId="733CEE39" w14:textId="77777777" w:rsidR="00855C26" w:rsidRDefault="00AC4674">
            <w:r>
              <w:t>0.0</w:t>
            </w:r>
          </w:p>
        </w:tc>
        <w:tc>
          <w:tcPr>
            <w:tcW w:w="1165" w:type="dxa"/>
            <w:vAlign w:val="center"/>
          </w:tcPr>
          <w:p w14:paraId="038BEF3B" w14:textId="77777777" w:rsidR="00855C26" w:rsidRDefault="00AC4674">
            <w:r>
              <w:t>0.0</w:t>
            </w:r>
          </w:p>
        </w:tc>
        <w:tc>
          <w:tcPr>
            <w:tcW w:w="1165" w:type="dxa"/>
            <w:vAlign w:val="center"/>
          </w:tcPr>
          <w:p w14:paraId="2A655AEA" w14:textId="77777777" w:rsidR="00855C26" w:rsidRDefault="00AC4674">
            <w:r>
              <w:t>1363.1</w:t>
            </w:r>
          </w:p>
        </w:tc>
        <w:tc>
          <w:tcPr>
            <w:tcW w:w="1165" w:type="dxa"/>
            <w:vAlign w:val="center"/>
          </w:tcPr>
          <w:p w14:paraId="0D5D8A7E" w14:textId="77777777" w:rsidR="00855C26" w:rsidRDefault="00AC4674">
            <w:r>
              <w:t>0.0</w:t>
            </w:r>
          </w:p>
        </w:tc>
      </w:tr>
      <w:tr w:rsidR="00855C26" w14:paraId="6F9E6C55" w14:textId="77777777">
        <w:tc>
          <w:tcPr>
            <w:tcW w:w="1171" w:type="dxa"/>
            <w:shd w:val="clear" w:color="auto" w:fill="E6E6E6"/>
            <w:vAlign w:val="center"/>
          </w:tcPr>
          <w:p w14:paraId="2AA4910B" w14:textId="77777777" w:rsidR="00855C26" w:rsidRDefault="00AC4674">
            <w:r>
              <w:t>游憩场</w:t>
            </w:r>
          </w:p>
        </w:tc>
        <w:tc>
          <w:tcPr>
            <w:tcW w:w="1165" w:type="dxa"/>
            <w:vAlign w:val="center"/>
          </w:tcPr>
          <w:p w14:paraId="065D122A" w14:textId="77777777" w:rsidR="00855C26" w:rsidRDefault="00AC4674">
            <w:r>
              <w:t>0.3</w:t>
            </w:r>
          </w:p>
        </w:tc>
        <w:tc>
          <w:tcPr>
            <w:tcW w:w="1165" w:type="dxa"/>
            <w:vAlign w:val="center"/>
          </w:tcPr>
          <w:p w14:paraId="3B8E8D74" w14:textId="77777777" w:rsidR="00855C26" w:rsidRDefault="00AC4674">
            <w:r>
              <w:t>0.0</w:t>
            </w:r>
          </w:p>
        </w:tc>
        <w:tc>
          <w:tcPr>
            <w:tcW w:w="1165" w:type="dxa"/>
            <w:vAlign w:val="center"/>
          </w:tcPr>
          <w:p w14:paraId="66D57DD2" w14:textId="77777777" w:rsidR="00855C26" w:rsidRDefault="00AC4674">
            <w:r>
              <w:t>0.0</w:t>
            </w:r>
          </w:p>
        </w:tc>
        <w:tc>
          <w:tcPr>
            <w:tcW w:w="1165" w:type="dxa"/>
            <w:vAlign w:val="center"/>
          </w:tcPr>
          <w:p w14:paraId="2748C399" w14:textId="77777777" w:rsidR="00855C26" w:rsidRDefault="00AC4674">
            <w:r>
              <w:t>1403.2</w:t>
            </w:r>
          </w:p>
        </w:tc>
        <w:tc>
          <w:tcPr>
            <w:tcW w:w="1165" w:type="dxa"/>
            <w:vAlign w:val="center"/>
          </w:tcPr>
          <w:p w14:paraId="2D84840C" w14:textId="77777777" w:rsidR="00855C26" w:rsidRDefault="00AC4674">
            <w:r>
              <w:t>0.3</w:t>
            </w:r>
          </w:p>
        </w:tc>
        <w:tc>
          <w:tcPr>
            <w:tcW w:w="1165" w:type="dxa"/>
            <w:vAlign w:val="center"/>
          </w:tcPr>
          <w:p w14:paraId="4FCA946E" w14:textId="77777777" w:rsidR="00855C26" w:rsidRDefault="00AC4674">
            <w:r>
              <w:t>798.6</w:t>
            </w:r>
          </w:p>
        </w:tc>
        <w:tc>
          <w:tcPr>
            <w:tcW w:w="1165" w:type="dxa"/>
            <w:vAlign w:val="center"/>
          </w:tcPr>
          <w:p w14:paraId="29AD1229" w14:textId="77777777" w:rsidR="00855C26" w:rsidRDefault="00AC4674">
            <w:r>
              <w:t>0.0</w:t>
            </w:r>
          </w:p>
        </w:tc>
      </w:tr>
      <w:tr w:rsidR="00855C26" w14:paraId="368037EF" w14:textId="77777777">
        <w:tc>
          <w:tcPr>
            <w:tcW w:w="1171" w:type="dxa"/>
            <w:shd w:val="clear" w:color="auto" w:fill="E6E6E6"/>
            <w:vAlign w:val="center"/>
          </w:tcPr>
          <w:p w14:paraId="2BAEF6FC" w14:textId="77777777" w:rsidR="00855C26" w:rsidRDefault="00AC4674">
            <w:r>
              <w:t>人行道</w:t>
            </w:r>
          </w:p>
        </w:tc>
        <w:tc>
          <w:tcPr>
            <w:tcW w:w="1165" w:type="dxa"/>
            <w:vAlign w:val="center"/>
          </w:tcPr>
          <w:p w14:paraId="7245EFFE" w14:textId="77777777" w:rsidR="00855C26" w:rsidRDefault="00AC4674">
            <w:r>
              <w:t>15.2</w:t>
            </w:r>
          </w:p>
        </w:tc>
        <w:tc>
          <w:tcPr>
            <w:tcW w:w="1165" w:type="dxa"/>
            <w:vAlign w:val="center"/>
          </w:tcPr>
          <w:p w14:paraId="0014EA4C" w14:textId="77777777" w:rsidR="00855C26" w:rsidRDefault="00AC4674">
            <w:r>
              <w:t>0.0</w:t>
            </w:r>
          </w:p>
        </w:tc>
        <w:tc>
          <w:tcPr>
            <w:tcW w:w="1165" w:type="dxa"/>
            <w:vAlign w:val="center"/>
          </w:tcPr>
          <w:p w14:paraId="3D6D2560" w14:textId="77777777" w:rsidR="00855C26" w:rsidRDefault="00AC4674">
            <w:r>
              <w:t>0.0</w:t>
            </w:r>
          </w:p>
        </w:tc>
        <w:tc>
          <w:tcPr>
            <w:tcW w:w="1165" w:type="dxa"/>
            <w:vAlign w:val="center"/>
          </w:tcPr>
          <w:p w14:paraId="1F3F9D75" w14:textId="77777777" w:rsidR="00855C26" w:rsidRDefault="00AC4674">
            <w:r>
              <w:t>93.7</w:t>
            </w:r>
          </w:p>
        </w:tc>
        <w:tc>
          <w:tcPr>
            <w:tcW w:w="1165" w:type="dxa"/>
            <w:vAlign w:val="center"/>
          </w:tcPr>
          <w:p w14:paraId="668860DA" w14:textId="77777777" w:rsidR="00855C26" w:rsidRDefault="00AC4674">
            <w:r>
              <w:t>15.2</w:t>
            </w:r>
          </w:p>
        </w:tc>
        <w:tc>
          <w:tcPr>
            <w:tcW w:w="1165" w:type="dxa"/>
            <w:vAlign w:val="center"/>
          </w:tcPr>
          <w:p w14:paraId="18F872C0" w14:textId="77777777" w:rsidR="00855C26" w:rsidRDefault="00AC4674">
            <w:r>
              <w:t>2508.8</w:t>
            </w:r>
          </w:p>
        </w:tc>
        <w:tc>
          <w:tcPr>
            <w:tcW w:w="1165" w:type="dxa"/>
            <w:vAlign w:val="center"/>
          </w:tcPr>
          <w:p w14:paraId="0E56E447" w14:textId="77777777" w:rsidR="00855C26" w:rsidRDefault="00AC4674">
            <w:r>
              <w:t>0.6</w:t>
            </w:r>
          </w:p>
        </w:tc>
      </w:tr>
      <w:tr w:rsidR="00855C26" w14:paraId="335EEA06" w14:textId="77777777">
        <w:tc>
          <w:tcPr>
            <w:tcW w:w="1171" w:type="dxa"/>
            <w:shd w:val="clear" w:color="auto" w:fill="E6E6E6"/>
            <w:vAlign w:val="center"/>
          </w:tcPr>
          <w:p w14:paraId="6FEE91E1" w14:textId="77777777" w:rsidR="00855C26" w:rsidRDefault="00AC4674">
            <w:r>
              <w:t>合计</w:t>
            </w:r>
          </w:p>
        </w:tc>
        <w:tc>
          <w:tcPr>
            <w:tcW w:w="1165" w:type="dxa"/>
            <w:vAlign w:val="center"/>
          </w:tcPr>
          <w:p w14:paraId="2E5F5E93" w14:textId="77777777" w:rsidR="00855C26" w:rsidRDefault="00AC4674">
            <w:r>
              <w:t>15.5</w:t>
            </w:r>
          </w:p>
        </w:tc>
        <w:tc>
          <w:tcPr>
            <w:tcW w:w="1165" w:type="dxa"/>
            <w:vAlign w:val="center"/>
          </w:tcPr>
          <w:p w14:paraId="1BBBEE5E" w14:textId="77777777" w:rsidR="00855C26" w:rsidRDefault="00AC4674">
            <w:r>
              <w:t>0.0</w:t>
            </w:r>
          </w:p>
        </w:tc>
        <w:tc>
          <w:tcPr>
            <w:tcW w:w="1165" w:type="dxa"/>
            <w:vAlign w:val="center"/>
          </w:tcPr>
          <w:p w14:paraId="13B45222" w14:textId="77777777" w:rsidR="00855C26" w:rsidRDefault="00AC4674">
            <w:r>
              <w:t>0.0</w:t>
            </w:r>
          </w:p>
        </w:tc>
        <w:tc>
          <w:tcPr>
            <w:tcW w:w="1165" w:type="dxa"/>
            <w:vAlign w:val="center"/>
          </w:tcPr>
          <w:p w14:paraId="07BFAEDB" w14:textId="77777777" w:rsidR="00855C26" w:rsidRDefault="00AC4674">
            <w:r>
              <w:t>1496.9</w:t>
            </w:r>
          </w:p>
        </w:tc>
        <w:tc>
          <w:tcPr>
            <w:tcW w:w="1165" w:type="dxa"/>
            <w:vAlign w:val="center"/>
          </w:tcPr>
          <w:p w14:paraId="5FA3CC7E" w14:textId="77777777" w:rsidR="00855C26" w:rsidRDefault="00AC4674">
            <w:r>
              <w:t>15.5</w:t>
            </w:r>
          </w:p>
        </w:tc>
        <w:tc>
          <w:tcPr>
            <w:tcW w:w="1165" w:type="dxa"/>
            <w:vAlign w:val="center"/>
          </w:tcPr>
          <w:p w14:paraId="29E8DBCF" w14:textId="77777777" w:rsidR="00855C26" w:rsidRDefault="00AC4674">
            <w:r>
              <w:t>4670.5</w:t>
            </w:r>
          </w:p>
        </w:tc>
        <w:tc>
          <w:tcPr>
            <w:tcW w:w="1165" w:type="dxa"/>
            <w:vAlign w:val="center"/>
          </w:tcPr>
          <w:p w14:paraId="65456C76" w14:textId="77777777" w:rsidR="00855C26" w:rsidRDefault="00AC4674">
            <w:r>
              <w:t>0.3</w:t>
            </w:r>
          </w:p>
        </w:tc>
      </w:tr>
    </w:tbl>
    <w:p w14:paraId="5B44A505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737B9D89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769801BC" wp14:editId="40878BD2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7801C" w14:textId="77777777" w:rsidR="00855C26" w:rsidRDefault="00855C26">
      <w:pPr>
        <w:pStyle w:val="a0"/>
        <w:ind w:firstLine="420"/>
        <w:jc w:val="center"/>
        <w:rPr>
          <w:lang w:val="en-US"/>
        </w:rPr>
      </w:pPr>
    </w:p>
    <w:p w14:paraId="7FDAAF60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0386E3B9" w14:textId="77777777" w:rsidR="00D6136B" w:rsidRDefault="00546220" w:rsidP="00165490">
      <w:pPr>
        <w:pStyle w:val="2"/>
      </w:pPr>
      <w:bookmarkStart w:id="35" w:name="_Toc90580163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68DAEEC5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55C26" w14:paraId="281B8B32" w14:textId="77777777">
        <w:tc>
          <w:tcPr>
            <w:tcW w:w="1866" w:type="dxa"/>
            <w:shd w:val="clear" w:color="auto" w:fill="E6E6E6"/>
            <w:vAlign w:val="center"/>
          </w:tcPr>
          <w:p w14:paraId="3206EF1B" w14:textId="77777777" w:rsidR="00855C26" w:rsidRDefault="00AC4674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F0FBC18" w14:textId="77777777" w:rsidR="00855C26" w:rsidRDefault="00AC4674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AFC407" w14:textId="77777777" w:rsidR="00855C26" w:rsidRDefault="00AC4674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001C2E" w14:textId="77777777" w:rsidR="00855C26" w:rsidRDefault="00AC4674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45F02C" w14:textId="77777777" w:rsidR="00855C26" w:rsidRDefault="00AC4674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</w:tbl>
    <w:p w14:paraId="43B7D461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7E5B778F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2B0BE150" wp14:editId="01CF94BB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69F7D" w14:textId="77777777" w:rsidR="00855C26" w:rsidRDefault="00855C26">
      <w:pPr>
        <w:pStyle w:val="a0"/>
        <w:ind w:firstLine="420"/>
        <w:jc w:val="center"/>
        <w:rPr>
          <w:lang w:val="en-US"/>
        </w:rPr>
      </w:pPr>
    </w:p>
    <w:p w14:paraId="17213FAD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71948B57" w14:textId="77777777" w:rsidR="009976FB" w:rsidRDefault="008C6910" w:rsidP="009976FB">
      <w:pPr>
        <w:pStyle w:val="2"/>
      </w:pPr>
      <w:bookmarkStart w:id="38" w:name="_Toc90580164"/>
      <w:r>
        <w:rPr>
          <w:rFonts w:hint="eastAsia"/>
        </w:rPr>
        <w:t>屋顶热环境</w:t>
      </w:r>
      <w:r>
        <w:t>指标</w:t>
      </w:r>
      <w:bookmarkEnd w:id="38"/>
    </w:p>
    <w:p w14:paraId="6AB26AFC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855C26" w14:paraId="0A033026" w14:textId="77777777">
        <w:tc>
          <w:tcPr>
            <w:tcW w:w="1555" w:type="dxa"/>
            <w:shd w:val="clear" w:color="auto" w:fill="E6E6E6"/>
            <w:vAlign w:val="center"/>
          </w:tcPr>
          <w:p w14:paraId="59BF326B" w14:textId="77777777" w:rsidR="00855C26" w:rsidRDefault="00AC4674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6FE09CA" w14:textId="77777777" w:rsidR="00855C26" w:rsidRDefault="00AC4674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ACA58D6" w14:textId="77777777" w:rsidR="00855C26" w:rsidRDefault="00AC4674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FBEC40A" w14:textId="77777777" w:rsidR="00855C26" w:rsidRDefault="00AC4674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473733F" w14:textId="77777777" w:rsidR="00855C26" w:rsidRDefault="00AC4674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C1919E5" w14:textId="77777777" w:rsidR="00855C26" w:rsidRDefault="00AC4674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855C26" w14:paraId="3E421C41" w14:textId="77777777">
        <w:tc>
          <w:tcPr>
            <w:tcW w:w="1555" w:type="dxa"/>
            <w:vAlign w:val="center"/>
          </w:tcPr>
          <w:p w14:paraId="375ADFFF" w14:textId="77777777" w:rsidR="00855C26" w:rsidRDefault="00AC4674">
            <w:r>
              <w:t>A1</w:t>
            </w:r>
          </w:p>
        </w:tc>
        <w:tc>
          <w:tcPr>
            <w:tcW w:w="1555" w:type="dxa"/>
            <w:vAlign w:val="center"/>
          </w:tcPr>
          <w:p w14:paraId="34500A56" w14:textId="77777777" w:rsidR="00855C26" w:rsidRDefault="00AC4674">
            <w:r>
              <w:t>6428.4</w:t>
            </w:r>
          </w:p>
        </w:tc>
        <w:tc>
          <w:tcPr>
            <w:tcW w:w="1555" w:type="dxa"/>
            <w:vAlign w:val="center"/>
          </w:tcPr>
          <w:p w14:paraId="7DA950C4" w14:textId="77777777" w:rsidR="00855C26" w:rsidRDefault="00AC4674">
            <w:r>
              <w:t>1049.1</w:t>
            </w:r>
          </w:p>
        </w:tc>
        <w:tc>
          <w:tcPr>
            <w:tcW w:w="1555" w:type="dxa"/>
            <w:vAlign w:val="center"/>
          </w:tcPr>
          <w:p w14:paraId="638C7300" w14:textId="77777777" w:rsidR="00855C26" w:rsidRDefault="00AC4674">
            <w:r>
              <w:t>0.0</w:t>
            </w:r>
          </w:p>
        </w:tc>
        <w:tc>
          <w:tcPr>
            <w:tcW w:w="1555" w:type="dxa"/>
            <w:vAlign w:val="center"/>
          </w:tcPr>
          <w:p w14:paraId="1E24B453" w14:textId="77777777" w:rsidR="00855C26" w:rsidRDefault="00AC4674">
            <w:r>
              <w:t>0.0</w:t>
            </w:r>
          </w:p>
        </w:tc>
        <w:tc>
          <w:tcPr>
            <w:tcW w:w="1555" w:type="dxa"/>
            <w:vAlign w:val="center"/>
          </w:tcPr>
          <w:p w14:paraId="01268828" w14:textId="77777777" w:rsidR="00855C26" w:rsidRDefault="00AC4674">
            <w:r>
              <w:t>16.3</w:t>
            </w:r>
          </w:p>
        </w:tc>
      </w:tr>
      <w:tr w:rsidR="00855C26" w14:paraId="3F572DF3" w14:textId="77777777">
        <w:tc>
          <w:tcPr>
            <w:tcW w:w="1555" w:type="dxa"/>
            <w:vAlign w:val="center"/>
          </w:tcPr>
          <w:p w14:paraId="0942CC86" w14:textId="77777777" w:rsidR="00855C26" w:rsidRDefault="00AC4674">
            <w:r>
              <w:t>合计</w:t>
            </w:r>
          </w:p>
        </w:tc>
        <w:tc>
          <w:tcPr>
            <w:tcW w:w="1555" w:type="dxa"/>
            <w:vAlign w:val="center"/>
          </w:tcPr>
          <w:p w14:paraId="62ACE6A0" w14:textId="77777777" w:rsidR="00855C26" w:rsidRDefault="00AC4674">
            <w:r>
              <w:t>6428.4</w:t>
            </w:r>
          </w:p>
        </w:tc>
        <w:tc>
          <w:tcPr>
            <w:tcW w:w="1555" w:type="dxa"/>
            <w:vAlign w:val="center"/>
          </w:tcPr>
          <w:p w14:paraId="1E187FF0" w14:textId="77777777" w:rsidR="00855C26" w:rsidRDefault="00AC4674">
            <w:r>
              <w:t>1049.1</w:t>
            </w:r>
          </w:p>
        </w:tc>
        <w:tc>
          <w:tcPr>
            <w:tcW w:w="1555" w:type="dxa"/>
            <w:vAlign w:val="center"/>
          </w:tcPr>
          <w:p w14:paraId="2CF0DEAC" w14:textId="77777777" w:rsidR="00855C26" w:rsidRDefault="00AC4674">
            <w:r>
              <w:t>0.0</w:t>
            </w:r>
          </w:p>
        </w:tc>
        <w:tc>
          <w:tcPr>
            <w:tcW w:w="1555" w:type="dxa"/>
            <w:vAlign w:val="center"/>
          </w:tcPr>
          <w:p w14:paraId="2F9B4713" w14:textId="77777777" w:rsidR="00855C26" w:rsidRDefault="00AC4674">
            <w:r>
              <w:t>0.0</w:t>
            </w:r>
          </w:p>
        </w:tc>
        <w:tc>
          <w:tcPr>
            <w:tcW w:w="1555" w:type="dxa"/>
            <w:vAlign w:val="center"/>
          </w:tcPr>
          <w:p w14:paraId="73026E87" w14:textId="77777777" w:rsidR="00855C26" w:rsidRDefault="00AC4674">
            <w:r>
              <w:t>16.3</w:t>
            </w:r>
          </w:p>
        </w:tc>
      </w:tr>
    </w:tbl>
    <w:p w14:paraId="0E8A9554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758F6704" w14:textId="77777777" w:rsidR="00D32BD4" w:rsidRPr="0068672A" w:rsidRDefault="00D32BD4" w:rsidP="009F2FC7">
      <w:pPr>
        <w:pStyle w:val="1"/>
      </w:pPr>
      <w:bookmarkStart w:id="40" w:name="_Toc90580165"/>
      <w:r w:rsidRPr="0068672A">
        <w:rPr>
          <w:rFonts w:hint="eastAsia"/>
        </w:rPr>
        <w:lastRenderedPageBreak/>
        <w:t>评价结论</w:t>
      </w:r>
      <w:bookmarkEnd w:id="40"/>
    </w:p>
    <w:p w14:paraId="19700ACD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370DEA3C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7A5B282C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62107B0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C30AD67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42790051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0FB5681F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BDFCC3A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43AA8B09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00A4BA6E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90BF7D" w14:textId="77777777" w:rsidR="003002CB" w:rsidRDefault="003002CB" w:rsidP="00CB2EB5">
            <w:bookmarkStart w:id="41" w:name="活动场地遮阴率值"/>
            <w:r>
              <w:t>0.3%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2E0EFAB9" w14:textId="77777777" w:rsidR="003002CB" w:rsidRDefault="003002CB" w:rsidP="00CB2EB5">
            <w:bookmarkStart w:id="42" w:name="活动场地遮阴率得分"/>
            <w:r>
              <w:t>0</w:t>
            </w:r>
            <w:bookmarkEnd w:id="42"/>
          </w:p>
        </w:tc>
      </w:tr>
      <w:tr w:rsidR="003002CB" w14:paraId="71080847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D6829BB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6015B4D0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BC66D26" w14:textId="77777777" w:rsidR="00F8552B" w:rsidRDefault="00F8552B" w:rsidP="00CB2EB5">
            <w:bookmarkStart w:id="43" w:name="车道遮阴率值"/>
            <w:r>
              <w:t>无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561FA0" w14:textId="77777777" w:rsidR="003002CB" w:rsidRPr="00A654C6" w:rsidRDefault="003002CB" w:rsidP="00CB2EB5">
            <w:bookmarkStart w:id="44" w:name="车道遮阴得分"/>
            <w:r>
              <w:t>0</w:t>
            </w:r>
            <w:bookmarkEnd w:id="44"/>
          </w:p>
        </w:tc>
      </w:tr>
      <w:tr w:rsidR="003002CB" w14:paraId="5DE6026A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C326CC0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1582DD64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873FE6C" w14:textId="77777777" w:rsidR="003002CB" w:rsidRDefault="003002CB" w:rsidP="00CB2EB5">
            <w:bookmarkStart w:id="45" w:name="屋顶遮阴率值"/>
            <w:r>
              <w:t>16.3%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4F45ECE" w14:textId="77777777" w:rsidR="003002CB" w:rsidRDefault="003002CB" w:rsidP="00CB2EB5">
            <w:bookmarkStart w:id="46" w:name="屋顶遮阴得分"/>
            <w:r>
              <w:t>0</w:t>
            </w:r>
            <w:bookmarkEnd w:id="46"/>
          </w:p>
        </w:tc>
      </w:tr>
      <w:tr w:rsidR="003002CB" w14:paraId="0B6A2DB4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5BF786D4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41FC698D" w14:textId="77777777" w:rsidR="003002CB" w:rsidRDefault="003002CB" w:rsidP="00CB2EB5">
            <w:bookmarkStart w:id="47" w:name="降热措施总得分"/>
            <w:r>
              <w:t>0</w:t>
            </w:r>
            <w:bookmarkEnd w:id="47"/>
          </w:p>
        </w:tc>
      </w:tr>
    </w:tbl>
    <w:p w14:paraId="0367FFF3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99F6" w14:textId="77777777" w:rsidR="0006195B" w:rsidRDefault="0006195B">
      <w:r>
        <w:separator/>
      </w:r>
    </w:p>
  </w:endnote>
  <w:endnote w:type="continuationSeparator" w:id="0">
    <w:p w14:paraId="1BDF2511" w14:textId="77777777" w:rsidR="0006195B" w:rsidRDefault="0006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B29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135F395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44F4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112A3017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34B3" w14:textId="77777777" w:rsidR="0006195B" w:rsidRDefault="0006195B">
      <w:r>
        <w:separator/>
      </w:r>
    </w:p>
  </w:footnote>
  <w:footnote w:type="continuationSeparator" w:id="0">
    <w:p w14:paraId="1DF8ACE7" w14:textId="77777777" w:rsidR="0006195B" w:rsidRDefault="0006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ED1E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7E3E8BA6" wp14:editId="408061D4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D9"/>
    <w:rsid w:val="0000545C"/>
    <w:rsid w:val="000104FD"/>
    <w:rsid w:val="00013084"/>
    <w:rsid w:val="0001409C"/>
    <w:rsid w:val="00026B3F"/>
    <w:rsid w:val="00037A4C"/>
    <w:rsid w:val="00047D1C"/>
    <w:rsid w:val="00051EA5"/>
    <w:rsid w:val="0006195B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05B70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5C26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4674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6ED9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7AD164B"/>
  <w15:chartTrackingRefBased/>
  <w15:docId w15:val="{138C12F9-E4ED-41F3-A9A6-F80A6E94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9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</TotalTime>
  <Pages>8</Pages>
  <Words>522</Words>
  <Characters>2976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>ths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86199</dc:creator>
  <cp:keywords/>
  <dc:description/>
  <cp:lastModifiedBy>陈 兴华</cp:lastModifiedBy>
  <cp:revision>3</cp:revision>
  <cp:lastPrinted>1899-12-31T16:00:00Z</cp:lastPrinted>
  <dcterms:created xsi:type="dcterms:W3CDTF">2021-12-16T12:48:00Z</dcterms:created>
  <dcterms:modified xsi:type="dcterms:W3CDTF">2022-01-06T04:56:00Z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