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3F548" w14:textId="77777777" w:rsidR="00D40158" w:rsidRDefault="00D40158" w:rsidP="00D40158">
      <w:pPr>
        <w:widowControl w:val="0"/>
        <w:spacing w:afterLines="100" w:after="312" w:line="240" w:lineRule="auto"/>
        <w:rPr>
          <w:rFonts w:ascii="宋体" w:hAnsi="宋体"/>
          <w:b/>
          <w:bCs/>
          <w:kern w:val="2"/>
          <w:sz w:val="30"/>
          <w:szCs w:val="24"/>
          <w:lang w:val="en-US"/>
        </w:rPr>
      </w:pPr>
    </w:p>
    <w:p w14:paraId="04257977" w14:textId="77777777" w:rsidR="00D40158" w:rsidRPr="00A22524" w:rsidRDefault="00D0695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地下室</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00D40158" w:rsidRPr="00A22524">
        <w:rPr>
          <w:rFonts w:ascii="黑体" w:eastAsia="黑体" w:hAnsi="宋体" w:hint="eastAsia"/>
          <w:b/>
          <w:bCs/>
          <w:sz w:val="72"/>
          <w:szCs w:val="72"/>
        </w:rPr>
        <w:t>报告书</w:t>
      </w:r>
    </w:p>
    <w:p w14:paraId="2CB18773" w14:textId="77777777" w:rsidR="00083664" w:rsidRDefault="00083664" w:rsidP="00D40158">
      <w:pPr>
        <w:spacing w:line="180" w:lineRule="atLeast"/>
        <w:jc w:val="center"/>
        <w:rPr>
          <w:rFonts w:ascii="宋体" w:hAnsi="宋体"/>
          <w:b/>
          <w:bCs/>
          <w:sz w:val="21"/>
          <w:szCs w:val="21"/>
          <w:lang w:val="en-US"/>
        </w:rPr>
      </w:pPr>
    </w:p>
    <w:p w14:paraId="31A6209C" w14:textId="77777777" w:rsidR="00DD33B1" w:rsidRDefault="00DD33B1" w:rsidP="00D40158">
      <w:pPr>
        <w:spacing w:line="180" w:lineRule="atLeast"/>
        <w:jc w:val="center"/>
        <w:rPr>
          <w:rFonts w:ascii="宋体" w:hAnsi="宋体"/>
          <w:b/>
          <w:bCs/>
          <w:sz w:val="21"/>
          <w:szCs w:val="21"/>
          <w:lang w:val="en-US"/>
        </w:rPr>
      </w:pPr>
    </w:p>
    <w:p w14:paraId="4D3DC318" w14:textId="77777777" w:rsidR="00DD33B1" w:rsidRDefault="00DD33B1" w:rsidP="00D40158">
      <w:pPr>
        <w:spacing w:line="180" w:lineRule="atLeast"/>
        <w:jc w:val="center"/>
        <w:rPr>
          <w:rFonts w:ascii="宋体" w:hAnsi="宋体"/>
          <w:b/>
          <w:bCs/>
          <w:sz w:val="21"/>
          <w:szCs w:val="21"/>
          <w:lang w:val="en-US"/>
        </w:rPr>
      </w:pPr>
    </w:p>
    <w:p w14:paraId="55725DAD" w14:textId="77777777" w:rsidR="00DD33B1" w:rsidRDefault="00DD33B1" w:rsidP="00D40158">
      <w:pPr>
        <w:spacing w:line="180" w:lineRule="atLeast"/>
        <w:jc w:val="center"/>
        <w:rPr>
          <w:rFonts w:ascii="宋体" w:hAnsi="宋体"/>
          <w:b/>
          <w:bCs/>
          <w:sz w:val="21"/>
          <w:szCs w:val="21"/>
          <w:lang w:val="en-US"/>
        </w:rPr>
      </w:pPr>
    </w:p>
    <w:p w14:paraId="1F8091DD" w14:textId="77777777" w:rsidR="00083664" w:rsidRPr="00CE28AA" w:rsidRDefault="00083664"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D40158" w14:paraId="71A69FEA" w14:textId="77777777" w:rsidTr="00E24572">
        <w:trPr>
          <w:jc w:val="center"/>
        </w:trPr>
        <w:tc>
          <w:tcPr>
            <w:tcW w:w="1800" w:type="dxa"/>
            <w:tcBorders>
              <w:top w:val="single" w:sz="12" w:space="0" w:color="auto"/>
              <w:bottom w:val="single" w:sz="6" w:space="0" w:color="auto"/>
            </w:tcBorders>
            <w:shd w:val="clear" w:color="auto" w:fill="E6E6E6"/>
          </w:tcPr>
          <w:p w14:paraId="226880DC" w14:textId="77777777" w:rsidR="0036330B" w:rsidRPr="00D40158" w:rsidRDefault="0036330B" w:rsidP="003113F4">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1E244CE5" w14:textId="7B636410" w:rsidR="0036330B" w:rsidRPr="00D40158" w:rsidRDefault="00B87B06" w:rsidP="003113F4">
            <w:pPr>
              <w:pStyle w:val="a5"/>
              <w:tabs>
                <w:tab w:val="clear" w:pos="4153"/>
                <w:tab w:val="clear" w:pos="8306"/>
              </w:tabs>
              <w:snapToGrid/>
              <w:jc w:val="center"/>
              <w:rPr>
                <w:rFonts w:ascii="宋体" w:hAnsi="宋体"/>
                <w:sz w:val="21"/>
                <w:szCs w:val="21"/>
              </w:rPr>
            </w:pPr>
            <w:bookmarkStart w:id="0" w:name="工程名称"/>
            <w:bookmarkEnd w:id="0"/>
            <w:r>
              <w:rPr>
                <w:rFonts w:ascii="宋体" w:hAnsi="宋体" w:hint="eastAsia"/>
                <w:sz w:val="21"/>
                <w:szCs w:val="21"/>
              </w:rPr>
              <w:t>望花南</w:t>
            </w:r>
          </w:p>
        </w:tc>
      </w:tr>
      <w:tr w:rsidR="0036330B" w:rsidRPr="00D40158" w14:paraId="0BE9D4EA" w14:textId="77777777" w:rsidTr="00E24572">
        <w:trPr>
          <w:jc w:val="center"/>
        </w:trPr>
        <w:tc>
          <w:tcPr>
            <w:tcW w:w="1800" w:type="dxa"/>
            <w:tcBorders>
              <w:top w:val="single" w:sz="6" w:space="0" w:color="auto"/>
              <w:bottom w:val="single" w:sz="6" w:space="0" w:color="auto"/>
            </w:tcBorders>
            <w:shd w:val="clear" w:color="auto" w:fill="E6E6E6"/>
          </w:tcPr>
          <w:p w14:paraId="2051D317"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设计编号</w:t>
            </w:r>
          </w:p>
        </w:tc>
        <w:tc>
          <w:tcPr>
            <w:tcW w:w="3780" w:type="dxa"/>
          </w:tcPr>
          <w:p w14:paraId="7E1BCF3A" w14:textId="071D2C3B" w:rsidR="0036330B" w:rsidRPr="00D40158" w:rsidRDefault="00B87B06" w:rsidP="003113F4">
            <w:pPr>
              <w:jc w:val="center"/>
              <w:rPr>
                <w:rFonts w:ascii="宋体" w:hAnsi="宋体"/>
                <w:sz w:val="21"/>
                <w:szCs w:val="21"/>
              </w:rPr>
            </w:pPr>
            <w:bookmarkStart w:id="1" w:name="设计编号"/>
            <w:bookmarkEnd w:id="1"/>
            <w:r>
              <w:rPr>
                <w:rFonts w:ascii="宋体" w:hAnsi="宋体" w:hint="eastAsia"/>
                <w:sz w:val="21"/>
                <w:szCs w:val="21"/>
              </w:rPr>
              <w:t>B</w:t>
            </w:r>
            <w:r>
              <w:rPr>
                <w:rFonts w:ascii="宋体" w:hAnsi="宋体"/>
                <w:sz w:val="21"/>
                <w:szCs w:val="21"/>
              </w:rPr>
              <w:t>K40172</w:t>
            </w:r>
          </w:p>
        </w:tc>
      </w:tr>
      <w:tr w:rsidR="0036330B" w:rsidRPr="00D40158" w14:paraId="7237FB2E" w14:textId="77777777" w:rsidTr="00E24572">
        <w:trPr>
          <w:jc w:val="center"/>
        </w:trPr>
        <w:tc>
          <w:tcPr>
            <w:tcW w:w="1800" w:type="dxa"/>
            <w:tcBorders>
              <w:top w:val="single" w:sz="6" w:space="0" w:color="auto"/>
              <w:bottom w:val="single" w:sz="6" w:space="0" w:color="auto"/>
            </w:tcBorders>
            <w:shd w:val="clear" w:color="auto" w:fill="E6E6E6"/>
          </w:tcPr>
          <w:p w14:paraId="2499DDC4"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建设单位</w:t>
            </w:r>
          </w:p>
        </w:tc>
        <w:tc>
          <w:tcPr>
            <w:tcW w:w="3780" w:type="dxa"/>
          </w:tcPr>
          <w:p w14:paraId="3DDD69FE" w14:textId="77777777" w:rsidR="0036330B" w:rsidRPr="00D40158" w:rsidRDefault="0036330B" w:rsidP="003113F4">
            <w:pPr>
              <w:jc w:val="center"/>
              <w:rPr>
                <w:rFonts w:ascii="宋体" w:hAnsi="宋体"/>
                <w:sz w:val="21"/>
                <w:szCs w:val="21"/>
              </w:rPr>
            </w:pPr>
            <w:bookmarkStart w:id="2" w:name="建设单位"/>
            <w:bookmarkEnd w:id="2"/>
          </w:p>
        </w:tc>
      </w:tr>
      <w:tr w:rsidR="0036330B" w:rsidRPr="00D40158" w14:paraId="40AFD93B" w14:textId="77777777" w:rsidTr="00E24572">
        <w:trPr>
          <w:jc w:val="center"/>
        </w:trPr>
        <w:tc>
          <w:tcPr>
            <w:tcW w:w="1800" w:type="dxa"/>
            <w:tcBorders>
              <w:top w:val="single" w:sz="6" w:space="0" w:color="auto"/>
              <w:bottom w:val="single" w:sz="6" w:space="0" w:color="auto"/>
            </w:tcBorders>
            <w:shd w:val="clear" w:color="auto" w:fill="E6E6E6"/>
          </w:tcPr>
          <w:p w14:paraId="68ABFF9B"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设计单位</w:t>
            </w:r>
          </w:p>
        </w:tc>
        <w:tc>
          <w:tcPr>
            <w:tcW w:w="3780" w:type="dxa"/>
          </w:tcPr>
          <w:p w14:paraId="2979CCBB" w14:textId="77777777" w:rsidR="0036330B" w:rsidRPr="00D40158" w:rsidRDefault="0036330B" w:rsidP="003113F4">
            <w:pPr>
              <w:jc w:val="center"/>
              <w:rPr>
                <w:rFonts w:ascii="宋体" w:hAnsi="宋体"/>
                <w:sz w:val="21"/>
                <w:szCs w:val="21"/>
              </w:rPr>
            </w:pPr>
            <w:bookmarkStart w:id="3" w:name="设计单位"/>
            <w:bookmarkEnd w:id="3"/>
          </w:p>
        </w:tc>
      </w:tr>
      <w:tr w:rsidR="0036330B" w:rsidRPr="00D40158" w14:paraId="721568FD" w14:textId="77777777" w:rsidTr="00E24572">
        <w:trPr>
          <w:jc w:val="center"/>
        </w:trPr>
        <w:tc>
          <w:tcPr>
            <w:tcW w:w="1800" w:type="dxa"/>
            <w:tcBorders>
              <w:top w:val="single" w:sz="6" w:space="0" w:color="auto"/>
              <w:bottom w:val="single" w:sz="6" w:space="0" w:color="auto"/>
            </w:tcBorders>
            <w:shd w:val="clear" w:color="auto" w:fill="E6E6E6"/>
          </w:tcPr>
          <w:p w14:paraId="352D8839"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核 人</w:t>
            </w:r>
          </w:p>
        </w:tc>
        <w:tc>
          <w:tcPr>
            <w:tcW w:w="3780" w:type="dxa"/>
          </w:tcPr>
          <w:p w14:paraId="2ECFB9BE" w14:textId="77777777" w:rsidR="0036330B" w:rsidRPr="00D40158" w:rsidRDefault="0036330B" w:rsidP="003113F4">
            <w:pPr>
              <w:jc w:val="center"/>
              <w:rPr>
                <w:rFonts w:ascii="宋体" w:hAnsi="宋体"/>
                <w:sz w:val="21"/>
                <w:szCs w:val="21"/>
              </w:rPr>
            </w:pPr>
            <w:bookmarkStart w:id="4" w:name="审核人"/>
            <w:bookmarkEnd w:id="4"/>
          </w:p>
        </w:tc>
      </w:tr>
      <w:tr w:rsidR="0036330B" w:rsidRPr="00D40158" w14:paraId="6B19371E" w14:textId="77777777" w:rsidTr="00E24572">
        <w:trPr>
          <w:jc w:val="center"/>
        </w:trPr>
        <w:tc>
          <w:tcPr>
            <w:tcW w:w="1800" w:type="dxa"/>
            <w:tcBorders>
              <w:top w:val="single" w:sz="6" w:space="0" w:color="auto"/>
              <w:bottom w:val="single" w:sz="6" w:space="0" w:color="auto"/>
            </w:tcBorders>
            <w:shd w:val="clear" w:color="auto" w:fill="E6E6E6"/>
          </w:tcPr>
          <w:p w14:paraId="3A69B03D" w14:textId="77777777" w:rsidR="0036330B" w:rsidRPr="00D40158" w:rsidRDefault="0036330B" w:rsidP="003113F4">
            <w:pPr>
              <w:jc w:val="both"/>
              <w:rPr>
                <w:rFonts w:ascii="宋体" w:hAnsi="宋体"/>
                <w:sz w:val="21"/>
                <w:szCs w:val="21"/>
              </w:rPr>
            </w:pPr>
            <w:r w:rsidRPr="00D40158">
              <w:rPr>
                <w:rFonts w:ascii="宋体" w:hAnsi="宋体" w:hint="eastAsia"/>
                <w:sz w:val="21"/>
                <w:szCs w:val="21"/>
              </w:rPr>
              <w:t>审 定 人</w:t>
            </w:r>
          </w:p>
        </w:tc>
        <w:tc>
          <w:tcPr>
            <w:tcW w:w="3780" w:type="dxa"/>
          </w:tcPr>
          <w:p w14:paraId="039AF798" w14:textId="77777777" w:rsidR="0036330B" w:rsidRPr="00D40158" w:rsidRDefault="0036330B" w:rsidP="003113F4">
            <w:pPr>
              <w:jc w:val="center"/>
              <w:rPr>
                <w:rFonts w:ascii="宋体" w:hAnsi="宋体"/>
                <w:sz w:val="21"/>
                <w:szCs w:val="21"/>
              </w:rPr>
            </w:pPr>
            <w:bookmarkStart w:id="5" w:name="审定人"/>
            <w:bookmarkEnd w:id="5"/>
          </w:p>
        </w:tc>
      </w:tr>
      <w:tr w:rsidR="0036330B" w:rsidRPr="00D40158" w14:paraId="78012BCC" w14:textId="77777777" w:rsidTr="00E24572">
        <w:trPr>
          <w:jc w:val="center"/>
        </w:trPr>
        <w:tc>
          <w:tcPr>
            <w:tcW w:w="1800" w:type="dxa"/>
            <w:tcBorders>
              <w:top w:val="single" w:sz="6" w:space="0" w:color="auto"/>
              <w:bottom w:val="single" w:sz="12" w:space="0" w:color="auto"/>
            </w:tcBorders>
            <w:shd w:val="clear" w:color="auto" w:fill="E6E6E6"/>
          </w:tcPr>
          <w:p w14:paraId="41645CE1" w14:textId="77777777" w:rsidR="0036330B" w:rsidRPr="00D40158" w:rsidRDefault="0036330B" w:rsidP="003113F4">
            <w:pPr>
              <w:jc w:val="both"/>
              <w:rPr>
                <w:rFonts w:ascii="宋体" w:hAnsi="宋体"/>
                <w:sz w:val="21"/>
                <w:szCs w:val="21"/>
              </w:rPr>
            </w:pPr>
            <w:r>
              <w:rPr>
                <w:rFonts w:ascii="宋体" w:hAnsi="宋体" w:hint="eastAsia"/>
                <w:sz w:val="21"/>
                <w:szCs w:val="21"/>
              </w:rPr>
              <w:t>计算</w:t>
            </w:r>
            <w:r w:rsidRPr="00D40158">
              <w:rPr>
                <w:rFonts w:ascii="宋体" w:hAnsi="宋体" w:hint="eastAsia"/>
                <w:sz w:val="21"/>
                <w:szCs w:val="21"/>
              </w:rPr>
              <w:t>日期</w:t>
            </w:r>
          </w:p>
        </w:tc>
        <w:tc>
          <w:tcPr>
            <w:tcW w:w="3780" w:type="dxa"/>
          </w:tcPr>
          <w:p w14:paraId="424BFBA1" w14:textId="77777777" w:rsidR="0036330B" w:rsidRPr="00D40158" w:rsidRDefault="0036330B" w:rsidP="003113F4">
            <w:pPr>
              <w:jc w:val="center"/>
              <w:rPr>
                <w:rFonts w:ascii="宋体" w:hAnsi="宋体"/>
                <w:sz w:val="21"/>
                <w:szCs w:val="21"/>
              </w:rPr>
            </w:pPr>
            <w:bookmarkStart w:id="6" w:name="计算日期"/>
            <w:r>
              <w:t>2021</w:t>
            </w:r>
            <w:r>
              <w:t>年</w:t>
            </w:r>
            <w:r>
              <w:t>12</w:t>
            </w:r>
            <w:r>
              <w:t>月</w:t>
            </w:r>
            <w:r>
              <w:t>28</w:t>
            </w:r>
            <w:r>
              <w:t>日</w:t>
            </w:r>
            <w:bookmarkEnd w:id="6"/>
          </w:p>
        </w:tc>
      </w:tr>
    </w:tbl>
    <w:p w14:paraId="5FFA28EB" w14:textId="77777777" w:rsidR="00CE28AA" w:rsidRPr="00DD33B1" w:rsidRDefault="00CE28AA" w:rsidP="00DD33B1">
      <w:pPr>
        <w:spacing w:line="240" w:lineRule="auto"/>
        <w:jc w:val="center"/>
        <w:rPr>
          <w:rFonts w:ascii="宋体" w:hAnsi="宋体"/>
          <w:b/>
          <w:bCs/>
          <w:sz w:val="30"/>
          <w:szCs w:val="32"/>
        </w:rPr>
      </w:pPr>
    </w:p>
    <w:p w14:paraId="1B00AA4C" w14:textId="77777777" w:rsidR="00F11B75" w:rsidRDefault="00F11B75"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22EBDEA6" wp14:editId="4DC950B5">
            <wp:extent cx="2019512" cy="2019512"/>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19512" cy="2019512"/>
                    </a:xfrm>
                    <a:prstGeom prst="rect">
                      <a:avLst/>
                    </a:prstGeom>
                  </pic:spPr>
                </pic:pic>
              </a:graphicData>
            </a:graphic>
          </wp:inline>
        </w:drawing>
      </w:r>
    </w:p>
    <w:p w14:paraId="0391E0CF" w14:textId="77777777" w:rsidR="00D00524" w:rsidRDefault="00D00524">
      <w:pPr>
        <w:spacing w:line="240" w:lineRule="auto"/>
        <w:jc w:val="center"/>
        <w:rPr>
          <w:rFonts w:ascii="宋体" w:hAnsi="宋体"/>
          <w:b/>
          <w:bCs/>
          <w:sz w:val="30"/>
          <w:szCs w:val="32"/>
        </w:rPr>
      </w:pPr>
    </w:p>
    <w:p w14:paraId="0E6A0559" w14:textId="77777777" w:rsidR="00F11B75" w:rsidRPr="00DD33B1" w:rsidRDefault="00F11B75" w:rsidP="00DD33B1">
      <w:pPr>
        <w:spacing w:line="240" w:lineRule="auto"/>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D40158" w14:paraId="21350AAB" w14:textId="77777777" w:rsidTr="00E24572">
        <w:trPr>
          <w:trHeight w:val="170"/>
          <w:jc w:val="center"/>
        </w:trPr>
        <w:tc>
          <w:tcPr>
            <w:tcW w:w="1800" w:type="dxa"/>
            <w:tcBorders>
              <w:top w:val="single" w:sz="12" w:space="0" w:color="auto"/>
              <w:bottom w:val="single" w:sz="6" w:space="0" w:color="auto"/>
            </w:tcBorders>
            <w:shd w:val="clear" w:color="auto" w:fill="E6E6E6"/>
          </w:tcPr>
          <w:p w14:paraId="145BD7E3" w14:textId="77777777" w:rsidR="00E22381" w:rsidRPr="00A920E8" w:rsidRDefault="00E22381" w:rsidP="001B6E89">
            <w:pPr>
              <w:pStyle w:val="a4"/>
              <w:pBdr>
                <w:bottom w:val="none" w:sz="0" w:space="0" w:color="auto"/>
              </w:pBdr>
              <w:tabs>
                <w:tab w:val="clear" w:pos="4153"/>
                <w:tab w:val="clear" w:pos="8306"/>
              </w:tabs>
              <w:snapToGrid/>
              <w:jc w:val="both"/>
              <w:rPr>
                <w:rFonts w:ascii="宋体" w:hAnsi="宋体"/>
              </w:rPr>
            </w:pPr>
            <w:r w:rsidRPr="00A920E8">
              <w:rPr>
                <w:rFonts w:ascii="宋体" w:hAnsi="宋体" w:hint="eastAsia"/>
              </w:rPr>
              <w:t>采用软件</w:t>
            </w:r>
          </w:p>
        </w:tc>
        <w:tc>
          <w:tcPr>
            <w:tcW w:w="3780" w:type="dxa"/>
          </w:tcPr>
          <w:p w14:paraId="2275EDEB" w14:textId="77777777" w:rsidR="00E22381" w:rsidRPr="00A920E8" w:rsidRDefault="00E22381" w:rsidP="001B6E89">
            <w:pPr>
              <w:pStyle w:val="a5"/>
              <w:tabs>
                <w:tab w:val="clear" w:pos="4153"/>
                <w:tab w:val="clear" w:pos="8306"/>
              </w:tabs>
              <w:snapToGrid/>
              <w:jc w:val="center"/>
              <w:rPr>
                <w:rFonts w:ascii="宋体" w:hAnsi="宋体"/>
              </w:rPr>
            </w:pPr>
            <w:proofErr w:type="gramStart"/>
            <w:r>
              <w:rPr>
                <w:rFonts w:ascii="宋体" w:hAnsi="宋体" w:hint="eastAsia"/>
              </w:rPr>
              <w:t>绿建斯</w:t>
            </w:r>
            <w:proofErr w:type="gramEnd"/>
            <w:r>
              <w:rPr>
                <w:rFonts w:ascii="宋体" w:hAnsi="宋体" w:hint="eastAsia"/>
              </w:rPr>
              <w:t>维尔采光分析DALI</w:t>
            </w:r>
          </w:p>
        </w:tc>
      </w:tr>
      <w:tr w:rsidR="00E22381" w:rsidRPr="00D40158" w14:paraId="6B33594A" w14:textId="77777777" w:rsidTr="00E24572">
        <w:trPr>
          <w:trHeight w:val="170"/>
          <w:jc w:val="center"/>
        </w:trPr>
        <w:tc>
          <w:tcPr>
            <w:tcW w:w="1800" w:type="dxa"/>
            <w:tcBorders>
              <w:top w:val="single" w:sz="6" w:space="0" w:color="auto"/>
              <w:bottom w:val="single" w:sz="6" w:space="0" w:color="auto"/>
            </w:tcBorders>
            <w:shd w:val="clear" w:color="auto" w:fill="E6E6E6"/>
          </w:tcPr>
          <w:p w14:paraId="0AE701BD" w14:textId="77777777" w:rsidR="00E22381" w:rsidRPr="00A920E8" w:rsidRDefault="00E22381" w:rsidP="001B6E89">
            <w:pPr>
              <w:jc w:val="both"/>
              <w:rPr>
                <w:rFonts w:ascii="宋体" w:hAnsi="宋体"/>
                <w:szCs w:val="18"/>
              </w:rPr>
            </w:pPr>
            <w:r w:rsidRPr="00A920E8">
              <w:rPr>
                <w:rFonts w:ascii="宋体" w:hAnsi="宋体" w:hint="eastAsia"/>
                <w:szCs w:val="18"/>
              </w:rPr>
              <w:t>软件版本</w:t>
            </w:r>
          </w:p>
        </w:tc>
        <w:tc>
          <w:tcPr>
            <w:tcW w:w="3780" w:type="dxa"/>
          </w:tcPr>
          <w:p w14:paraId="5B3A6B4D" w14:textId="77777777" w:rsidR="00E22381" w:rsidRPr="00A920E8" w:rsidRDefault="00E22381" w:rsidP="001B6E89">
            <w:pPr>
              <w:jc w:val="center"/>
              <w:rPr>
                <w:rFonts w:ascii="宋体" w:hAnsi="宋体"/>
                <w:szCs w:val="18"/>
              </w:rPr>
            </w:pPr>
            <w:bookmarkStart w:id="8" w:name="软件版本"/>
            <w:r>
              <w:rPr>
                <w:rFonts w:ascii="宋体" w:hAnsi="宋体"/>
                <w:szCs w:val="18"/>
              </w:rPr>
              <w:t>20190808</w:t>
            </w:r>
            <w:bookmarkEnd w:id="8"/>
          </w:p>
        </w:tc>
      </w:tr>
      <w:tr w:rsidR="00E22381" w:rsidRPr="00D40158" w14:paraId="2943C63C" w14:textId="77777777" w:rsidTr="00E24572">
        <w:trPr>
          <w:trHeight w:val="170"/>
          <w:jc w:val="center"/>
        </w:trPr>
        <w:tc>
          <w:tcPr>
            <w:tcW w:w="1800" w:type="dxa"/>
            <w:tcBorders>
              <w:top w:val="single" w:sz="6" w:space="0" w:color="auto"/>
              <w:bottom w:val="single" w:sz="6" w:space="0" w:color="auto"/>
            </w:tcBorders>
            <w:shd w:val="clear" w:color="auto" w:fill="E6E6E6"/>
          </w:tcPr>
          <w:p w14:paraId="2BF55070" w14:textId="77777777" w:rsidR="00E22381" w:rsidRPr="00A920E8" w:rsidRDefault="00E22381" w:rsidP="001B6E89">
            <w:pPr>
              <w:jc w:val="both"/>
              <w:rPr>
                <w:rFonts w:ascii="宋体" w:hAnsi="宋体"/>
                <w:szCs w:val="18"/>
              </w:rPr>
            </w:pPr>
            <w:r w:rsidRPr="00A920E8">
              <w:rPr>
                <w:rFonts w:ascii="宋体" w:hAnsi="宋体" w:hint="eastAsia"/>
                <w:szCs w:val="18"/>
              </w:rPr>
              <w:t>研发单位</w:t>
            </w:r>
          </w:p>
        </w:tc>
        <w:tc>
          <w:tcPr>
            <w:tcW w:w="3780" w:type="dxa"/>
          </w:tcPr>
          <w:p w14:paraId="7D1BA988" w14:textId="77777777" w:rsidR="00E22381" w:rsidRPr="00A920E8" w:rsidRDefault="00E22381" w:rsidP="001B6E89">
            <w:pPr>
              <w:jc w:val="center"/>
              <w:rPr>
                <w:rFonts w:ascii="宋体" w:hAnsi="宋体"/>
                <w:szCs w:val="18"/>
              </w:rPr>
            </w:pPr>
            <w:r>
              <w:rPr>
                <w:rFonts w:ascii="宋体" w:hAnsi="宋体" w:hint="eastAsia"/>
                <w:szCs w:val="18"/>
              </w:rPr>
              <w:t>北京绿建软件有限公司</w:t>
            </w:r>
          </w:p>
        </w:tc>
      </w:tr>
      <w:tr w:rsidR="00E22381" w:rsidRPr="00D40158" w14:paraId="664D3F6A" w14:textId="77777777" w:rsidTr="00E24572">
        <w:trPr>
          <w:trHeight w:val="170"/>
          <w:jc w:val="center"/>
        </w:trPr>
        <w:tc>
          <w:tcPr>
            <w:tcW w:w="1800" w:type="dxa"/>
            <w:tcBorders>
              <w:top w:val="single" w:sz="6" w:space="0" w:color="auto"/>
              <w:bottom w:val="single" w:sz="6" w:space="0" w:color="auto"/>
            </w:tcBorders>
            <w:shd w:val="clear" w:color="auto" w:fill="E6E6E6"/>
          </w:tcPr>
          <w:p w14:paraId="2818C124" w14:textId="77777777" w:rsidR="00E22381" w:rsidRPr="00A920E8" w:rsidRDefault="00E22381" w:rsidP="001B6E89">
            <w:pPr>
              <w:jc w:val="both"/>
              <w:rPr>
                <w:rFonts w:ascii="宋体" w:hAnsi="宋体"/>
                <w:szCs w:val="18"/>
              </w:rPr>
            </w:pPr>
            <w:r w:rsidRPr="00A920E8">
              <w:rPr>
                <w:rFonts w:ascii="宋体" w:hAnsi="宋体" w:hint="eastAsia"/>
                <w:szCs w:val="18"/>
              </w:rPr>
              <w:t>正版授权码</w:t>
            </w:r>
          </w:p>
        </w:tc>
        <w:tc>
          <w:tcPr>
            <w:tcW w:w="3780" w:type="dxa"/>
          </w:tcPr>
          <w:p w14:paraId="58B657A5" w14:textId="77777777" w:rsidR="00E22381" w:rsidRPr="00A920E8" w:rsidRDefault="00E22381" w:rsidP="001B6E89">
            <w:pPr>
              <w:jc w:val="center"/>
              <w:rPr>
                <w:rFonts w:ascii="宋体" w:hAnsi="宋体"/>
                <w:szCs w:val="18"/>
              </w:rPr>
            </w:pPr>
            <w:bookmarkStart w:id="9" w:name="正版授权码"/>
            <w:r>
              <w:t>T18455857901</w:t>
            </w:r>
            <w:bookmarkEnd w:id="9"/>
          </w:p>
        </w:tc>
      </w:tr>
      <w:tr w:rsidR="00E22381" w:rsidRPr="00D40158" w14:paraId="6D40F285" w14:textId="77777777" w:rsidTr="00E24572">
        <w:trPr>
          <w:trHeight w:val="170"/>
          <w:jc w:val="center"/>
        </w:trPr>
        <w:tc>
          <w:tcPr>
            <w:tcW w:w="1800" w:type="dxa"/>
            <w:tcBorders>
              <w:top w:val="single" w:sz="6" w:space="0" w:color="auto"/>
              <w:bottom w:val="single" w:sz="12" w:space="0" w:color="auto"/>
            </w:tcBorders>
            <w:shd w:val="clear" w:color="auto" w:fill="E6E6E6"/>
          </w:tcPr>
          <w:p w14:paraId="3C86A39E" w14:textId="77777777" w:rsidR="00E22381" w:rsidRPr="00A920E8" w:rsidRDefault="00E22381" w:rsidP="001B6E89">
            <w:pPr>
              <w:jc w:val="both"/>
              <w:rPr>
                <w:rFonts w:ascii="宋体" w:hAnsi="宋体"/>
                <w:szCs w:val="18"/>
              </w:rPr>
            </w:pPr>
            <w:r w:rsidRPr="00A920E8">
              <w:rPr>
                <w:rFonts w:ascii="宋体" w:hAnsi="宋体" w:hint="eastAsia"/>
                <w:szCs w:val="18"/>
              </w:rPr>
              <w:t>服务热线</w:t>
            </w:r>
          </w:p>
        </w:tc>
        <w:tc>
          <w:tcPr>
            <w:tcW w:w="3780" w:type="dxa"/>
          </w:tcPr>
          <w:p w14:paraId="143FC3A3" w14:textId="77777777" w:rsidR="00E22381" w:rsidRPr="00A920E8" w:rsidRDefault="007100B1" w:rsidP="001B6E89">
            <w:pPr>
              <w:jc w:val="center"/>
              <w:rPr>
                <w:rFonts w:ascii="宋体" w:hAnsi="宋体"/>
                <w:szCs w:val="18"/>
              </w:rPr>
            </w:pPr>
            <w:r w:rsidRPr="007100B1">
              <w:rPr>
                <w:rFonts w:ascii="宋体" w:hAnsi="宋体" w:hint="eastAsia"/>
                <w:color w:val="000000"/>
                <w:szCs w:val="21"/>
                <w:shd w:val="clear" w:color="auto" w:fill="FFFFFF"/>
              </w:rPr>
              <w:t>400-094-1228</w:t>
            </w:r>
          </w:p>
        </w:tc>
      </w:tr>
    </w:tbl>
    <w:p w14:paraId="6FA4BBE5" w14:textId="77777777" w:rsidR="00DD33B1" w:rsidRDefault="00DD33B1" w:rsidP="00F11B75">
      <w:pPr>
        <w:sectPr w:rsidR="00DD33B1" w:rsidSect="001D49B5">
          <w:headerReference w:type="default" r:id="rId8"/>
          <w:footerReference w:type="default" r:id="rId9"/>
          <w:pgSz w:w="11906" w:h="16838"/>
          <w:pgMar w:top="1440" w:right="1418" w:bottom="1440" w:left="1418" w:header="851" w:footer="992" w:gutter="0"/>
          <w:cols w:space="425"/>
          <w:titlePg/>
          <w:docGrid w:type="lines" w:linePitch="312"/>
        </w:sectPr>
      </w:pPr>
    </w:p>
    <w:p w14:paraId="1DC92978" w14:textId="77777777" w:rsidR="00DD33B1" w:rsidRDefault="00DD33B1" w:rsidP="00DD33B1">
      <w:pPr>
        <w:jc w:val="cente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49489C03" w14:textId="77777777" w:rsidR="003E17DA" w:rsidRDefault="008439F8">
      <w:pPr>
        <w:pStyle w:val="TOC1"/>
        <w:rPr>
          <w:rFonts w:asciiTheme="minorHAnsi" w:eastAsiaTheme="minorEastAsia" w:hAnsiTheme="minorHAnsi" w:cstheme="minorBidi"/>
          <w:b w:val="0"/>
          <w:bCs w:val="0"/>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91601196" w:history="1">
        <w:r w:rsidR="003E17DA" w:rsidRPr="00380F51">
          <w:rPr>
            <w:rStyle w:val="a7"/>
          </w:rPr>
          <w:t>1.</w:t>
        </w:r>
        <w:r w:rsidR="003E17DA">
          <w:rPr>
            <w:rFonts w:asciiTheme="minorHAnsi" w:eastAsiaTheme="minorEastAsia" w:hAnsiTheme="minorHAnsi" w:cstheme="minorBidi"/>
            <w:b w:val="0"/>
            <w:bCs w:val="0"/>
            <w:szCs w:val="22"/>
          </w:rPr>
          <w:tab/>
        </w:r>
        <w:r w:rsidR="003E17DA" w:rsidRPr="00380F51">
          <w:rPr>
            <w:rStyle w:val="a7"/>
          </w:rPr>
          <w:t>建筑概况</w:t>
        </w:r>
        <w:r w:rsidR="003E17DA">
          <w:rPr>
            <w:webHidden/>
          </w:rPr>
          <w:tab/>
        </w:r>
        <w:r w:rsidR="003E17DA">
          <w:rPr>
            <w:webHidden/>
          </w:rPr>
          <w:fldChar w:fldCharType="begin"/>
        </w:r>
        <w:r w:rsidR="003E17DA">
          <w:rPr>
            <w:webHidden/>
          </w:rPr>
          <w:instrText xml:space="preserve"> PAGEREF _Toc91601196 \h </w:instrText>
        </w:r>
        <w:r w:rsidR="003E17DA">
          <w:rPr>
            <w:webHidden/>
          </w:rPr>
        </w:r>
        <w:r w:rsidR="003E17DA">
          <w:rPr>
            <w:webHidden/>
          </w:rPr>
          <w:fldChar w:fldCharType="separate"/>
        </w:r>
        <w:r w:rsidR="003E17DA">
          <w:rPr>
            <w:webHidden/>
          </w:rPr>
          <w:t>3</w:t>
        </w:r>
        <w:r w:rsidR="003E17DA">
          <w:rPr>
            <w:webHidden/>
          </w:rPr>
          <w:fldChar w:fldCharType="end"/>
        </w:r>
      </w:hyperlink>
    </w:p>
    <w:p w14:paraId="0195FA82" w14:textId="77777777" w:rsidR="003E17DA" w:rsidRDefault="00277E36">
      <w:pPr>
        <w:pStyle w:val="TOC1"/>
        <w:rPr>
          <w:rFonts w:asciiTheme="minorHAnsi" w:eastAsiaTheme="minorEastAsia" w:hAnsiTheme="minorHAnsi" w:cstheme="minorBidi"/>
          <w:b w:val="0"/>
          <w:bCs w:val="0"/>
          <w:szCs w:val="22"/>
        </w:rPr>
      </w:pPr>
      <w:hyperlink w:anchor="_Toc91601197" w:history="1">
        <w:r w:rsidR="003E17DA" w:rsidRPr="00380F51">
          <w:rPr>
            <w:rStyle w:val="a7"/>
          </w:rPr>
          <w:t>2.</w:t>
        </w:r>
        <w:r w:rsidR="003E17DA">
          <w:rPr>
            <w:rFonts w:asciiTheme="minorHAnsi" w:eastAsiaTheme="minorEastAsia" w:hAnsiTheme="minorHAnsi" w:cstheme="minorBidi"/>
            <w:b w:val="0"/>
            <w:bCs w:val="0"/>
            <w:szCs w:val="22"/>
          </w:rPr>
          <w:tab/>
        </w:r>
        <w:r w:rsidR="003E17DA" w:rsidRPr="00380F51">
          <w:rPr>
            <w:rStyle w:val="a7"/>
          </w:rPr>
          <w:t>分析目的</w:t>
        </w:r>
        <w:r w:rsidR="003E17DA">
          <w:rPr>
            <w:webHidden/>
          </w:rPr>
          <w:tab/>
        </w:r>
        <w:r w:rsidR="003E17DA">
          <w:rPr>
            <w:webHidden/>
          </w:rPr>
          <w:fldChar w:fldCharType="begin"/>
        </w:r>
        <w:r w:rsidR="003E17DA">
          <w:rPr>
            <w:webHidden/>
          </w:rPr>
          <w:instrText xml:space="preserve"> PAGEREF _Toc91601197 \h </w:instrText>
        </w:r>
        <w:r w:rsidR="003E17DA">
          <w:rPr>
            <w:webHidden/>
          </w:rPr>
        </w:r>
        <w:r w:rsidR="003E17DA">
          <w:rPr>
            <w:webHidden/>
          </w:rPr>
          <w:fldChar w:fldCharType="separate"/>
        </w:r>
        <w:r w:rsidR="003E17DA">
          <w:rPr>
            <w:webHidden/>
          </w:rPr>
          <w:t>3</w:t>
        </w:r>
        <w:r w:rsidR="003E17DA">
          <w:rPr>
            <w:webHidden/>
          </w:rPr>
          <w:fldChar w:fldCharType="end"/>
        </w:r>
      </w:hyperlink>
    </w:p>
    <w:p w14:paraId="71B7F16A" w14:textId="77777777" w:rsidR="003E17DA" w:rsidRDefault="00277E36">
      <w:pPr>
        <w:pStyle w:val="TOC1"/>
        <w:rPr>
          <w:rFonts w:asciiTheme="minorHAnsi" w:eastAsiaTheme="minorEastAsia" w:hAnsiTheme="minorHAnsi" w:cstheme="minorBidi"/>
          <w:b w:val="0"/>
          <w:bCs w:val="0"/>
          <w:szCs w:val="22"/>
        </w:rPr>
      </w:pPr>
      <w:hyperlink w:anchor="_Toc91601198" w:history="1">
        <w:r w:rsidR="003E17DA" w:rsidRPr="00380F51">
          <w:rPr>
            <w:rStyle w:val="a7"/>
          </w:rPr>
          <w:t>3.</w:t>
        </w:r>
        <w:r w:rsidR="003E17DA">
          <w:rPr>
            <w:rFonts w:asciiTheme="minorHAnsi" w:eastAsiaTheme="minorEastAsia" w:hAnsiTheme="minorHAnsi" w:cstheme="minorBidi"/>
            <w:b w:val="0"/>
            <w:bCs w:val="0"/>
            <w:szCs w:val="22"/>
          </w:rPr>
          <w:tab/>
        </w:r>
        <w:r w:rsidR="003E17DA" w:rsidRPr="00380F51">
          <w:rPr>
            <w:rStyle w:val="a7"/>
          </w:rPr>
          <w:t>分析依据</w:t>
        </w:r>
        <w:r w:rsidR="003E17DA">
          <w:rPr>
            <w:webHidden/>
          </w:rPr>
          <w:tab/>
        </w:r>
        <w:r w:rsidR="003E17DA">
          <w:rPr>
            <w:webHidden/>
          </w:rPr>
          <w:fldChar w:fldCharType="begin"/>
        </w:r>
        <w:r w:rsidR="003E17DA">
          <w:rPr>
            <w:webHidden/>
          </w:rPr>
          <w:instrText xml:space="preserve"> PAGEREF _Toc91601198 \h </w:instrText>
        </w:r>
        <w:r w:rsidR="003E17DA">
          <w:rPr>
            <w:webHidden/>
          </w:rPr>
        </w:r>
        <w:r w:rsidR="003E17DA">
          <w:rPr>
            <w:webHidden/>
          </w:rPr>
          <w:fldChar w:fldCharType="separate"/>
        </w:r>
        <w:r w:rsidR="003E17DA">
          <w:rPr>
            <w:webHidden/>
          </w:rPr>
          <w:t>3</w:t>
        </w:r>
        <w:r w:rsidR="003E17DA">
          <w:rPr>
            <w:webHidden/>
          </w:rPr>
          <w:fldChar w:fldCharType="end"/>
        </w:r>
      </w:hyperlink>
    </w:p>
    <w:p w14:paraId="38B56572" w14:textId="77777777" w:rsidR="003E17DA" w:rsidRDefault="00277E36">
      <w:pPr>
        <w:pStyle w:val="TOC2"/>
        <w:rPr>
          <w:rFonts w:asciiTheme="minorHAnsi" w:eastAsiaTheme="minorEastAsia" w:hAnsiTheme="minorHAnsi" w:cstheme="minorBidi"/>
          <w:szCs w:val="22"/>
        </w:rPr>
      </w:pPr>
      <w:hyperlink w:anchor="_Toc91601199" w:history="1">
        <w:r w:rsidR="003E17DA" w:rsidRPr="00380F51">
          <w:rPr>
            <w:rStyle w:val="a7"/>
            <w:lang w:val="en-GB"/>
          </w:rPr>
          <w:t>3.1</w:t>
        </w:r>
        <w:r w:rsidR="003E17DA">
          <w:rPr>
            <w:rFonts w:asciiTheme="minorHAnsi" w:eastAsiaTheme="minorEastAsia" w:hAnsiTheme="minorHAnsi" w:cstheme="minorBidi"/>
            <w:szCs w:val="22"/>
          </w:rPr>
          <w:tab/>
        </w:r>
        <w:r w:rsidR="003E17DA" w:rsidRPr="00380F51">
          <w:rPr>
            <w:rStyle w:val="a7"/>
          </w:rPr>
          <w:t>评价依据</w:t>
        </w:r>
        <w:r w:rsidR="003E17DA">
          <w:rPr>
            <w:webHidden/>
          </w:rPr>
          <w:tab/>
        </w:r>
        <w:r w:rsidR="003E17DA">
          <w:rPr>
            <w:webHidden/>
          </w:rPr>
          <w:fldChar w:fldCharType="begin"/>
        </w:r>
        <w:r w:rsidR="003E17DA">
          <w:rPr>
            <w:webHidden/>
          </w:rPr>
          <w:instrText xml:space="preserve"> PAGEREF _Toc91601199 \h </w:instrText>
        </w:r>
        <w:r w:rsidR="003E17DA">
          <w:rPr>
            <w:webHidden/>
          </w:rPr>
        </w:r>
        <w:r w:rsidR="003E17DA">
          <w:rPr>
            <w:webHidden/>
          </w:rPr>
          <w:fldChar w:fldCharType="separate"/>
        </w:r>
        <w:r w:rsidR="003E17DA">
          <w:rPr>
            <w:webHidden/>
          </w:rPr>
          <w:t>3</w:t>
        </w:r>
        <w:r w:rsidR="003E17DA">
          <w:rPr>
            <w:webHidden/>
          </w:rPr>
          <w:fldChar w:fldCharType="end"/>
        </w:r>
      </w:hyperlink>
    </w:p>
    <w:p w14:paraId="2201A80C" w14:textId="77777777" w:rsidR="003E17DA" w:rsidRDefault="00277E36">
      <w:pPr>
        <w:pStyle w:val="TOC2"/>
        <w:rPr>
          <w:rFonts w:asciiTheme="minorHAnsi" w:eastAsiaTheme="minorEastAsia" w:hAnsiTheme="minorHAnsi" w:cstheme="minorBidi"/>
          <w:szCs w:val="22"/>
        </w:rPr>
      </w:pPr>
      <w:hyperlink w:anchor="_Toc91601200" w:history="1">
        <w:r w:rsidR="003E17DA" w:rsidRPr="00380F51">
          <w:rPr>
            <w:rStyle w:val="a7"/>
            <w:lang w:val="en-GB"/>
          </w:rPr>
          <w:t>3.2</w:t>
        </w:r>
        <w:r w:rsidR="003E17DA">
          <w:rPr>
            <w:rFonts w:asciiTheme="minorHAnsi" w:eastAsiaTheme="minorEastAsia" w:hAnsiTheme="minorHAnsi" w:cstheme="minorBidi"/>
            <w:szCs w:val="22"/>
          </w:rPr>
          <w:tab/>
        </w:r>
        <w:r w:rsidR="003E17DA" w:rsidRPr="00380F51">
          <w:rPr>
            <w:rStyle w:val="a7"/>
          </w:rPr>
          <w:t>标准要求</w:t>
        </w:r>
        <w:r w:rsidR="003E17DA">
          <w:rPr>
            <w:webHidden/>
          </w:rPr>
          <w:tab/>
        </w:r>
        <w:r w:rsidR="003E17DA">
          <w:rPr>
            <w:webHidden/>
          </w:rPr>
          <w:fldChar w:fldCharType="begin"/>
        </w:r>
        <w:r w:rsidR="003E17DA">
          <w:rPr>
            <w:webHidden/>
          </w:rPr>
          <w:instrText xml:space="preserve"> PAGEREF _Toc91601200 \h </w:instrText>
        </w:r>
        <w:r w:rsidR="003E17DA">
          <w:rPr>
            <w:webHidden/>
          </w:rPr>
        </w:r>
        <w:r w:rsidR="003E17DA">
          <w:rPr>
            <w:webHidden/>
          </w:rPr>
          <w:fldChar w:fldCharType="separate"/>
        </w:r>
        <w:r w:rsidR="003E17DA">
          <w:rPr>
            <w:webHidden/>
          </w:rPr>
          <w:t>4</w:t>
        </w:r>
        <w:r w:rsidR="003E17DA">
          <w:rPr>
            <w:webHidden/>
          </w:rPr>
          <w:fldChar w:fldCharType="end"/>
        </w:r>
      </w:hyperlink>
    </w:p>
    <w:p w14:paraId="3498A1D6" w14:textId="77777777" w:rsidR="003E17DA" w:rsidRDefault="00277E36">
      <w:pPr>
        <w:pStyle w:val="TOC1"/>
        <w:rPr>
          <w:rFonts w:asciiTheme="minorHAnsi" w:eastAsiaTheme="minorEastAsia" w:hAnsiTheme="minorHAnsi" w:cstheme="minorBidi"/>
          <w:b w:val="0"/>
          <w:bCs w:val="0"/>
          <w:szCs w:val="22"/>
        </w:rPr>
      </w:pPr>
      <w:hyperlink w:anchor="_Toc91601201" w:history="1">
        <w:r w:rsidR="003E17DA" w:rsidRPr="00380F51">
          <w:rPr>
            <w:rStyle w:val="a7"/>
          </w:rPr>
          <w:t>4.</w:t>
        </w:r>
        <w:r w:rsidR="003E17DA">
          <w:rPr>
            <w:rFonts w:asciiTheme="minorHAnsi" w:eastAsiaTheme="minorEastAsia" w:hAnsiTheme="minorHAnsi" w:cstheme="minorBidi"/>
            <w:b w:val="0"/>
            <w:bCs w:val="0"/>
            <w:szCs w:val="22"/>
          </w:rPr>
          <w:tab/>
        </w:r>
        <w:r w:rsidR="003E17DA" w:rsidRPr="00380F51">
          <w:rPr>
            <w:rStyle w:val="a7"/>
          </w:rPr>
          <w:t>应用软件与计算方法</w:t>
        </w:r>
        <w:r w:rsidR="003E17DA">
          <w:rPr>
            <w:webHidden/>
          </w:rPr>
          <w:tab/>
        </w:r>
        <w:r w:rsidR="003E17DA">
          <w:rPr>
            <w:webHidden/>
          </w:rPr>
          <w:fldChar w:fldCharType="begin"/>
        </w:r>
        <w:r w:rsidR="003E17DA">
          <w:rPr>
            <w:webHidden/>
          </w:rPr>
          <w:instrText xml:space="preserve"> PAGEREF _Toc91601201 \h </w:instrText>
        </w:r>
        <w:r w:rsidR="003E17DA">
          <w:rPr>
            <w:webHidden/>
          </w:rPr>
        </w:r>
        <w:r w:rsidR="003E17DA">
          <w:rPr>
            <w:webHidden/>
          </w:rPr>
          <w:fldChar w:fldCharType="separate"/>
        </w:r>
        <w:r w:rsidR="003E17DA">
          <w:rPr>
            <w:webHidden/>
          </w:rPr>
          <w:t>4</w:t>
        </w:r>
        <w:r w:rsidR="003E17DA">
          <w:rPr>
            <w:webHidden/>
          </w:rPr>
          <w:fldChar w:fldCharType="end"/>
        </w:r>
      </w:hyperlink>
    </w:p>
    <w:p w14:paraId="5E856189" w14:textId="77777777" w:rsidR="003E17DA" w:rsidRDefault="00277E36">
      <w:pPr>
        <w:pStyle w:val="TOC2"/>
        <w:rPr>
          <w:rFonts w:asciiTheme="minorHAnsi" w:eastAsiaTheme="minorEastAsia" w:hAnsiTheme="minorHAnsi" w:cstheme="minorBidi"/>
          <w:szCs w:val="22"/>
        </w:rPr>
      </w:pPr>
      <w:hyperlink w:anchor="_Toc91601202" w:history="1">
        <w:r w:rsidR="003E17DA" w:rsidRPr="00380F51">
          <w:rPr>
            <w:rStyle w:val="a7"/>
            <w:lang w:val="en-GB"/>
          </w:rPr>
          <w:t>4.1</w:t>
        </w:r>
        <w:r w:rsidR="003E17DA">
          <w:rPr>
            <w:rFonts w:asciiTheme="minorHAnsi" w:eastAsiaTheme="minorEastAsia" w:hAnsiTheme="minorHAnsi" w:cstheme="minorBidi"/>
            <w:szCs w:val="22"/>
          </w:rPr>
          <w:tab/>
        </w:r>
        <w:r w:rsidR="003E17DA" w:rsidRPr="00380F51">
          <w:rPr>
            <w:rStyle w:val="a7"/>
          </w:rPr>
          <w:t>软件选用</w:t>
        </w:r>
        <w:r w:rsidR="003E17DA">
          <w:rPr>
            <w:webHidden/>
          </w:rPr>
          <w:tab/>
        </w:r>
        <w:r w:rsidR="003E17DA">
          <w:rPr>
            <w:webHidden/>
          </w:rPr>
          <w:fldChar w:fldCharType="begin"/>
        </w:r>
        <w:r w:rsidR="003E17DA">
          <w:rPr>
            <w:webHidden/>
          </w:rPr>
          <w:instrText xml:space="preserve"> PAGEREF _Toc91601202 \h </w:instrText>
        </w:r>
        <w:r w:rsidR="003E17DA">
          <w:rPr>
            <w:webHidden/>
          </w:rPr>
        </w:r>
        <w:r w:rsidR="003E17DA">
          <w:rPr>
            <w:webHidden/>
          </w:rPr>
          <w:fldChar w:fldCharType="separate"/>
        </w:r>
        <w:r w:rsidR="003E17DA">
          <w:rPr>
            <w:webHidden/>
          </w:rPr>
          <w:t>4</w:t>
        </w:r>
        <w:r w:rsidR="003E17DA">
          <w:rPr>
            <w:webHidden/>
          </w:rPr>
          <w:fldChar w:fldCharType="end"/>
        </w:r>
      </w:hyperlink>
    </w:p>
    <w:p w14:paraId="3DFBB9F5" w14:textId="77777777" w:rsidR="003E17DA" w:rsidRDefault="00277E36">
      <w:pPr>
        <w:pStyle w:val="TOC2"/>
        <w:rPr>
          <w:rFonts w:asciiTheme="minorHAnsi" w:eastAsiaTheme="minorEastAsia" w:hAnsiTheme="minorHAnsi" w:cstheme="minorBidi"/>
          <w:szCs w:val="22"/>
        </w:rPr>
      </w:pPr>
      <w:hyperlink w:anchor="_Toc91601203" w:history="1">
        <w:r w:rsidR="003E17DA" w:rsidRPr="00380F51">
          <w:rPr>
            <w:rStyle w:val="a7"/>
            <w:lang w:val="en-GB"/>
          </w:rPr>
          <w:t>4.2</w:t>
        </w:r>
        <w:r w:rsidR="003E17DA">
          <w:rPr>
            <w:rFonts w:asciiTheme="minorHAnsi" w:eastAsiaTheme="minorEastAsia" w:hAnsiTheme="minorHAnsi" w:cstheme="minorBidi"/>
            <w:szCs w:val="22"/>
          </w:rPr>
          <w:tab/>
        </w:r>
        <w:r w:rsidR="003E17DA" w:rsidRPr="00380F51">
          <w:rPr>
            <w:rStyle w:val="a7"/>
          </w:rPr>
          <w:t>计算原理</w:t>
        </w:r>
        <w:r w:rsidR="003E17DA">
          <w:rPr>
            <w:webHidden/>
          </w:rPr>
          <w:tab/>
        </w:r>
        <w:r w:rsidR="003E17DA">
          <w:rPr>
            <w:webHidden/>
          </w:rPr>
          <w:fldChar w:fldCharType="begin"/>
        </w:r>
        <w:r w:rsidR="003E17DA">
          <w:rPr>
            <w:webHidden/>
          </w:rPr>
          <w:instrText xml:space="preserve"> PAGEREF _Toc91601203 \h </w:instrText>
        </w:r>
        <w:r w:rsidR="003E17DA">
          <w:rPr>
            <w:webHidden/>
          </w:rPr>
        </w:r>
        <w:r w:rsidR="003E17DA">
          <w:rPr>
            <w:webHidden/>
          </w:rPr>
          <w:fldChar w:fldCharType="separate"/>
        </w:r>
        <w:r w:rsidR="003E17DA">
          <w:rPr>
            <w:webHidden/>
          </w:rPr>
          <w:t>5</w:t>
        </w:r>
        <w:r w:rsidR="003E17DA">
          <w:rPr>
            <w:webHidden/>
          </w:rPr>
          <w:fldChar w:fldCharType="end"/>
        </w:r>
      </w:hyperlink>
    </w:p>
    <w:p w14:paraId="7D19C923" w14:textId="77777777" w:rsidR="003E17DA" w:rsidRDefault="00277E36">
      <w:pPr>
        <w:pStyle w:val="TOC2"/>
        <w:rPr>
          <w:rFonts w:asciiTheme="minorHAnsi" w:eastAsiaTheme="minorEastAsia" w:hAnsiTheme="minorHAnsi" w:cstheme="minorBidi"/>
          <w:szCs w:val="22"/>
        </w:rPr>
      </w:pPr>
      <w:hyperlink w:anchor="_Toc91601204" w:history="1">
        <w:r w:rsidR="003E17DA" w:rsidRPr="00380F51">
          <w:rPr>
            <w:rStyle w:val="a7"/>
            <w:lang w:val="en-GB"/>
          </w:rPr>
          <w:t>4.3</w:t>
        </w:r>
        <w:r w:rsidR="003E17DA">
          <w:rPr>
            <w:rFonts w:asciiTheme="minorHAnsi" w:eastAsiaTheme="minorEastAsia" w:hAnsiTheme="minorHAnsi" w:cstheme="minorBidi"/>
            <w:szCs w:val="22"/>
          </w:rPr>
          <w:tab/>
        </w:r>
        <w:r w:rsidR="003E17DA" w:rsidRPr="00380F51">
          <w:rPr>
            <w:rStyle w:val="a7"/>
          </w:rPr>
          <w:t>计算方法</w:t>
        </w:r>
        <w:r w:rsidR="003E17DA">
          <w:rPr>
            <w:webHidden/>
          </w:rPr>
          <w:tab/>
        </w:r>
        <w:r w:rsidR="003E17DA">
          <w:rPr>
            <w:webHidden/>
          </w:rPr>
          <w:fldChar w:fldCharType="begin"/>
        </w:r>
        <w:r w:rsidR="003E17DA">
          <w:rPr>
            <w:webHidden/>
          </w:rPr>
          <w:instrText xml:space="preserve"> PAGEREF _Toc91601204 \h </w:instrText>
        </w:r>
        <w:r w:rsidR="003E17DA">
          <w:rPr>
            <w:webHidden/>
          </w:rPr>
        </w:r>
        <w:r w:rsidR="003E17DA">
          <w:rPr>
            <w:webHidden/>
          </w:rPr>
          <w:fldChar w:fldCharType="separate"/>
        </w:r>
        <w:r w:rsidR="003E17DA">
          <w:rPr>
            <w:webHidden/>
          </w:rPr>
          <w:t>5</w:t>
        </w:r>
        <w:r w:rsidR="003E17DA">
          <w:rPr>
            <w:webHidden/>
          </w:rPr>
          <w:fldChar w:fldCharType="end"/>
        </w:r>
      </w:hyperlink>
    </w:p>
    <w:p w14:paraId="61463B73" w14:textId="77777777" w:rsidR="003E17DA" w:rsidRDefault="00277E36">
      <w:pPr>
        <w:pStyle w:val="TOC1"/>
        <w:rPr>
          <w:rFonts w:asciiTheme="minorHAnsi" w:eastAsiaTheme="minorEastAsia" w:hAnsiTheme="minorHAnsi" w:cstheme="minorBidi"/>
          <w:b w:val="0"/>
          <w:bCs w:val="0"/>
          <w:szCs w:val="22"/>
        </w:rPr>
      </w:pPr>
      <w:hyperlink w:anchor="_Toc91601205" w:history="1">
        <w:r w:rsidR="003E17DA" w:rsidRPr="00380F51">
          <w:rPr>
            <w:rStyle w:val="a7"/>
          </w:rPr>
          <w:t>5.</w:t>
        </w:r>
        <w:r w:rsidR="003E17DA">
          <w:rPr>
            <w:rFonts w:asciiTheme="minorHAnsi" w:eastAsiaTheme="minorEastAsia" w:hAnsiTheme="minorHAnsi" w:cstheme="minorBidi"/>
            <w:b w:val="0"/>
            <w:bCs w:val="0"/>
            <w:szCs w:val="22"/>
          </w:rPr>
          <w:tab/>
        </w:r>
        <w:r w:rsidR="003E17DA" w:rsidRPr="00380F51">
          <w:rPr>
            <w:rStyle w:val="a7"/>
          </w:rPr>
          <w:t>计算参数选用</w:t>
        </w:r>
        <w:r w:rsidR="003E17DA">
          <w:rPr>
            <w:webHidden/>
          </w:rPr>
          <w:tab/>
        </w:r>
        <w:r w:rsidR="003E17DA">
          <w:rPr>
            <w:webHidden/>
          </w:rPr>
          <w:fldChar w:fldCharType="begin"/>
        </w:r>
        <w:r w:rsidR="003E17DA">
          <w:rPr>
            <w:webHidden/>
          </w:rPr>
          <w:instrText xml:space="preserve"> PAGEREF _Toc91601205 \h </w:instrText>
        </w:r>
        <w:r w:rsidR="003E17DA">
          <w:rPr>
            <w:webHidden/>
          </w:rPr>
        </w:r>
        <w:r w:rsidR="003E17DA">
          <w:rPr>
            <w:webHidden/>
          </w:rPr>
          <w:fldChar w:fldCharType="separate"/>
        </w:r>
        <w:r w:rsidR="003E17DA">
          <w:rPr>
            <w:webHidden/>
          </w:rPr>
          <w:t>6</w:t>
        </w:r>
        <w:r w:rsidR="003E17DA">
          <w:rPr>
            <w:webHidden/>
          </w:rPr>
          <w:fldChar w:fldCharType="end"/>
        </w:r>
      </w:hyperlink>
    </w:p>
    <w:p w14:paraId="5E638ECE" w14:textId="77777777" w:rsidR="003E17DA" w:rsidRDefault="00277E36">
      <w:pPr>
        <w:pStyle w:val="TOC2"/>
        <w:rPr>
          <w:rFonts w:asciiTheme="minorHAnsi" w:eastAsiaTheme="minorEastAsia" w:hAnsiTheme="minorHAnsi" w:cstheme="minorBidi"/>
          <w:szCs w:val="22"/>
        </w:rPr>
      </w:pPr>
      <w:hyperlink w:anchor="_Toc91601206" w:history="1">
        <w:r w:rsidR="003E17DA" w:rsidRPr="00380F51">
          <w:rPr>
            <w:rStyle w:val="a7"/>
            <w:lang w:val="en-GB"/>
          </w:rPr>
          <w:t>5.1</w:t>
        </w:r>
        <w:r w:rsidR="003E17DA">
          <w:rPr>
            <w:rFonts w:asciiTheme="minorHAnsi" w:eastAsiaTheme="minorEastAsia" w:hAnsiTheme="minorHAnsi" w:cstheme="minorBidi"/>
            <w:szCs w:val="22"/>
          </w:rPr>
          <w:tab/>
        </w:r>
        <w:r w:rsidR="003E17DA" w:rsidRPr="00380F51">
          <w:rPr>
            <w:rStyle w:val="a7"/>
          </w:rPr>
          <w:t>模拟条件</w:t>
        </w:r>
        <w:r w:rsidR="003E17DA">
          <w:rPr>
            <w:webHidden/>
          </w:rPr>
          <w:tab/>
        </w:r>
        <w:r w:rsidR="003E17DA">
          <w:rPr>
            <w:webHidden/>
          </w:rPr>
          <w:fldChar w:fldCharType="begin"/>
        </w:r>
        <w:r w:rsidR="003E17DA">
          <w:rPr>
            <w:webHidden/>
          </w:rPr>
          <w:instrText xml:space="preserve"> PAGEREF _Toc91601206 \h </w:instrText>
        </w:r>
        <w:r w:rsidR="003E17DA">
          <w:rPr>
            <w:webHidden/>
          </w:rPr>
        </w:r>
        <w:r w:rsidR="003E17DA">
          <w:rPr>
            <w:webHidden/>
          </w:rPr>
          <w:fldChar w:fldCharType="separate"/>
        </w:r>
        <w:r w:rsidR="003E17DA">
          <w:rPr>
            <w:webHidden/>
          </w:rPr>
          <w:t>6</w:t>
        </w:r>
        <w:r w:rsidR="003E17DA">
          <w:rPr>
            <w:webHidden/>
          </w:rPr>
          <w:fldChar w:fldCharType="end"/>
        </w:r>
      </w:hyperlink>
    </w:p>
    <w:p w14:paraId="2C6A617C" w14:textId="77777777" w:rsidR="003E17DA" w:rsidRDefault="00277E36">
      <w:pPr>
        <w:pStyle w:val="TOC2"/>
        <w:rPr>
          <w:rFonts w:asciiTheme="minorHAnsi" w:eastAsiaTheme="minorEastAsia" w:hAnsiTheme="minorHAnsi" w:cstheme="minorBidi"/>
          <w:szCs w:val="22"/>
        </w:rPr>
      </w:pPr>
      <w:hyperlink w:anchor="_Toc91601207" w:history="1">
        <w:r w:rsidR="003E17DA" w:rsidRPr="00380F51">
          <w:rPr>
            <w:rStyle w:val="a7"/>
            <w:lang w:val="en-GB"/>
          </w:rPr>
          <w:t>5.2</w:t>
        </w:r>
        <w:r w:rsidR="003E17DA">
          <w:rPr>
            <w:rFonts w:asciiTheme="minorHAnsi" w:eastAsiaTheme="minorEastAsia" w:hAnsiTheme="minorHAnsi" w:cstheme="minorBidi"/>
            <w:szCs w:val="22"/>
          </w:rPr>
          <w:tab/>
        </w:r>
        <w:r w:rsidR="003E17DA" w:rsidRPr="00380F51">
          <w:rPr>
            <w:rStyle w:val="a7"/>
          </w:rPr>
          <w:t>建筑饰面材料参数</w:t>
        </w:r>
        <w:r w:rsidR="003E17DA">
          <w:rPr>
            <w:webHidden/>
          </w:rPr>
          <w:tab/>
        </w:r>
        <w:r w:rsidR="003E17DA">
          <w:rPr>
            <w:webHidden/>
          </w:rPr>
          <w:fldChar w:fldCharType="begin"/>
        </w:r>
        <w:r w:rsidR="003E17DA">
          <w:rPr>
            <w:webHidden/>
          </w:rPr>
          <w:instrText xml:space="preserve"> PAGEREF _Toc91601207 \h </w:instrText>
        </w:r>
        <w:r w:rsidR="003E17DA">
          <w:rPr>
            <w:webHidden/>
          </w:rPr>
        </w:r>
        <w:r w:rsidR="003E17DA">
          <w:rPr>
            <w:webHidden/>
          </w:rPr>
          <w:fldChar w:fldCharType="separate"/>
        </w:r>
        <w:r w:rsidR="003E17DA">
          <w:rPr>
            <w:webHidden/>
          </w:rPr>
          <w:t>6</w:t>
        </w:r>
        <w:r w:rsidR="003E17DA">
          <w:rPr>
            <w:webHidden/>
          </w:rPr>
          <w:fldChar w:fldCharType="end"/>
        </w:r>
      </w:hyperlink>
    </w:p>
    <w:p w14:paraId="082A9410" w14:textId="77777777" w:rsidR="003E17DA" w:rsidRDefault="00277E36">
      <w:pPr>
        <w:pStyle w:val="TOC2"/>
        <w:rPr>
          <w:rFonts w:asciiTheme="minorHAnsi" w:eastAsiaTheme="minorEastAsia" w:hAnsiTheme="minorHAnsi" w:cstheme="minorBidi"/>
          <w:szCs w:val="22"/>
        </w:rPr>
      </w:pPr>
      <w:hyperlink w:anchor="_Toc91601208" w:history="1">
        <w:r w:rsidR="003E17DA" w:rsidRPr="00380F51">
          <w:rPr>
            <w:rStyle w:val="a7"/>
            <w:lang w:val="en-GB"/>
          </w:rPr>
          <w:t>5.3</w:t>
        </w:r>
        <w:r w:rsidR="003E17DA">
          <w:rPr>
            <w:rFonts w:asciiTheme="minorHAnsi" w:eastAsiaTheme="minorEastAsia" w:hAnsiTheme="minorHAnsi" w:cstheme="minorBidi"/>
            <w:szCs w:val="22"/>
          </w:rPr>
          <w:tab/>
        </w:r>
        <w:r w:rsidR="003E17DA" w:rsidRPr="00380F51">
          <w:rPr>
            <w:rStyle w:val="a7"/>
          </w:rPr>
          <w:t>门窗类型参数</w:t>
        </w:r>
        <w:r w:rsidR="003E17DA">
          <w:rPr>
            <w:webHidden/>
          </w:rPr>
          <w:tab/>
        </w:r>
        <w:r w:rsidR="003E17DA">
          <w:rPr>
            <w:webHidden/>
          </w:rPr>
          <w:fldChar w:fldCharType="begin"/>
        </w:r>
        <w:r w:rsidR="003E17DA">
          <w:rPr>
            <w:webHidden/>
          </w:rPr>
          <w:instrText xml:space="preserve"> PAGEREF _Toc91601208 \h </w:instrText>
        </w:r>
        <w:r w:rsidR="003E17DA">
          <w:rPr>
            <w:webHidden/>
          </w:rPr>
        </w:r>
        <w:r w:rsidR="003E17DA">
          <w:rPr>
            <w:webHidden/>
          </w:rPr>
          <w:fldChar w:fldCharType="separate"/>
        </w:r>
        <w:r w:rsidR="003E17DA">
          <w:rPr>
            <w:webHidden/>
          </w:rPr>
          <w:t>6</w:t>
        </w:r>
        <w:r w:rsidR="003E17DA">
          <w:rPr>
            <w:webHidden/>
          </w:rPr>
          <w:fldChar w:fldCharType="end"/>
        </w:r>
      </w:hyperlink>
    </w:p>
    <w:p w14:paraId="647EDE43" w14:textId="77777777" w:rsidR="003E17DA" w:rsidRDefault="00277E36">
      <w:pPr>
        <w:pStyle w:val="TOC3"/>
        <w:rPr>
          <w:rFonts w:asciiTheme="minorHAnsi" w:eastAsiaTheme="minorEastAsia" w:hAnsiTheme="minorHAnsi" w:cstheme="minorBidi"/>
          <w:szCs w:val="22"/>
        </w:rPr>
      </w:pPr>
      <w:hyperlink w:anchor="_Toc91601209" w:history="1">
        <w:r w:rsidR="003E17DA" w:rsidRPr="00380F51">
          <w:rPr>
            <w:rStyle w:val="a7"/>
            <w:lang w:val="en-GB"/>
          </w:rPr>
          <w:t>5.3.1</w:t>
        </w:r>
        <w:r w:rsidR="003E17DA">
          <w:rPr>
            <w:rFonts w:asciiTheme="minorHAnsi" w:eastAsiaTheme="minorEastAsia" w:hAnsiTheme="minorHAnsi" w:cstheme="minorBidi"/>
            <w:szCs w:val="22"/>
          </w:rPr>
          <w:tab/>
        </w:r>
        <w:r w:rsidR="003E17DA" w:rsidRPr="00380F51">
          <w:rPr>
            <w:rStyle w:val="a7"/>
          </w:rPr>
          <w:t>普通窗</w:t>
        </w:r>
        <w:r w:rsidR="003E17DA">
          <w:rPr>
            <w:webHidden/>
          </w:rPr>
          <w:tab/>
        </w:r>
        <w:r w:rsidR="003E17DA">
          <w:rPr>
            <w:webHidden/>
          </w:rPr>
          <w:fldChar w:fldCharType="begin"/>
        </w:r>
        <w:r w:rsidR="003E17DA">
          <w:rPr>
            <w:webHidden/>
          </w:rPr>
          <w:instrText xml:space="preserve"> PAGEREF _Toc91601209 \h </w:instrText>
        </w:r>
        <w:r w:rsidR="003E17DA">
          <w:rPr>
            <w:webHidden/>
          </w:rPr>
        </w:r>
        <w:r w:rsidR="003E17DA">
          <w:rPr>
            <w:webHidden/>
          </w:rPr>
          <w:fldChar w:fldCharType="separate"/>
        </w:r>
        <w:r w:rsidR="003E17DA">
          <w:rPr>
            <w:webHidden/>
          </w:rPr>
          <w:t>6</w:t>
        </w:r>
        <w:r w:rsidR="003E17DA">
          <w:rPr>
            <w:webHidden/>
          </w:rPr>
          <w:fldChar w:fldCharType="end"/>
        </w:r>
      </w:hyperlink>
    </w:p>
    <w:p w14:paraId="72218FDF" w14:textId="77777777" w:rsidR="003E17DA" w:rsidRDefault="00277E36">
      <w:pPr>
        <w:pStyle w:val="TOC3"/>
        <w:rPr>
          <w:rFonts w:asciiTheme="minorHAnsi" w:eastAsiaTheme="minorEastAsia" w:hAnsiTheme="minorHAnsi" w:cstheme="minorBidi"/>
          <w:szCs w:val="22"/>
        </w:rPr>
      </w:pPr>
      <w:hyperlink w:anchor="_Toc91601210" w:history="1">
        <w:r w:rsidR="003E17DA" w:rsidRPr="00380F51">
          <w:rPr>
            <w:rStyle w:val="a7"/>
            <w:lang w:val="en-GB"/>
          </w:rPr>
          <w:t>5.3.2</w:t>
        </w:r>
        <w:r w:rsidR="003E17DA">
          <w:rPr>
            <w:rFonts w:asciiTheme="minorHAnsi" w:eastAsiaTheme="minorEastAsia" w:hAnsiTheme="minorHAnsi" w:cstheme="minorBidi"/>
            <w:szCs w:val="22"/>
          </w:rPr>
          <w:tab/>
        </w:r>
        <w:r w:rsidR="003E17DA" w:rsidRPr="00380F51">
          <w:rPr>
            <w:rStyle w:val="a7"/>
          </w:rPr>
          <w:t>玻璃幕墙</w:t>
        </w:r>
        <w:r w:rsidR="003E17DA">
          <w:rPr>
            <w:webHidden/>
          </w:rPr>
          <w:tab/>
        </w:r>
        <w:r w:rsidR="003E17DA">
          <w:rPr>
            <w:webHidden/>
          </w:rPr>
          <w:fldChar w:fldCharType="begin"/>
        </w:r>
        <w:r w:rsidR="003E17DA">
          <w:rPr>
            <w:webHidden/>
          </w:rPr>
          <w:instrText xml:space="preserve"> PAGEREF _Toc91601210 \h </w:instrText>
        </w:r>
        <w:r w:rsidR="003E17DA">
          <w:rPr>
            <w:webHidden/>
          </w:rPr>
        </w:r>
        <w:r w:rsidR="003E17DA">
          <w:rPr>
            <w:webHidden/>
          </w:rPr>
          <w:fldChar w:fldCharType="separate"/>
        </w:r>
        <w:r w:rsidR="003E17DA">
          <w:rPr>
            <w:webHidden/>
          </w:rPr>
          <w:t>7</w:t>
        </w:r>
        <w:r w:rsidR="003E17DA">
          <w:rPr>
            <w:webHidden/>
          </w:rPr>
          <w:fldChar w:fldCharType="end"/>
        </w:r>
      </w:hyperlink>
    </w:p>
    <w:p w14:paraId="0C994E8F" w14:textId="77777777" w:rsidR="003E17DA" w:rsidRDefault="00277E36">
      <w:pPr>
        <w:pStyle w:val="TOC1"/>
        <w:rPr>
          <w:rFonts w:asciiTheme="minorHAnsi" w:eastAsiaTheme="minorEastAsia" w:hAnsiTheme="minorHAnsi" w:cstheme="minorBidi"/>
          <w:b w:val="0"/>
          <w:bCs w:val="0"/>
          <w:szCs w:val="22"/>
        </w:rPr>
      </w:pPr>
      <w:hyperlink w:anchor="_Toc91601211" w:history="1">
        <w:r w:rsidR="003E17DA" w:rsidRPr="00380F51">
          <w:rPr>
            <w:rStyle w:val="a7"/>
          </w:rPr>
          <w:t>6.</w:t>
        </w:r>
        <w:r w:rsidR="003E17DA">
          <w:rPr>
            <w:rFonts w:asciiTheme="minorHAnsi" w:eastAsiaTheme="minorEastAsia" w:hAnsiTheme="minorHAnsi" w:cstheme="minorBidi"/>
            <w:b w:val="0"/>
            <w:bCs w:val="0"/>
            <w:szCs w:val="22"/>
          </w:rPr>
          <w:tab/>
        </w:r>
        <w:r w:rsidR="003E17DA" w:rsidRPr="00380F51">
          <w:rPr>
            <w:rStyle w:val="a7"/>
          </w:rPr>
          <w:t>分析结果展示</w:t>
        </w:r>
        <w:r w:rsidR="003E17DA">
          <w:rPr>
            <w:webHidden/>
          </w:rPr>
          <w:tab/>
        </w:r>
        <w:r w:rsidR="003E17DA">
          <w:rPr>
            <w:webHidden/>
          </w:rPr>
          <w:fldChar w:fldCharType="begin"/>
        </w:r>
        <w:r w:rsidR="003E17DA">
          <w:rPr>
            <w:webHidden/>
          </w:rPr>
          <w:instrText xml:space="preserve"> PAGEREF _Toc91601211 \h </w:instrText>
        </w:r>
        <w:r w:rsidR="003E17DA">
          <w:rPr>
            <w:webHidden/>
          </w:rPr>
        </w:r>
        <w:r w:rsidR="003E17DA">
          <w:rPr>
            <w:webHidden/>
          </w:rPr>
          <w:fldChar w:fldCharType="separate"/>
        </w:r>
        <w:r w:rsidR="003E17DA">
          <w:rPr>
            <w:webHidden/>
          </w:rPr>
          <w:t>7</w:t>
        </w:r>
        <w:r w:rsidR="003E17DA">
          <w:rPr>
            <w:webHidden/>
          </w:rPr>
          <w:fldChar w:fldCharType="end"/>
        </w:r>
      </w:hyperlink>
    </w:p>
    <w:p w14:paraId="706770D4" w14:textId="77777777" w:rsidR="003E17DA" w:rsidRDefault="00277E36">
      <w:pPr>
        <w:pStyle w:val="TOC1"/>
        <w:rPr>
          <w:rFonts w:asciiTheme="minorHAnsi" w:eastAsiaTheme="minorEastAsia" w:hAnsiTheme="minorHAnsi" w:cstheme="minorBidi"/>
          <w:b w:val="0"/>
          <w:bCs w:val="0"/>
          <w:szCs w:val="22"/>
        </w:rPr>
      </w:pPr>
      <w:hyperlink w:anchor="_Toc91601212" w:history="1">
        <w:r w:rsidR="003E17DA" w:rsidRPr="00380F51">
          <w:rPr>
            <w:rStyle w:val="a7"/>
          </w:rPr>
          <w:t>7.</w:t>
        </w:r>
        <w:r w:rsidR="003E17DA">
          <w:rPr>
            <w:rFonts w:asciiTheme="minorHAnsi" w:eastAsiaTheme="minorEastAsia" w:hAnsiTheme="minorHAnsi" w:cstheme="minorBidi"/>
            <w:b w:val="0"/>
            <w:bCs w:val="0"/>
            <w:szCs w:val="22"/>
          </w:rPr>
          <w:tab/>
        </w:r>
        <w:r w:rsidR="003E17DA" w:rsidRPr="00380F51">
          <w:rPr>
            <w:rStyle w:val="a7"/>
          </w:rPr>
          <w:t>评价结论</w:t>
        </w:r>
        <w:r w:rsidR="003E17DA">
          <w:rPr>
            <w:webHidden/>
          </w:rPr>
          <w:tab/>
        </w:r>
        <w:r w:rsidR="003E17DA">
          <w:rPr>
            <w:webHidden/>
          </w:rPr>
          <w:fldChar w:fldCharType="begin"/>
        </w:r>
        <w:r w:rsidR="003E17DA">
          <w:rPr>
            <w:webHidden/>
          </w:rPr>
          <w:instrText xml:space="preserve"> PAGEREF _Toc91601212 \h </w:instrText>
        </w:r>
        <w:r w:rsidR="003E17DA">
          <w:rPr>
            <w:webHidden/>
          </w:rPr>
        </w:r>
        <w:r w:rsidR="003E17DA">
          <w:rPr>
            <w:webHidden/>
          </w:rPr>
          <w:fldChar w:fldCharType="separate"/>
        </w:r>
        <w:r w:rsidR="003E17DA">
          <w:rPr>
            <w:webHidden/>
          </w:rPr>
          <w:t>8</w:t>
        </w:r>
        <w:r w:rsidR="003E17DA">
          <w:rPr>
            <w:webHidden/>
          </w:rPr>
          <w:fldChar w:fldCharType="end"/>
        </w:r>
      </w:hyperlink>
    </w:p>
    <w:p w14:paraId="4B606DA6" w14:textId="77777777" w:rsidR="003E17DA" w:rsidRDefault="00277E36">
      <w:pPr>
        <w:pStyle w:val="TOC1"/>
        <w:rPr>
          <w:rFonts w:asciiTheme="minorHAnsi" w:eastAsiaTheme="minorEastAsia" w:hAnsiTheme="minorHAnsi" w:cstheme="minorBidi"/>
          <w:b w:val="0"/>
          <w:bCs w:val="0"/>
          <w:szCs w:val="22"/>
        </w:rPr>
      </w:pPr>
      <w:hyperlink w:anchor="_Toc91601213" w:history="1">
        <w:r w:rsidR="003E17DA" w:rsidRPr="00380F51">
          <w:rPr>
            <w:rStyle w:val="a7"/>
            <w:rFonts w:ascii="黑体" w:eastAsia="黑体" w:hAnsi="黑体"/>
          </w:rPr>
          <w:t>附件一：项目主要附图</w:t>
        </w:r>
        <w:r w:rsidR="003E17DA">
          <w:rPr>
            <w:webHidden/>
          </w:rPr>
          <w:tab/>
        </w:r>
        <w:r w:rsidR="003E17DA">
          <w:rPr>
            <w:webHidden/>
          </w:rPr>
          <w:fldChar w:fldCharType="begin"/>
        </w:r>
        <w:r w:rsidR="003E17DA">
          <w:rPr>
            <w:webHidden/>
          </w:rPr>
          <w:instrText xml:space="preserve"> PAGEREF _Toc91601213 \h </w:instrText>
        </w:r>
        <w:r w:rsidR="003E17DA">
          <w:rPr>
            <w:webHidden/>
          </w:rPr>
        </w:r>
        <w:r w:rsidR="003E17DA">
          <w:rPr>
            <w:webHidden/>
          </w:rPr>
          <w:fldChar w:fldCharType="separate"/>
        </w:r>
        <w:r w:rsidR="003E17DA">
          <w:rPr>
            <w:webHidden/>
          </w:rPr>
          <w:t>9</w:t>
        </w:r>
        <w:r w:rsidR="003E17DA">
          <w:rPr>
            <w:webHidden/>
          </w:rPr>
          <w:fldChar w:fldCharType="end"/>
        </w:r>
      </w:hyperlink>
    </w:p>
    <w:p w14:paraId="4D5B643A" w14:textId="77777777" w:rsidR="008439F8" w:rsidRPr="008439F8" w:rsidRDefault="008439F8" w:rsidP="00F11B75">
      <w:pPr>
        <w:rPr>
          <w:sz w:val="28"/>
          <w:szCs w:val="28"/>
        </w:rPr>
        <w:sectPr w:rsidR="008439F8" w:rsidRPr="008439F8" w:rsidSect="001D49B5">
          <w:pgSz w:w="11906" w:h="16838"/>
          <w:pgMar w:top="1440" w:right="1418" w:bottom="1440" w:left="1418" w:header="851" w:footer="992" w:gutter="0"/>
          <w:cols w:space="425"/>
          <w:titlePg/>
          <w:docGrid w:type="lines" w:linePitch="312"/>
        </w:sectPr>
      </w:pPr>
      <w:r>
        <w:rPr>
          <w:sz w:val="28"/>
          <w:szCs w:val="28"/>
        </w:rPr>
        <w:fldChar w:fldCharType="end"/>
      </w:r>
      <w:bookmarkEnd w:id="10"/>
    </w:p>
    <w:p w14:paraId="4620E6A0" w14:textId="77777777" w:rsidR="00E71D63" w:rsidRPr="00992A94" w:rsidRDefault="00E71D63" w:rsidP="00992A94">
      <w:pPr>
        <w:pStyle w:val="1"/>
        <w:ind w:left="432" w:hanging="432"/>
      </w:pPr>
      <w:bookmarkStart w:id="11" w:name="_Toc91601196"/>
      <w:r>
        <w:rPr>
          <w:rFonts w:hint="eastAsia"/>
        </w:rPr>
        <w:lastRenderedPageBreak/>
        <w:t>建筑</w:t>
      </w:r>
      <w:r w:rsidR="009D5AAC">
        <w:rPr>
          <w:rFonts w:hint="eastAsia"/>
        </w:rPr>
        <w:t>概况</w:t>
      </w:r>
      <w:bookmarkEnd w:id="11"/>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0"/>
        <w:gridCol w:w="2686"/>
        <w:gridCol w:w="1612"/>
        <w:gridCol w:w="2154"/>
      </w:tblGrid>
      <w:tr w:rsidR="00E71D63" w:rsidRPr="0042654D" w14:paraId="5CB6E309" w14:textId="77777777" w:rsidTr="00E24572">
        <w:tc>
          <w:tcPr>
            <w:tcW w:w="2448" w:type="dxa"/>
            <w:shd w:val="clear" w:color="auto" w:fill="E6E6E6"/>
          </w:tcPr>
          <w:p w14:paraId="773C74FE" w14:textId="77777777" w:rsidR="00E71D63" w:rsidRPr="0042654D" w:rsidRDefault="00E71D63" w:rsidP="00E71D63">
            <w:pPr>
              <w:pStyle w:val="a0"/>
              <w:ind w:firstLineChars="0" w:firstLine="0"/>
              <w:rPr>
                <w:rFonts w:ascii="宋体" w:hAnsi="宋体"/>
                <w:sz w:val="18"/>
                <w:szCs w:val="18"/>
                <w:lang w:val="en-US"/>
              </w:rPr>
            </w:pPr>
            <w:r>
              <w:rPr>
                <w:rFonts w:ascii="宋体" w:hAnsi="宋体" w:hint="eastAsia"/>
                <w:sz w:val="18"/>
                <w:szCs w:val="18"/>
                <w:lang w:val="en-US"/>
              </w:rPr>
              <w:t>项目</w:t>
            </w:r>
            <w:r w:rsidR="00242864">
              <w:rPr>
                <w:rFonts w:ascii="宋体" w:hAnsi="宋体" w:hint="eastAsia"/>
                <w:sz w:val="18"/>
                <w:szCs w:val="18"/>
                <w:lang w:val="en-US"/>
              </w:rPr>
              <w:t>所在地</w:t>
            </w:r>
          </w:p>
        </w:tc>
        <w:tc>
          <w:tcPr>
            <w:tcW w:w="6624" w:type="dxa"/>
            <w:gridSpan w:val="3"/>
          </w:tcPr>
          <w:p w14:paraId="6561318D" w14:textId="77777777" w:rsidR="00E71D63" w:rsidRPr="0042654D" w:rsidRDefault="00E71D63" w:rsidP="00992A94">
            <w:pPr>
              <w:pStyle w:val="a0"/>
              <w:ind w:firstLineChars="0" w:firstLine="0"/>
              <w:rPr>
                <w:rFonts w:ascii="宋体" w:hAnsi="宋体"/>
                <w:sz w:val="18"/>
                <w:szCs w:val="18"/>
                <w:lang w:val="en-US"/>
              </w:rPr>
            </w:pPr>
            <w:bookmarkStart w:id="12" w:name="项目地点"/>
            <w:r>
              <w:t>沈阳</w:t>
            </w:r>
            <w:bookmarkEnd w:id="12"/>
          </w:p>
        </w:tc>
      </w:tr>
      <w:tr w:rsidR="00E71D63" w:rsidRPr="0042654D" w14:paraId="36736C07" w14:textId="77777777" w:rsidTr="004E320A">
        <w:tc>
          <w:tcPr>
            <w:tcW w:w="2448" w:type="dxa"/>
            <w:shd w:val="clear" w:color="auto" w:fill="E6E6E6"/>
          </w:tcPr>
          <w:p w14:paraId="6F30B0ED" w14:textId="77777777" w:rsidR="00E71D63" w:rsidRPr="0042654D" w:rsidRDefault="00E71D63" w:rsidP="00E71D63">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763" w:type="dxa"/>
          </w:tcPr>
          <w:p w14:paraId="3A005A13" w14:textId="77777777" w:rsidR="00E71D63" w:rsidRPr="0042654D" w:rsidRDefault="00E71D63" w:rsidP="00E71D63">
            <w:pPr>
              <w:pStyle w:val="a0"/>
              <w:ind w:firstLineChars="0" w:firstLine="0"/>
              <w:rPr>
                <w:rFonts w:ascii="宋体" w:hAnsi="宋体"/>
                <w:sz w:val="18"/>
                <w:szCs w:val="18"/>
                <w:lang w:val="en-US"/>
              </w:rPr>
            </w:pPr>
            <w:bookmarkStart w:id="13" w:name="光气候分区"/>
            <w:r>
              <w:t>III</w:t>
            </w:r>
            <w:bookmarkEnd w:id="13"/>
          </w:p>
        </w:tc>
        <w:tc>
          <w:tcPr>
            <w:tcW w:w="1653" w:type="dxa"/>
            <w:shd w:val="clear" w:color="auto" w:fill="E7E6E6"/>
          </w:tcPr>
          <w:p w14:paraId="3A8C6CFC" w14:textId="77777777" w:rsidR="00E71D63" w:rsidRPr="0042654D" w:rsidRDefault="00E71D63" w:rsidP="00E71D63">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208" w:type="dxa"/>
          </w:tcPr>
          <w:p w14:paraId="383DD078" w14:textId="77777777" w:rsidR="00E71D63" w:rsidRPr="0042654D" w:rsidRDefault="00E71D63" w:rsidP="00E71D63">
            <w:pPr>
              <w:pStyle w:val="a0"/>
              <w:ind w:firstLineChars="0" w:firstLine="0"/>
              <w:rPr>
                <w:rFonts w:ascii="宋体" w:hAnsi="宋体"/>
                <w:sz w:val="18"/>
                <w:szCs w:val="18"/>
                <w:lang w:val="en-US"/>
              </w:rPr>
            </w:pPr>
            <w:bookmarkStart w:id="14" w:name="光气候系数K"/>
            <w:r>
              <w:t>1.00</w:t>
            </w:r>
            <w:bookmarkEnd w:id="14"/>
          </w:p>
        </w:tc>
      </w:tr>
      <w:tr w:rsidR="00E71D63" w:rsidRPr="0042654D" w14:paraId="7E65809C" w14:textId="77777777" w:rsidTr="00E24572">
        <w:tc>
          <w:tcPr>
            <w:tcW w:w="2448" w:type="dxa"/>
            <w:shd w:val="clear" w:color="auto" w:fill="E6E6E6"/>
          </w:tcPr>
          <w:p w14:paraId="0504199F" w14:textId="77777777" w:rsidR="00E71D63" w:rsidRPr="0042654D" w:rsidRDefault="00E71D63" w:rsidP="00E71D63">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624" w:type="dxa"/>
            <w:gridSpan w:val="3"/>
          </w:tcPr>
          <w:p w14:paraId="09578A68" w14:textId="77777777" w:rsidR="00E71D63" w:rsidRPr="0042654D" w:rsidRDefault="00E71D63" w:rsidP="00E71D63">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5" w:name="地上建筑面积"/>
            <w:r>
              <w:t>10354.63</w:t>
            </w:r>
            <w:bookmarkEnd w:id="15"/>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6" w:name="地下建筑面积"/>
            <w:r>
              <w:t>2613.16</w:t>
            </w:r>
            <w:bookmarkEnd w:id="16"/>
            <w:r w:rsidRPr="0042654D">
              <w:rPr>
                <w:rFonts w:ascii="宋体" w:hAnsi="宋体" w:hint="eastAsia"/>
                <w:sz w:val="18"/>
                <w:szCs w:val="18"/>
              </w:rPr>
              <w:t>㎡</w:t>
            </w:r>
          </w:p>
        </w:tc>
      </w:tr>
      <w:tr w:rsidR="00E71D63" w:rsidRPr="0042654D" w14:paraId="35520D8D" w14:textId="77777777" w:rsidTr="00E24572">
        <w:tc>
          <w:tcPr>
            <w:tcW w:w="2448" w:type="dxa"/>
            <w:shd w:val="clear" w:color="auto" w:fill="E6E6E6"/>
          </w:tcPr>
          <w:p w14:paraId="1703CFCB" w14:textId="77777777" w:rsidR="00E71D63" w:rsidRPr="0042654D" w:rsidRDefault="00E71D63" w:rsidP="00E71D63">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624" w:type="dxa"/>
            <w:gridSpan w:val="3"/>
          </w:tcPr>
          <w:p w14:paraId="0847609D" w14:textId="77777777" w:rsidR="00E71D63" w:rsidRPr="0042654D" w:rsidRDefault="00E71D63" w:rsidP="00E71D63">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层数"/>
            <w:r>
              <w:t>7</w:t>
            </w:r>
            <w:bookmarkEnd w:id="17"/>
            <w:r w:rsidRPr="0042654D">
              <w:rPr>
                <w:rFonts w:ascii="宋体" w:hAnsi="宋体" w:hint="eastAsia"/>
                <w:sz w:val="18"/>
                <w:szCs w:val="18"/>
                <w:lang w:val="en-US"/>
              </w:rPr>
              <w:t xml:space="preserve">          地下 </w:t>
            </w:r>
            <w:bookmarkStart w:id="18" w:name="地下建筑层数"/>
            <w:r>
              <w:t>1</w:t>
            </w:r>
            <w:bookmarkEnd w:id="18"/>
          </w:p>
        </w:tc>
      </w:tr>
      <w:tr w:rsidR="00E71D63" w:rsidRPr="0042654D" w14:paraId="48E4E514" w14:textId="77777777" w:rsidTr="00E24572">
        <w:tc>
          <w:tcPr>
            <w:tcW w:w="2448" w:type="dxa"/>
            <w:shd w:val="clear" w:color="auto" w:fill="E6E6E6"/>
          </w:tcPr>
          <w:p w14:paraId="27DE9BA3" w14:textId="77777777" w:rsidR="00E71D63" w:rsidRPr="0042654D" w:rsidRDefault="00E71D63" w:rsidP="00E71D63">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624" w:type="dxa"/>
            <w:gridSpan w:val="3"/>
          </w:tcPr>
          <w:p w14:paraId="220585A6" w14:textId="77777777" w:rsidR="00E71D63" w:rsidRPr="0042654D" w:rsidRDefault="00E71D63" w:rsidP="00E71D63">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高度"/>
            <w:r>
              <w:t>27.90</w:t>
            </w:r>
            <w:bookmarkEnd w:id="19"/>
            <w:r w:rsidRPr="0042654D">
              <w:rPr>
                <w:rFonts w:ascii="宋体" w:hAnsi="宋体" w:hint="eastAsia"/>
                <w:sz w:val="18"/>
                <w:szCs w:val="18"/>
                <w:lang w:val="en-US"/>
              </w:rPr>
              <w:t xml:space="preserve"> m     地下  </w:t>
            </w:r>
            <w:bookmarkStart w:id="20" w:name="地下建筑高度"/>
            <w:r>
              <w:t>4.50</w:t>
            </w:r>
            <w:bookmarkEnd w:id="20"/>
            <w:r w:rsidRPr="0042654D">
              <w:rPr>
                <w:rFonts w:ascii="宋体" w:hAnsi="宋体" w:hint="eastAsia"/>
                <w:sz w:val="18"/>
                <w:szCs w:val="18"/>
                <w:lang w:val="en-US"/>
              </w:rPr>
              <w:t>m</w:t>
            </w:r>
          </w:p>
        </w:tc>
      </w:tr>
      <w:tr w:rsidR="00E71D63" w:rsidRPr="0042654D" w14:paraId="136B3452" w14:textId="77777777" w:rsidTr="00E24572">
        <w:tc>
          <w:tcPr>
            <w:tcW w:w="2448" w:type="dxa"/>
            <w:shd w:val="clear" w:color="auto" w:fill="E6E6E6"/>
          </w:tcPr>
          <w:p w14:paraId="10351DD0" w14:textId="77777777" w:rsidR="00E71D63" w:rsidRPr="0042654D" w:rsidRDefault="00E71D63" w:rsidP="00E71D63">
            <w:pPr>
              <w:pStyle w:val="a0"/>
              <w:ind w:firstLineChars="0" w:firstLine="0"/>
              <w:rPr>
                <w:rFonts w:ascii="宋体" w:hAnsi="宋体"/>
                <w:sz w:val="18"/>
                <w:szCs w:val="18"/>
                <w:lang w:val="en-US"/>
              </w:rPr>
            </w:pPr>
            <w:r w:rsidRPr="0042654D">
              <w:rPr>
                <w:rFonts w:hint="eastAsia"/>
                <w:sz w:val="18"/>
                <w:szCs w:val="18"/>
              </w:rPr>
              <w:t>备注</w:t>
            </w:r>
          </w:p>
        </w:tc>
        <w:tc>
          <w:tcPr>
            <w:tcW w:w="6624" w:type="dxa"/>
            <w:gridSpan w:val="3"/>
          </w:tcPr>
          <w:p w14:paraId="60C57D77" w14:textId="77777777" w:rsidR="00E71D63" w:rsidRPr="0042654D" w:rsidRDefault="00E71D63" w:rsidP="00E71D63">
            <w:pPr>
              <w:pStyle w:val="a0"/>
              <w:ind w:firstLineChars="0" w:firstLine="0"/>
              <w:jc w:val="center"/>
              <w:rPr>
                <w:rFonts w:ascii="宋体" w:hAnsi="宋体"/>
                <w:sz w:val="18"/>
                <w:szCs w:val="18"/>
                <w:lang w:val="en-US"/>
              </w:rPr>
            </w:pPr>
            <w:bookmarkStart w:id="21" w:name="备注"/>
            <w:bookmarkEnd w:id="21"/>
          </w:p>
        </w:tc>
      </w:tr>
    </w:tbl>
    <w:p w14:paraId="12C2EB75" w14:textId="77777777" w:rsidR="00BF5975" w:rsidRDefault="00BF5975" w:rsidP="007100B1">
      <w:pPr>
        <w:pStyle w:val="a0"/>
        <w:ind w:firstLineChars="0" w:firstLine="0"/>
        <w:jc w:val="center"/>
        <w:rPr>
          <w:lang w:val="en-US"/>
        </w:rPr>
      </w:pPr>
    </w:p>
    <w:p w14:paraId="5ACFADC9" w14:textId="77777777" w:rsidR="0085014F" w:rsidRDefault="0085014F" w:rsidP="007100B1">
      <w:pPr>
        <w:pStyle w:val="a0"/>
        <w:ind w:firstLineChars="0" w:firstLine="0"/>
        <w:jc w:val="center"/>
        <w:rPr>
          <w:lang w:val="en-US"/>
        </w:rPr>
      </w:pPr>
    </w:p>
    <w:p w14:paraId="6C4AE064" w14:textId="77777777" w:rsidR="007100B1" w:rsidRPr="00837670" w:rsidRDefault="007100B1" w:rsidP="007100B1">
      <w:pPr>
        <w:pStyle w:val="1"/>
        <w:ind w:left="432" w:hanging="432"/>
      </w:pPr>
      <w:bookmarkStart w:id="22" w:name="_Toc91601197"/>
      <w:r>
        <w:rPr>
          <w:rFonts w:hint="eastAsia"/>
        </w:rPr>
        <w:t>分析目的</w:t>
      </w:r>
      <w:bookmarkEnd w:id="22"/>
    </w:p>
    <w:p w14:paraId="0F8F5D82" w14:textId="77777777" w:rsidR="007100B1" w:rsidRPr="00837670" w:rsidRDefault="007100B1" w:rsidP="007100B1">
      <w:pPr>
        <w:pStyle w:val="aa"/>
        <w:spacing w:line="360" w:lineRule="auto"/>
        <w:ind w:firstLine="420"/>
        <w:rPr>
          <w:sz w:val="21"/>
          <w:szCs w:val="21"/>
        </w:rPr>
      </w:pPr>
      <w:r w:rsidRPr="00837670">
        <w:rPr>
          <w:rFonts w:hint="eastAsia"/>
          <w:sz w:val="21"/>
          <w:szCs w:val="21"/>
        </w:rPr>
        <w:t>天然光</w:t>
      </w:r>
      <w:r>
        <w:rPr>
          <w:rFonts w:hint="eastAsia"/>
          <w:sz w:val="21"/>
          <w:szCs w:val="21"/>
        </w:rPr>
        <w:t>营造</w:t>
      </w:r>
      <w:proofErr w:type="gramStart"/>
      <w:r>
        <w:rPr>
          <w:rFonts w:hint="eastAsia"/>
          <w:sz w:val="21"/>
          <w:szCs w:val="21"/>
        </w:rPr>
        <w:t>的光坏境</w:t>
      </w:r>
      <w:proofErr w:type="gramEnd"/>
      <w:r>
        <w:rPr>
          <w:rFonts w:hint="eastAsia"/>
          <w:sz w:val="21"/>
          <w:szCs w:val="21"/>
        </w:rPr>
        <w:t>以</w:t>
      </w:r>
      <w:r w:rsidRPr="00837670">
        <w:rPr>
          <w:rFonts w:hint="eastAsia"/>
          <w:sz w:val="21"/>
          <w:szCs w:val="21"/>
        </w:rPr>
        <w:t>经济、自然、宜人</w:t>
      </w:r>
      <w:r>
        <w:rPr>
          <w:rFonts w:hint="eastAsia"/>
          <w:sz w:val="21"/>
          <w:szCs w:val="21"/>
        </w:rPr>
        <w:t>、不可替代等特性</w:t>
      </w:r>
      <w:r w:rsidRPr="00837670">
        <w:rPr>
          <w:rFonts w:hint="eastAsia"/>
          <w:sz w:val="21"/>
          <w:szCs w:val="21"/>
        </w:rPr>
        <w:t>为人们所习惯和喜爱。各种光源的视觉试验结果表明，在同样照度条件下，天然光的辨认能力优于人工光</w:t>
      </w:r>
      <w:r>
        <w:rPr>
          <w:rFonts w:hint="eastAsia"/>
          <w:sz w:val="21"/>
          <w:szCs w:val="21"/>
        </w:rPr>
        <w:t>。</w:t>
      </w:r>
      <w:r w:rsidRPr="00C832CC">
        <w:rPr>
          <w:rFonts w:hint="eastAsia"/>
          <w:sz w:val="21"/>
          <w:szCs w:val="21"/>
        </w:rPr>
        <w:t>天然采光不仅有利于照明节能，而且有利于增加室内外的自然信息交流，改善空间卫生环境，调节空间使用者的心情</w:t>
      </w:r>
      <w:r>
        <w:rPr>
          <w:rFonts w:hint="eastAsia"/>
          <w:sz w:val="21"/>
          <w:szCs w:val="21"/>
        </w:rPr>
        <w:t>。在</w:t>
      </w:r>
      <w:r w:rsidRPr="00837670">
        <w:rPr>
          <w:rFonts w:hint="eastAsia"/>
          <w:sz w:val="21"/>
          <w:szCs w:val="21"/>
        </w:rPr>
        <w:t>建筑中充分利用天然光，对于创造良好光环境、节约能源、保护环境和构建绿色建筑具有重要意义。</w:t>
      </w:r>
    </w:p>
    <w:p w14:paraId="0A02FD67" w14:textId="77777777" w:rsidR="007100B1" w:rsidRDefault="007100B1" w:rsidP="007100B1">
      <w:pPr>
        <w:pStyle w:val="aa"/>
        <w:spacing w:line="360" w:lineRule="auto"/>
        <w:ind w:firstLine="420"/>
        <w:rPr>
          <w:sz w:val="21"/>
          <w:szCs w:val="21"/>
        </w:rPr>
      </w:pPr>
      <w:r w:rsidRPr="00C832CC">
        <w:rPr>
          <w:rFonts w:hint="eastAsia"/>
          <w:sz w:val="21"/>
          <w:szCs w:val="21"/>
        </w:rPr>
        <w:t>建筑的地下空间容易出现天然采光不足的情况</w:t>
      </w:r>
      <w:r>
        <w:rPr>
          <w:rFonts w:hint="eastAsia"/>
          <w:sz w:val="21"/>
          <w:szCs w:val="21"/>
        </w:rPr>
        <w:t>，</w:t>
      </w:r>
      <w:r w:rsidRPr="00C832CC">
        <w:rPr>
          <w:rFonts w:hint="eastAsia"/>
          <w:sz w:val="21"/>
          <w:szCs w:val="21"/>
        </w:rPr>
        <w:t>通过</w:t>
      </w:r>
      <w:r>
        <w:rPr>
          <w:rFonts w:hint="eastAsia"/>
          <w:sz w:val="21"/>
          <w:szCs w:val="21"/>
        </w:rPr>
        <w:t>采光井、</w:t>
      </w:r>
      <w:r w:rsidRPr="00C832CC">
        <w:rPr>
          <w:rFonts w:hint="eastAsia"/>
          <w:sz w:val="21"/>
          <w:szCs w:val="21"/>
        </w:rPr>
        <w:t>下沉庭院等设计手法或采用导光管技术，可以有效改善</w:t>
      </w:r>
      <w:r>
        <w:rPr>
          <w:rFonts w:hint="eastAsia"/>
          <w:sz w:val="21"/>
          <w:szCs w:val="21"/>
        </w:rPr>
        <w:t>其</w:t>
      </w:r>
      <w:r w:rsidRPr="00C832CC">
        <w:rPr>
          <w:rFonts w:hint="eastAsia"/>
          <w:sz w:val="21"/>
          <w:szCs w:val="21"/>
        </w:rPr>
        <w:t>天然采光效果</w:t>
      </w:r>
      <w:r>
        <w:rPr>
          <w:rFonts w:hint="eastAsia"/>
          <w:sz w:val="21"/>
          <w:szCs w:val="21"/>
        </w:rPr>
        <w:t>。绿色建筑评价中对地下空间的采光给出了评分规则，</w:t>
      </w:r>
      <w:proofErr w:type="gramStart"/>
      <w:r w:rsidRPr="00837670">
        <w:rPr>
          <w:rFonts w:hint="eastAsia"/>
          <w:sz w:val="21"/>
          <w:szCs w:val="21"/>
        </w:rPr>
        <w:t>本分析</w:t>
      </w:r>
      <w:proofErr w:type="gramEnd"/>
      <w:r w:rsidRPr="00837670">
        <w:rPr>
          <w:rFonts w:hint="eastAsia"/>
          <w:sz w:val="21"/>
          <w:szCs w:val="21"/>
        </w:rPr>
        <w:t>报告以</w:t>
      </w:r>
      <w:r>
        <w:rPr>
          <w:rFonts w:hint="eastAsia"/>
          <w:sz w:val="21"/>
          <w:szCs w:val="21"/>
        </w:rPr>
        <w:t>相关标准为依据</w:t>
      </w:r>
      <w:r w:rsidRPr="00837670">
        <w:rPr>
          <w:rFonts w:hint="eastAsia"/>
          <w:sz w:val="21"/>
          <w:szCs w:val="21"/>
        </w:rPr>
        <w:t>，通过采用</w:t>
      </w:r>
      <w:r w:rsidRPr="007100B1">
        <w:rPr>
          <w:rFonts w:ascii="Times New Roman" w:hAnsi="Times New Roman"/>
          <w:sz w:val="21"/>
          <w:szCs w:val="21"/>
        </w:rPr>
        <w:t>Dali</w:t>
      </w:r>
      <w:r w:rsidRPr="00837670">
        <w:rPr>
          <w:rFonts w:hint="eastAsia"/>
          <w:sz w:val="21"/>
          <w:szCs w:val="21"/>
        </w:rPr>
        <w:t>软件对</w:t>
      </w:r>
      <w:r w:rsidRPr="00837670">
        <w:rPr>
          <w:sz w:val="21"/>
          <w:szCs w:val="21"/>
          <w:u w:val="single"/>
        </w:rPr>
        <w:t xml:space="preserve">  </w:t>
      </w:r>
      <w:bookmarkStart w:id="23" w:name="工程名称1"/>
      <w:bookmarkEnd w:id="23"/>
      <w:r w:rsidRPr="00837670">
        <w:rPr>
          <w:rFonts w:hint="eastAsia"/>
          <w:sz w:val="21"/>
          <w:szCs w:val="21"/>
          <w:u w:val="single"/>
        </w:rPr>
        <w:t xml:space="preserve">  </w:t>
      </w:r>
      <w:r w:rsidRPr="00D06954">
        <w:rPr>
          <w:rFonts w:hint="eastAsia"/>
          <w:sz w:val="21"/>
          <w:szCs w:val="21"/>
        </w:rPr>
        <w:t>的</w:t>
      </w:r>
      <w:r w:rsidRPr="00DD33B1">
        <w:rPr>
          <w:rFonts w:hint="eastAsia"/>
          <w:sz w:val="21"/>
          <w:szCs w:val="21"/>
        </w:rPr>
        <w:t>地下空间进</w:t>
      </w:r>
      <w:r w:rsidRPr="00837670">
        <w:rPr>
          <w:rFonts w:hint="eastAsia"/>
          <w:sz w:val="21"/>
          <w:szCs w:val="21"/>
        </w:rPr>
        <w:t>行采光模拟，分析</w:t>
      </w:r>
      <w:r>
        <w:rPr>
          <w:rFonts w:hint="eastAsia"/>
          <w:sz w:val="21"/>
          <w:szCs w:val="21"/>
        </w:rPr>
        <w:t>该地下</w:t>
      </w:r>
      <w:r w:rsidRPr="00837670">
        <w:rPr>
          <w:rFonts w:hint="eastAsia"/>
          <w:sz w:val="21"/>
          <w:szCs w:val="21"/>
        </w:rPr>
        <w:t>室</w:t>
      </w:r>
      <w:r>
        <w:rPr>
          <w:rFonts w:hint="eastAsia"/>
          <w:sz w:val="21"/>
          <w:szCs w:val="21"/>
        </w:rPr>
        <w:t>空间</w:t>
      </w:r>
      <w:r w:rsidRPr="00837670">
        <w:rPr>
          <w:rFonts w:hint="eastAsia"/>
          <w:sz w:val="21"/>
          <w:szCs w:val="21"/>
        </w:rPr>
        <w:t>的</w:t>
      </w:r>
      <w:r>
        <w:rPr>
          <w:rFonts w:hint="eastAsia"/>
          <w:sz w:val="21"/>
          <w:szCs w:val="21"/>
        </w:rPr>
        <w:t>采光状况并给出绿色建筑评估所需要的评价分值</w:t>
      </w:r>
      <w:r w:rsidRPr="00837670">
        <w:rPr>
          <w:rFonts w:hint="eastAsia"/>
          <w:sz w:val="21"/>
          <w:szCs w:val="21"/>
        </w:rPr>
        <w:t>。</w:t>
      </w:r>
    </w:p>
    <w:p w14:paraId="2FBFFC3C" w14:textId="77777777" w:rsidR="00B86B1C" w:rsidRPr="00B86B1C" w:rsidRDefault="00180509" w:rsidP="00B86B1C">
      <w:pPr>
        <w:pStyle w:val="1"/>
        <w:ind w:left="432" w:hanging="432"/>
      </w:pPr>
      <w:bookmarkStart w:id="24" w:name="_Toc91601198"/>
      <w:r>
        <w:rPr>
          <w:rFonts w:hint="eastAsia"/>
        </w:rPr>
        <w:t>分析依据</w:t>
      </w:r>
      <w:bookmarkEnd w:id="24"/>
    </w:p>
    <w:p w14:paraId="733C5CE4" w14:textId="77777777" w:rsidR="000A6EC1" w:rsidRDefault="00A61068" w:rsidP="003F27D2">
      <w:pPr>
        <w:pStyle w:val="2"/>
      </w:pPr>
      <w:bookmarkStart w:id="25" w:name="_Toc91601199"/>
      <w:r>
        <w:rPr>
          <w:rFonts w:hint="eastAsia"/>
        </w:rPr>
        <w:t>评价</w:t>
      </w:r>
      <w:r w:rsidR="00180509">
        <w:rPr>
          <w:rFonts w:hint="eastAsia"/>
        </w:rPr>
        <w:t>依据</w:t>
      </w:r>
      <w:bookmarkEnd w:id="25"/>
    </w:p>
    <w:p w14:paraId="6DC48186" w14:textId="77777777" w:rsidR="00180509" w:rsidRPr="007100B1" w:rsidRDefault="00180509" w:rsidP="00D02D59">
      <w:pPr>
        <w:pStyle w:val="a0"/>
        <w:numPr>
          <w:ilvl w:val="0"/>
          <w:numId w:val="42"/>
        </w:numPr>
        <w:ind w:firstLineChars="0"/>
        <w:rPr>
          <w:lang w:val="en-US"/>
        </w:rPr>
      </w:pPr>
      <w:r w:rsidRPr="007100B1">
        <w:rPr>
          <w:lang w:val="en-US"/>
        </w:rPr>
        <w:t>《建筑采光设计标准》</w:t>
      </w:r>
      <w:r w:rsidR="00F20C9F" w:rsidRPr="007100B1">
        <w:rPr>
          <w:lang w:val="en-US"/>
        </w:rPr>
        <w:t>(</w:t>
      </w:r>
      <w:r w:rsidR="0009772D" w:rsidRPr="007100B1">
        <w:rPr>
          <w:lang w:val="en-US"/>
        </w:rPr>
        <w:t>GB 5003-2013</w:t>
      </w:r>
      <w:r w:rsidR="00F20C9F" w:rsidRPr="007100B1">
        <w:rPr>
          <w:lang w:val="en-US"/>
        </w:rPr>
        <w:t>)</w:t>
      </w:r>
    </w:p>
    <w:p w14:paraId="26A9E4B2" w14:textId="77777777" w:rsidR="00180509" w:rsidRPr="007100B1" w:rsidRDefault="00180509" w:rsidP="00D02D59">
      <w:pPr>
        <w:pStyle w:val="a0"/>
        <w:numPr>
          <w:ilvl w:val="0"/>
          <w:numId w:val="42"/>
        </w:numPr>
        <w:ind w:firstLineChars="0"/>
        <w:rPr>
          <w:lang w:val="en-US"/>
        </w:rPr>
      </w:pPr>
      <w:r w:rsidRPr="007100B1">
        <w:rPr>
          <w:lang w:val="en-US"/>
        </w:rPr>
        <w:t>《绿色建筑评价标准》</w:t>
      </w:r>
      <w:r w:rsidR="00E3796F" w:rsidRPr="007100B1">
        <w:rPr>
          <w:lang w:val="en-US"/>
        </w:rPr>
        <w:t>GB</w:t>
      </w:r>
      <w:r w:rsidRPr="007100B1">
        <w:rPr>
          <w:lang w:val="en-US"/>
        </w:rPr>
        <w:t>/</w:t>
      </w:r>
      <w:r w:rsidR="000F48FD" w:rsidRPr="007100B1">
        <w:rPr>
          <w:lang w:val="en-US"/>
        </w:rPr>
        <w:t>T 50378</w:t>
      </w:r>
      <w:r w:rsidR="00E82CB7">
        <w:rPr>
          <w:lang w:val="en-US"/>
        </w:rPr>
        <w:t>-2019</w:t>
      </w:r>
    </w:p>
    <w:p w14:paraId="5EB7539C" w14:textId="77777777" w:rsidR="00180509" w:rsidRPr="007100B1" w:rsidRDefault="00444C49" w:rsidP="00D02D59">
      <w:pPr>
        <w:pStyle w:val="a0"/>
        <w:numPr>
          <w:ilvl w:val="0"/>
          <w:numId w:val="42"/>
        </w:numPr>
        <w:ind w:firstLineChars="0"/>
        <w:rPr>
          <w:lang w:val="en-US"/>
        </w:rPr>
      </w:pPr>
      <w:r w:rsidRPr="007100B1">
        <w:rPr>
          <w:lang w:val="en-US"/>
        </w:rPr>
        <w:t>《建筑采光测量方法》</w:t>
      </w:r>
      <w:r w:rsidR="00180509" w:rsidRPr="007100B1">
        <w:rPr>
          <w:lang w:val="en-US"/>
        </w:rPr>
        <w:t>GB/T5699-2008</w:t>
      </w:r>
    </w:p>
    <w:p w14:paraId="3A0F646F" w14:textId="77777777" w:rsidR="00180509" w:rsidRPr="007100B1" w:rsidRDefault="00180509" w:rsidP="00D02D59">
      <w:pPr>
        <w:pStyle w:val="a0"/>
        <w:numPr>
          <w:ilvl w:val="0"/>
          <w:numId w:val="42"/>
        </w:numPr>
        <w:ind w:firstLineChars="0"/>
        <w:rPr>
          <w:lang w:val="en-US"/>
        </w:rPr>
      </w:pPr>
      <w:r w:rsidRPr="007100B1">
        <w:rPr>
          <w:lang w:val="en-US"/>
        </w:rPr>
        <w:t>委托方提供的项目总平面图、建筑设计图纸、设计效果图等图纸资料</w:t>
      </w:r>
    </w:p>
    <w:p w14:paraId="7B8CCB37" w14:textId="77777777" w:rsidR="00180509" w:rsidRPr="00531BC0" w:rsidRDefault="00180509" w:rsidP="00D02D59">
      <w:pPr>
        <w:pStyle w:val="a0"/>
        <w:numPr>
          <w:ilvl w:val="0"/>
          <w:numId w:val="42"/>
        </w:numPr>
        <w:ind w:firstLineChars="0"/>
        <w:rPr>
          <w:rFonts w:ascii="宋体" w:hAnsi="宋体"/>
          <w:lang w:val="en-US"/>
        </w:rPr>
      </w:pPr>
      <w:r w:rsidRPr="00531BC0">
        <w:rPr>
          <w:rFonts w:ascii="宋体" w:hAnsi="宋体"/>
          <w:lang w:val="en-US"/>
        </w:rPr>
        <w:t>委托方提供的其它相关资料</w:t>
      </w:r>
      <w:r w:rsidR="009D244A">
        <w:rPr>
          <w:rFonts w:ascii="宋体" w:hAnsi="宋体" w:hint="eastAsia"/>
          <w:lang w:val="en-US"/>
        </w:rPr>
        <w:t xml:space="preserve"> </w:t>
      </w:r>
    </w:p>
    <w:p w14:paraId="635CF577" w14:textId="77777777" w:rsidR="00D02D59" w:rsidRDefault="00A61068" w:rsidP="00D02D59">
      <w:pPr>
        <w:pStyle w:val="2"/>
      </w:pPr>
      <w:bookmarkStart w:id="26" w:name="_Toc91601200"/>
      <w:r>
        <w:rPr>
          <w:rFonts w:hint="eastAsia"/>
        </w:rPr>
        <w:lastRenderedPageBreak/>
        <w:t>标准要求</w:t>
      </w:r>
      <w:bookmarkEnd w:id="26"/>
    </w:p>
    <w:p w14:paraId="0041B312" w14:textId="77777777" w:rsidR="00D02D59" w:rsidRPr="007100B1" w:rsidRDefault="00D02D59" w:rsidP="007100B1">
      <w:pPr>
        <w:ind w:firstLineChars="200" w:firstLine="420"/>
        <w:rPr>
          <w:sz w:val="21"/>
          <w:szCs w:val="21"/>
          <w:lang w:val="en-US"/>
        </w:rPr>
      </w:pPr>
      <w:r w:rsidRPr="007100B1">
        <w:rPr>
          <w:sz w:val="21"/>
          <w:szCs w:val="21"/>
          <w:lang w:val="en-US"/>
        </w:rPr>
        <w:t>本报告</w:t>
      </w:r>
      <w:r w:rsidR="00504F54" w:rsidRPr="007100B1">
        <w:rPr>
          <w:sz w:val="21"/>
          <w:szCs w:val="21"/>
          <w:lang w:val="en-US"/>
        </w:rPr>
        <w:t>以《建筑采光设计标准》</w:t>
      </w:r>
      <w:r w:rsidR="00504F54" w:rsidRPr="007100B1">
        <w:rPr>
          <w:sz w:val="21"/>
          <w:szCs w:val="21"/>
          <w:lang w:val="en-US"/>
        </w:rPr>
        <w:t>GB</w:t>
      </w:r>
      <w:r w:rsidR="000F48FD" w:rsidRPr="007100B1">
        <w:rPr>
          <w:sz w:val="21"/>
          <w:szCs w:val="21"/>
          <w:lang w:val="en-US"/>
        </w:rPr>
        <w:t xml:space="preserve"> </w:t>
      </w:r>
      <w:r w:rsidR="00504F54" w:rsidRPr="007100B1">
        <w:rPr>
          <w:sz w:val="21"/>
          <w:szCs w:val="21"/>
          <w:lang w:val="en-US"/>
        </w:rPr>
        <w:t>50033-2013</w:t>
      </w:r>
      <w:r w:rsidR="00504F54" w:rsidRPr="007100B1">
        <w:rPr>
          <w:sz w:val="21"/>
          <w:szCs w:val="21"/>
          <w:lang w:val="en-US"/>
        </w:rPr>
        <w:t>为计算</w:t>
      </w:r>
      <w:r w:rsidR="00332086" w:rsidRPr="007100B1">
        <w:rPr>
          <w:sz w:val="21"/>
          <w:szCs w:val="21"/>
          <w:lang w:val="en-US"/>
        </w:rPr>
        <w:t>依据</w:t>
      </w:r>
      <w:r w:rsidR="00504F54" w:rsidRPr="007100B1">
        <w:rPr>
          <w:sz w:val="21"/>
          <w:szCs w:val="21"/>
          <w:lang w:val="en-US"/>
        </w:rPr>
        <w:t>，以</w:t>
      </w:r>
      <w:r w:rsidR="00332086" w:rsidRPr="007100B1">
        <w:rPr>
          <w:sz w:val="21"/>
          <w:szCs w:val="21"/>
          <w:lang w:val="en-US"/>
        </w:rPr>
        <w:t>《绿色建筑评价标准》</w:t>
      </w:r>
      <w:r w:rsidR="007100B1" w:rsidRPr="007100B1">
        <w:rPr>
          <w:rFonts w:hint="eastAsia"/>
          <w:sz w:val="21"/>
          <w:szCs w:val="21"/>
          <w:lang w:val="en-US"/>
        </w:rPr>
        <w:t xml:space="preserve"> </w:t>
      </w:r>
      <w:r w:rsidR="00332086" w:rsidRPr="007100B1">
        <w:rPr>
          <w:sz w:val="21"/>
          <w:szCs w:val="21"/>
          <w:lang w:val="en-US"/>
        </w:rPr>
        <w:t>GB/T 50378</w:t>
      </w:r>
      <w:r w:rsidR="00332086" w:rsidRPr="007100B1">
        <w:rPr>
          <w:sz w:val="21"/>
          <w:szCs w:val="21"/>
          <w:lang w:val="en-US"/>
        </w:rPr>
        <w:t>－</w:t>
      </w:r>
      <w:r w:rsidR="00332086" w:rsidRPr="007100B1">
        <w:rPr>
          <w:sz w:val="21"/>
          <w:szCs w:val="21"/>
          <w:lang w:val="en-US"/>
        </w:rPr>
        <w:t>2014</w:t>
      </w:r>
      <w:r w:rsidR="00504F54" w:rsidRPr="007100B1">
        <w:rPr>
          <w:sz w:val="21"/>
          <w:szCs w:val="21"/>
          <w:lang w:val="en-US"/>
        </w:rPr>
        <w:t>为评价依据</w:t>
      </w:r>
      <w:r w:rsidRPr="007100B1">
        <w:rPr>
          <w:sz w:val="21"/>
          <w:szCs w:val="21"/>
          <w:lang w:val="en-US"/>
        </w:rPr>
        <w:t>。</w:t>
      </w:r>
    </w:p>
    <w:p w14:paraId="737F6F09" w14:textId="77777777" w:rsidR="007100B1" w:rsidRDefault="006E2DB9" w:rsidP="00531BC0">
      <w:pPr>
        <w:pStyle w:val="aa"/>
        <w:spacing w:line="360" w:lineRule="auto"/>
        <w:ind w:firstLine="422"/>
        <w:rPr>
          <w:rFonts w:ascii="Times New Roman" w:hAnsi="Times New Roman"/>
          <w:kern w:val="0"/>
          <w:sz w:val="21"/>
          <w:szCs w:val="21"/>
        </w:rPr>
      </w:pPr>
      <w:r w:rsidRPr="007100B1">
        <w:rPr>
          <w:rFonts w:ascii="Times New Roman" w:hAnsi="Times New Roman"/>
          <w:b/>
          <w:kern w:val="0"/>
          <w:sz w:val="21"/>
          <w:szCs w:val="21"/>
        </w:rPr>
        <w:t xml:space="preserve">■ </w:t>
      </w:r>
      <w:r w:rsidRPr="007100B1">
        <w:rPr>
          <w:rFonts w:ascii="Times New Roman" w:hAnsi="Times New Roman"/>
          <w:b/>
          <w:kern w:val="0"/>
          <w:sz w:val="21"/>
          <w:szCs w:val="21"/>
        </w:rPr>
        <w:t>《建筑采光设计标准》</w:t>
      </w:r>
      <w:r w:rsidRPr="007100B1">
        <w:rPr>
          <w:rFonts w:ascii="Times New Roman" w:hAnsi="Times New Roman"/>
          <w:b/>
          <w:kern w:val="0"/>
          <w:sz w:val="21"/>
          <w:szCs w:val="21"/>
        </w:rPr>
        <w:t>GB</w:t>
      </w:r>
      <w:r w:rsidR="000F48FD" w:rsidRPr="007100B1">
        <w:rPr>
          <w:rFonts w:ascii="Times New Roman" w:hAnsi="Times New Roman"/>
          <w:b/>
          <w:kern w:val="0"/>
          <w:sz w:val="21"/>
          <w:szCs w:val="21"/>
        </w:rPr>
        <w:t xml:space="preserve"> </w:t>
      </w:r>
      <w:r w:rsidRPr="007100B1">
        <w:rPr>
          <w:rFonts w:ascii="Times New Roman" w:hAnsi="Times New Roman"/>
          <w:b/>
          <w:kern w:val="0"/>
          <w:sz w:val="21"/>
          <w:szCs w:val="21"/>
        </w:rPr>
        <w:t>50033-2013</w:t>
      </w:r>
      <w:r w:rsidR="00AB5572" w:rsidRPr="007100B1">
        <w:rPr>
          <w:rFonts w:ascii="Times New Roman" w:hAnsi="Times New Roman"/>
          <w:kern w:val="0"/>
          <w:sz w:val="21"/>
          <w:szCs w:val="21"/>
        </w:rPr>
        <w:t>规定</w:t>
      </w:r>
      <w:r w:rsidR="007100B1">
        <w:rPr>
          <w:rFonts w:ascii="Times New Roman" w:hAnsi="Times New Roman" w:hint="eastAsia"/>
          <w:kern w:val="0"/>
          <w:sz w:val="21"/>
          <w:szCs w:val="21"/>
        </w:rPr>
        <w:t>：</w:t>
      </w:r>
    </w:p>
    <w:p w14:paraId="7AD3A0A2" w14:textId="77777777" w:rsidR="006E2DB9" w:rsidRPr="007100B1" w:rsidRDefault="00AB5572" w:rsidP="007100B1">
      <w:pPr>
        <w:pStyle w:val="aa"/>
        <w:spacing w:line="360" w:lineRule="auto"/>
        <w:ind w:leftChars="200" w:left="360" w:firstLineChars="0" w:firstLine="0"/>
        <w:rPr>
          <w:rFonts w:ascii="Times New Roman" w:eastAsia="黑体" w:hAnsi="Times New Roman"/>
          <w:sz w:val="21"/>
          <w:szCs w:val="21"/>
        </w:rPr>
      </w:pPr>
      <w:r w:rsidRPr="007100B1">
        <w:rPr>
          <w:rFonts w:ascii="Times New Roman" w:eastAsia="黑体" w:hAnsi="Times New Roman"/>
          <w:sz w:val="21"/>
          <w:szCs w:val="21"/>
        </w:rPr>
        <w:t>建筑室内的天然采光效果</w:t>
      </w:r>
      <w:r w:rsidR="006E2DB9" w:rsidRPr="007100B1">
        <w:rPr>
          <w:rFonts w:ascii="Times New Roman" w:eastAsia="黑体" w:hAnsi="Times New Roman"/>
          <w:sz w:val="21"/>
          <w:szCs w:val="21"/>
        </w:rPr>
        <w:t>以采光系数平均值作为采光设计的关键性评价指标</w:t>
      </w:r>
      <w:r w:rsidRPr="007100B1">
        <w:rPr>
          <w:rFonts w:ascii="Times New Roman" w:eastAsia="黑体" w:hAnsi="Times New Roman"/>
          <w:sz w:val="21"/>
          <w:szCs w:val="21"/>
        </w:rPr>
        <w:t>，特定情况下还需要对采光均匀性、采光方向性、避免直射光照射、防止眩光等采光指标进行控制。</w:t>
      </w:r>
    </w:p>
    <w:p w14:paraId="23C65287" w14:textId="77777777" w:rsidR="00E278C1" w:rsidRPr="007100B1" w:rsidRDefault="006E2DB9" w:rsidP="00531BC0">
      <w:pPr>
        <w:pStyle w:val="a0"/>
        <w:spacing w:line="360" w:lineRule="auto"/>
        <w:ind w:firstLine="420"/>
        <w:rPr>
          <w:lang w:val="en-US"/>
        </w:rPr>
      </w:pPr>
      <w:r w:rsidRPr="007100B1">
        <w:rPr>
          <w:lang w:val="en-US"/>
        </w:rPr>
        <w:t xml:space="preserve">■ </w:t>
      </w:r>
      <w:r w:rsidRPr="007100B1">
        <w:rPr>
          <w:b/>
          <w:lang w:val="en-US"/>
        </w:rPr>
        <w:t>《绿色建筑评价标准》</w:t>
      </w:r>
      <w:r w:rsidR="000F48FD" w:rsidRPr="007100B1">
        <w:rPr>
          <w:b/>
          <w:lang w:val="en-US"/>
        </w:rPr>
        <w:t>GB/T 50378-201</w:t>
      </w:r>
      <w:r w:rsidR="00EE4C8B">
        <w:rPr>
          <w:b/>
          <w:lang w:val="en-US"/>
        </w:rPr>
        <w:t>9</w:t>
      </w:r>
      <w:r w:rsidR="007100B1">
        <w:rPr>
          <w:rFonts w:hint="eastAsia"/>
          <w:lang w:val="en-US"/>
        </w:rPr>
        <w:t>规定</w:t>
      </w:r>
      <w:r w:rsidRPr="007100B1">
        <w:rPr>
          <w:lang w:val="en-US"/>
        </w:rPr>
        <w:t>：</w:t>
      </w:r>
    </w:p>
    <w:p w14:paraId="0A58B946" w14:textId="77777777" w:rsidR="00EE4C8B" w:rsidRPr="00725EDE" w:rsidRDefault="00EE4C8B" w:rsidP="00EE4C8B">
      <w:pPr>
        <w:pStyle w:val="aa"/>
        <w:spacing w:line="360" w:lineRule="auto"/>
        <w:ind w:firstLineChars="150" w:firstLine="315"/>
        <w:rPr>
          <w:rFonts w:ascii="黑体" w:eastAsia="黑体" w:hAnsi="黑体"/>
          <w:sz w:val="21"/>
          <w:szCs w:val="21"/>
        </w:rPr>
      </w:pPr>
      <w:r w:rsidRPr="00725EDE">
        <w:rPr>
          <w:rFonts w:ascii="黑体" w:eastAsia="黑体" w:hAnsi="黑体"/>
          <w:sz w:val="21"/>
          <w:szCs w:val="21"/>
        </w:rPr>
        <w:t xml:space="preserve">5. 2. 8 </w:t>
      </w:r>
      <w:r w:rsidRPr="00725EDE">
        <w:rPr>
          <w:rFonts w:ascii="黑体" w:eastAsia="黑体" w:hAnsi="黑体" w:hint="eastAsia"/>
          <w:sz w:val="21"/>
          <w:szCs w:val="21"/>
        </w:rPr>
        <w:t>充分利用天然光，</w:t>
      </w:r>
      <w:proofErr w:type="gramStart"/>
      <w:r w:rsidRPr="00725EDE">
        <w:rPr>
          <w:rFonts w:ascii="黑体" w:eastAsia="黑体" w:hAnsi="黑体" w:hint="eastAsia"/>
          <w:sz w:val="21"/>
          <w:szCs w:val="21"/>
        </w:rPr>
        <w:t>评价总分值</w:t>
      </w:r>
      <w:proofErr w:type="gramEnd"/>
      <w:r w:rsidRPr="00725EDE">
        <w:rPr>
          <w:rFonts w:ascii="黑体" w:eastAsia="黑体" w:hAnsi="黑体" w:hint="eastAsia"/>
          <w:sz w:val="21"/>
          <w:szCs w:val="21"/>
        </w:rPr>
        <w:t>为</w:t>
      </w:r>
      <w:r w:rsidRPr="00725EDE">
        <w:rPr>
          <w:rFonts w:ascii="黑体" w:eastAsia="黑体" w:hAnsi="黑体"/>
          <w:sz w:val="21"/>
          <w:szCs w:val="21"/>
        </w:rPr>
        <w:t xml:space="preserve">12 </w:t>
      </w:r>
      <w:r w:rsidRPr="00725EDE">
        <w:rPr>
          <w:rFonts w:ascii="黑体" w:eastAsia="黑体" w:hAnsi="黑体" w:hint="eastAsia"/>
          <w:sz w:val="21"/>
          <w:szCs w:val="21"/>
        </w:rPr>
        <w:t>分，并按下列规则分别评分并累计：</w:t>
      </w:r>
    </w:p>
    <w:p w14:paraId="08C856B3" w14:textId="77777777" w:rsidR="00EE4C8B" w:rsidRPr="00725EDE" w:rsidRDefault="00EE4C8B" w:rsidP="00EE4C8B">
      <w:pPr>
        <w:pStyle w:val="aa"/>
        <w:spacing w:line="360" w:lineRule="auto"/>
        <w:ind w:leftChars="233" w:left="419" w:firstLineChars="0" w:firstLine="60"/>
        <w:rPr>
          <w:rFonts w:ascii="黑体" w:eastAsia="黑体" w:hAnsi="黑体"/>
          <w:sz w:val="21"/>
          <w:szCs w:val="21"/>
        </w:rPr>
      </w:pPr>
      <w:r w:rsidRPr="00725EDE">
        <w:rPr>
          <w:rFonts w:ascii="黑体" w:eastAsia="黑体" w:hAnsi="黑体"/>
          <w:sz w:val="21"/>
          <w:szCs w:val="21"/>
        </w:rPr>
        <w:t xml:space="preserve">1 </w:t>
      </w:r>
      <w:r w:rsidRPr="00725EDE">
        <w:rPr>
          <w:rFonts w:ascii="黑体" w:eastAsia="黑体" w:hAnsi="黑体" w:hint="eastAsia"/>
          <w:sz w:val="21"/>
          <w:szCs w:val="21"/>
        </w:rPr>
        <w:t>住宅建筑室内主要功能空间至少</w:t>
      </w:r>
      <w:r w:rsidRPr="00725EDE">
        <w:rPr>
          <w:rFonts w:ascii="黑体" w:eastAsia="黑体" w:hAnsi="黑体"/>
          <w:sz w:val="21"/>
          <w:szCs w:val="21"/>
        </w:rPr>
        <w:t xml:space="preserve">60% </w:t>
      </w:r>
      <w:r w:rsidRPr="00725EDE">
        <w:rPr>
          <w:rFonts w:ascii="黑体" w:eastAsia="黑体" w:hAnsi="黑体" w:hint="eastAsia"/>
          <w:sz w:val="21"/>
          <w:szCs w:val="21"/>
        </w:rPr>
        <w:t>面积比例区域，其采光照度值不低千</w:t>
      </w:r>
      <w:proofErr w:type="gramStart"/>
      <w:r w:rsidRPr="00725EDE">
        <w:rPr>
          <w:rFonts w:ascii="黑体" w:eastAsia="黑体" w:hAnsi="黑体"/>
          <w:sz w:val="21"/>
          <w:szCs w:val="21"/>
        </w:rPr>
        <w:t>300</w:t>
      </w:r>
      <w:proofErr w:type="gramEnd"/>
      <w:r w:rsidRPr="00725EDE">
        <w:rPr>
          <w:rFonts w:ascii="黑体" w:eastAsia="黑体" w:hAnsi="黑体"/>
          <w:sz w:val="21"/>
          <w:szCs w:val="21"/>
        </w:rPr>
        <w:t xml:space="preserve">lx </w:t>
      </w:r>
      <w:r w:rsidRPr="00725EDE">
        <w:rPr>
          <w:rFonts w:ascii="黑体" w:eastAsia="黑体" w:hAnsi="黑体" w:hint="eastAsia"/>
          <w:sz w:val="21"/>
          <w:szCs w:val="21"/>
        </w:rPr>
        <w:t>的小时数平均不少于</w:t>
      </w:r>
      <w:r w:rsidRPr="00725EDE">
        <w:rPr>
          <w:rFonts w:ascii="黑体" w:eastAsia="黑体" w:hAnsi="黑体"/>
          <w:sz w:val="21"/>
          <w:szCs w:val="21"/>
        </w:rPr>
        <w:t xml:space="preserve">8h/d, </w:t>
      </w:r>
      <w:r w:rsidRPr="00725EDE">
        <w:rPr>
          <w:rFonts w:ascii="黑体" w:eastAsia="黑体" w:hAnsi="黑体" w:hint="eastAsia"/>
          <w:sz w:val="21"/>
          <w:szCs w:val="21"/>
        </w:rPr>
        <w:t>得</w:t>
      </w:r>
      <w:r w:rsidRPr="00725EDE">
        <w:rPr>
          <w:rFonts w:ascii="黑体" w:eastAsia="黑体" w:hAnsi="黑体"/>
          <w:sz w:val="21"/>
          <w:szCs w:val="21"/>
        </w:rPr>
        <w:t xml:space="preserve">9 </w:t>
      </w:r>
      <w:r w:rsidRPr="00725EDE">
        <w:rPr>
          <w:rFonts w:ascii="黑体" w:eastAsia="黑体" w:hAnsi="黑体" w:hint="eastAsia"/>
          <w:sz w:val="21"/>
          <w:szCs w:val="21"/>
        </w:rPr>
        <w:t>分。</w:t>
      </w:r>
    </w:p>
    <w:p w14:paraId="08B2C136" w14:textId="77777777" w:rsidR="00EE4C8B" w:rsidRPr="00725EDE" w:rsidRDefault="00EE4C8B" w:rsidP="00EE4C8B">
      <w:pPr>
        <w:pStyle w:val="aa"/>
        <w:spacing w:line="360" w:lineRule="auto"/>
        <w:ind w:leftChars="232" w:left="418" w:firstLineChars="0" w:firstLine="60"/>
        <w:rPr>
          <w:rFonts w:ascii="黑体" w:eastAsia="黑体" w:hAnsi="黑体"/>
          <w:sz w:val="21"/>
          <w:szCs w:val="21"/>
        </w:rPr>
      </w:pPr>
      <w:r w:rsidRPr="00725EDE">
        <w:rPr>
          <w:rFonts w:ascii="黑体" w:eastAsia="黑体" w:hAnsi="黑体"/>
          <w:sz w:val="21"/>
          <w:szCs w:val="21"/>
        </w:rPr>
        <w:t xml:space="preserve">2 </w:t>
      </w:r>
      <w:r w:rsidRPr="00725EDE">
        <w:rPr>
          <w:rFonts w:ascii="黑体" w:eastAsia="黑体" w:hAnsi="黑体" w:hint="eastAsia"/>
          <w:sz w:val="21"/>
          <w:szCs w:val="21"/>
        </w:rPr>
        <w:t>公共建筑按下列规则分别评分并累计：</w:t>
      </w:r>
    </w:p>
    <w:p w14:paraId="4CAAE03A" w14:textId="77777777" w:rsidR="00EE4C8B" w:rsidRPr="00EE4C8B" w:rsidRDefault="00EE4C8B" w:rsidP="00EE4C8B">
      <w:pPr>
        <w:pStyle w:val="aa"/>
        <w:spacing w:line="360" w:lineRule="auto"/>
        <w:ind w:leftChars="233" w:left="419" w:firstLine="420"/>
        <w:rPr>
          <w:rFonts w:ascii="黑体" w:eastAsia="黑体" w:hAnsi="黑体"/>
          <w:sz w:val="21"/>
          <w:szCs w:val="21"/>
        </w:rPr>
      </w:pPr>
      <w:r w:rsidRPr="00EE4C8B">
        <w:rPr>
          <w:rFonts w:ascii="黑体" w:eastAsia="黑体" w:hAnsi="黑体"/>
          <w:sz w:val="21"/>
          <w:szCs w:val="21"/>
        </w:rPr>
        <w:t xml:space="preserve">1) </w:t>
      </w:r>
      <w:r w:rsidRPr="00EE4C8B">
        <w:rPr>
          <w:rFonts w:ascii="黑体" w:eastAsia="黑体" w:hAnsi="黑体" w:hint="eastAsia"/>
          <w:sz w:val="21"/>
          <w:szCs w:val="21"/>
        </w:rPr>
        <w:t>内区采光系数满足采光要求的面积比例达到</w:t>
      </w:r>
      <w:bookmarkStart w:id="27" w:name="达标率评价要求"/>
      <w:r w:rsidRPr="00EE4C8B">
        <w:rPr>
          <w:rFonts w:ascii="黑体" w:eastAsia="黑体" w:hAnsi="黑体"/>
          <w:sz w:val="21"/>
          <w:szCs w:val="21"/>
        </w:rPr>
        <w:t>60%</w:t>
      </w:r>
      <w:bookmarkEnd w:id="27"/>
      <w:r w:rsidRPr="00EE4C8B">
        <w:rPr>
          <w:rFonts w:ascii="黑体" w:eastAsia="黑体" w:hAnsi="黑体"/>
          <w:sz w:val="21"/>
          <w:szCs w:val="21"/>
        </w:rPr>
        <w:t xml:space="preserve">, </w:t>
      </w:r>
      <w:r w:rsidRPr="00EE4C8B">
        <w:rPr>
          <w:rFonts w:ascii="黑体" w:eastAsia="黑体" w:hAnsi="黑体" w:hint="eastAsia"/>
          <w:sz w:val="21"/>
          <w:szCs w:val="21"/>
        </w:rPr>
        <w:t>得</w:t>
      </w:r>
      <w:bookmarkStart w:id="28" w:name="达标率评价分值"/>
      <w:r w:rsidRPr="00EE4C8B">
        <w:rPr>
          <w:rFonts w:ascii="黑体" w:eastAsia="黑体" w:hAnsi="黑体"/>
          <w:sz w:val="21"/>
          <w:szCs w:val="21"/>
        </w:rPr>
        <w:t>3</w:t>
      </w:r>
      <w:bookmarkEnd w:id="28"/>
      <w:r w:rsidRPr="00EE4C8B">
        <w:rPr>
          <w:rFonts w:ascii="黑体" w:eastAsia="黑体" w:hAnsi="黑体"/>
          <w:sz w:val="21"/>
          <w:szCs w:val="21"/>
        </w:rPr>
        <w:t xml:space="preserve"> </w:t>
      </w:r>
      <w:r w:rsidRPr="00EE4C8B">
        <w:rPr>
          <w:rFonts w:ascii="黑体" w:eastAsia="黑体" w:hAnsi="黑体" w:hint="eastAsia"/>
          <w:sz w:val="21"/>
          <w:szCs w:val="21"/>
        </w:rPr>
        <w:t>分；</w:t>
      </w:r>
    </w:p>
    <w:p w14:paraId="5268DFF8" w14:textId="77777777" w:rsidR="00EE4C8B" w:rsidRPr="00EE4C8B" w:rsidRDefault="00EE4C8B" w:rsidP="00EE4C8B">
      <w:pPr>
        <w:pStyle w:val="aa"/>
        <w:spacing w:line="360" w:lineRule="auto"/>
        <w:ind w:leftChars="232" w:left="418" w:firstLine="422"/>
        <w:rPr>
          <w:rFonts w:ascii="黑体" w:eastAsia="黑体" w:hAnsi="黑体"/>
          <w:b/>
          <w:sz w:val="21"/>
          <w:szCs w:val="21"/>
        </w:rPr>
      </w:pPr>
      <w:r w:rsidRPr="00EE4C8B">
        <w:rPr>
          <w:rFonts w:ascii="黑体" w:eastAsia="黑体" w:hAnsi="黑体"/>
          <w:b/>
          <w:sz w:val="21"/>
          <w:szCs w:val="21"/>
        </w:rPr>
        <w:t xml:space="preserve">2) </w:t>
      </w:r>
      <w:r w:rsidRPr="00EE4C8B">
        <w:rPr>
          <w:rFonts w:ascii="黑体" w:eastAsia="黑体" w:hAnsi="黑体" w:hint="eastAsia"/>
          <w:b/>
          <w:sz w:val="21"/>
          <w:szCs w:val="21"/>
        </w:rPr>
        <w:t>地下空间平均采光系数不小于</w:t>
      </w:r>
      <w:r w:rsidRPr="00EE4C8B">
        <w:rPr>
          <w:rFonts w:ascii="黑体" w:eastAsia="黑体" w:hAnsi="黑体"/>
          <w:b/>
          <w:sz w:val="21"/>
          <w:szCs w:val="21"/>
        </w:rPr>
        <w:t xml:space="preserve">0.5% </w:t>
      </w:r>
      <w:r w:rsidRPr="00EE4C8B">
        <w:rPr>
          <w:rFonts w:ascii="黑体" w:eastAsia="黑体" w:hAnsi="黑体" w:hint="eastAsia"/>
          <w:b/>
          <w:sz w:val="21"/>
          <w:szCs w:val="21"/>
        </w:rPr>
        <w:t>的面积与地下室首层面积的比例达到</w:t>
      </w:r>
      <w:bookmarkStart w:id="29" w:name="地下采光评价要求"/>
      <w:r w:rsidRPr="00EE4C8B">
        <w:rPr>
          <w:rFonts w:ascii="黑体" w:eastAsia="黑体" w:hAnsi="黑体"/>
          <w:b/>
          <w:sz w:val="21"/>
          <w:szCs w:val="21"/>
        </w:rPr>
        <w:t>10%</w:t>
      </w:r>
      <w:bookmarkEnd w:id="29"/>
      <w:r w:rsidRPr="00EE4C8B">
        <w:rPr>
          <w:rFonts w:ascii="黑体" w:eastAsia="黑体" w:hAnsi="黑体"/>
          <w:b/>
          <w:sz w:val="21"/>
          <w:szCs w:val="21"/>
        </w:rPr>
        <w:t xml:space="preserve"> </w:t>
      </w:r>
      <w:r w:rsidRPr="00EE4C8B">
        <w:rPr>
          <w:rFonts w:ascii="黑体" w:eastAsia="黑体" w:hAnsi="黑体" w:hint="eastAsia"/>
          <w:b/>
          <w:sz w:val="21"/>
          <w:szCs w:val="21"/>
        </w:rPr>
        <w:t>以上，得</w:t>
      </w:r>
      <w:bookmarkStart w:id="30" w:name="地下采光评价分值"/>
      <w:r w:rsidRPr="00EE4C8B">
        <w:rPr>
          <w:rFonts w:ascii="黑体" w:eastAsia="黑体" w:hAnsi="黑体"/>
          <w:b/>
          <w:sz w:val="21"/>
          <w:szCs w:val="21"/>
        </w:rPr>
        <w:t>3</w:t>
      </w:r>
      <w:bookmarkEnd w:id="30"/>
      <w:r w:rsidRPr="00EE4C8B">
        <w:rPr>
          <w:rFonts w:ascii="黑体" w:eastAsia="黑体" w:hAnsi="黑体"/>
          <w:b/>
          <w:sz w:val="21"/>
          <w:szCs w:val="21"/>
        </w:rPr>
        <w:t xml:space="preserve"> </w:t>
      </w:r>
      <w:r w:rsidRPr="00EE4C8B">
        <w:rPr>
          <w:rFonts w:ascii="黑体" w:eastAsia="黑体" w:hAnsi="黑体" w:hint="eastAsia"/>
          <w:b/>
          <w:sz w:val="21"/>
          <w:szCs w:val="21"/>
        </w:rPr>
        <w:t>分；</w:t>
      </w:r>
    </w:p>
    <w:p w14:paraId="1C651133" w14:textId="77777777" w:rsidR="00EE4C8B" w:rsidRPr="00725EDE" w:rsidRDefault="00EE4C8B" w:rsidP="00EE4C8B">
      <w:pPr>
        <w:pStyle w:val="aa"/>
        <w:spacing w:line="360" w:lineRule="auto"/>
        <w:ind w:leftChars="233" w:left="419" w:firstLine="420"/>
        <w:rPr>
          <w:rFonts w:ascii="黑体" w:eastAsia="黑体" w:hAnsi="黑体"/>
          <w:sz w:val="21"/>
          <w:szCs w:val="21"/>
        </w:rPr>
      </w:pPr>
      <w:r w:rsidRPr="00725EDE">
        <w:rPr>
          <w:rFonts w:ascii="黑体" w:eastAsia="黑体" w:hAnsi="黑体"/>
          <w:sz w:val="21"/>
          <w:szCs w:val="21"/>
        </w:rPr>
        <w:t xml:space="preserve">3) </w:t>
      </w:r>
      <w:r w:rsidRPr="00725EDE">
        <w:rPr>
          <w:rFonts w:ascii="黑体" w:eastAsia="黑体" w:hAnsi="黑体" w:hint="eastAsia"/>
          <w:sz w:val="21"/>
          <w:szCs w:val="21"/>
        </w:rPr>
        <w:t>室内主要功能空间至少</w:t>
      </w:r>
      <w:r w:rsidRPr="00725EDE">
        <w:rPr>
          <w:rFonts w:ascii="黑体" w:eastAsia="黑体" w:hAnsi="黑体"/>
          <w:sz w:val="21"/>
          <w:szCs w:val="21"/>
        </w:rPr>
        <w:t xml:space="preserve">60% </w:t>
      </w:r>
      <w:r w:rsidRPr="00725EDE">
        <w:rPr>
          <w:rFonts w:ascii="黑体" w:eastAsia="黑体" w:hAnsi="黑体" w:hint="eastAsia"/>
          <w:sz w:val="21"/>
          <w:szCs w:val="21"/>
        </w:rPr>
        <w:t>面积比例区域的采光照度值</w:t>
      </w:r>
      <w:r w:rsidRPr="00725EDE">
        <w:rPr>
          <w:rFonts w:ascii="黑体" w:eastAsia="黑体" w:hAnsi="黑体"/>
          <w:sz w:val="21"/>
          <w:szCs w:val="21"/>
        </w:rPr>
        <w:t>不低千采光要求的小</w:t>
      </w:r>
      <w:r w:rsidRPr="00725EDE">
        <w:rPr>
          <w:rFonts w:ascii="黑体" w:eastAsia="黑体" w:hAnsi="黑体" w:hint="eastAsia"/>
          <w:sz w:val="21"/>
          <w:szCs w:val="21"/>
        </w:rPr>
        <w:t>时</w:t>
      </w:r>
      <w:r w:rsidRPr="00725EDE">
        <w:rPr>
          <w:rFonts w:ascii="黑体" w:eastAsia="黑体" w:hAnsi="黑体"/>
          <w:sz w:val="21"/>
          <w:szCs w:val="21"/>
        </w:rPr>
        <w:t xml:space="preserve">数平均不少于4h/d, </w:t>
      </w:r>
      <w:r w:rsidRPr="00725EDE">
        <w:rPr>
          <w:rFonts w:ascii="黑体" w:eastAsia="黑体" w:hAnsi="黑体" w:hint="eastAsia"/>
          <w:sz w:val="21"/>
          <w:szCs w:val="21"/>
        </w:rPr>
        <w:t>得</w:t>
      </w:r>
      <w:r w:rsidRPr="00725EDE">
        <w:rPr>
          <w:rFonts w:ascii="黑体" w:eastAsia="黑体" w:hAnsi="黑体"/>
          <w:sz w:val="21"/>
          <w:szCs w:val="21"/>
        </w:rPr>
        <w:t xml:space="preserve">3 </w:t>
      </w:r>
      <w:r w:rsidRPr="00725EDE">
        <w:rPr>
          <w:rFonts w:ascii="黑体" w:eastAsia="黑体" w:hAnsi="黑体" w:hint="eastAsia"/>
          <w:sz w:val="21"/>
          <w:szCs w:val="21"/>
        </w:rPr>
        <w:t>分。</w:t>
      </w:r>
    </w:p>
    <w:p w14:paraId="6C519EC7" w14:textId="77777777" w:rsidR="00EE4C8B" w:rsidRPr="00BC1050" w:rsidRDefault="00EE4C8B" w:rsidP="00EE4C8B">
      <w:pPr>
        <w:pStyle w:val="aa"/>
        <w:spacing w:line="360" w:lineRule="auto"/>
        <w:ind w:leftChars="206" w:left="371" w:firstLineChars="0" w:firstLine="60"/>
        <w:rPr>
          <w:rFonts w:ascii="黑体" w:eastAsia="黑体" w:hAnsi="黑体"/>
          <w:sz w:val="21"/>
          <w:szCs w:val="21"/>
        </w:rPr>
      </w:pPr>
      <w:r w:rsidRPr="00BC1050">
        <w:rPr>
          <w:rFonts w:ascii="黑体" w:eastAsia="黑体" w:hAnsi="黑体"/>
          <w:sz w:val="21"/>
          <w:szCs w:val="21"/>
        </w:rPr>
        <w:t xml:space="preserve">3 </w:t>
      </w:r>
      <w:r w:rsidRPr="00BC1050">
        <w:rPr>
          <w:rFonts w:ascii="黑体" w:eastAsia="黑体" w:hAnsi="黑体" w:hint="eastAsia"/>
          <w:sz w:val="21"/>
          <w:szCs w:val="21"/>
        </w:rPr>
        <w:t>主要功能房间</w:t>
      </w:r>
      <w:r w:rsidRPr="00BC1050">
        <w:rPr>
          <w:rFonts w:ascii="黑体" w:eastAsia="黑体" w:hAnsi="黑体"/>
          <w:sz w:val="21"/>
          <w:szCs w:val="21"/>
        </w:rPr>
        <w:t>有眩光控制措施，得</w:t>
      </w:r>
      <w:bookmarkStart w:id="31" w:name="眩光评价分值"/>
      <w:r w:rsidRPr="00BC1050">
        <w:rPr>
          <w:rFonts w:ascii="黑体" w:eastAsia="黑体" w:hAnsi="黑体"/>
          <w:sz w:val="21"/>
          <w:szCs w:val="21"/>
        </w:rPr>
        <w:t>3</w:t>
      </w:r>
      <w:bookmarkEnd w:id="31"/>
      <w:r w:rsidRPr="00BC1050">
        <w:rPr>
          <w:rFonts w:ascii="黑体" w:eastAsia="黑体" w:hAnsi="黑体"/>
          <w:sz w:val="21"/>
          <w:szCs w:val="21"/>
        </w:rPr>
        <w:t xml:space="preserve"> </w:t>
      </w:r>
      <w:r w:rsidRPr="00BC1050">
        <w:rPr>
          <w:rFonts w:ascii="黑体" w:eastAsia="黑体" w:hAnsi="黑体" w:hint="eastAsia"/>
          <w:sz w:val="21"/>
          <w:szCs w:val="21"/>
        </w:rPr>
        <w:t>分。</w:t>
      </w:r>
    </w:p>
    <w:p w14:paraId="12451C8D" w14:textId="77777777" w:rsidR="004A008B" w:rsidRPr="00B86B1C" w:rsidRDefault="004A008B" w:rsidP="004A008B">
      <w:pPr>
        <w:pStyle w:val="1"/>
        <w:ind w:left="432" w:hanging="432"/>
      </w:pPr>
      <w:bookmarkStart w:id="32" w:name="_Toc91601201"/>
      <w:r w:rsidRPr="004A008B">
        <w:rPr>
          <w:rFonts w:hint="eastAsia"/>
        </w:rPr>
        <w:t>应用软件与</w:t>
      </w:r>
      <w:r>
        <w:rPr>
          <w:rFonts w:hint="eastAsia"/>
        </w:rPr>
        <w:t>计算</w:t>
      </w:r>
      <w:r w:rsidRPr="004A008B">
        <w:rPr>
          <w:rFonts w:hint="eastAsia"/>
        </w:rPr>
        <w:t>方法</w:t>
      </w:r>
      <w:bookmarkEnd w:id="32"/>
    </w:p>
    <w:p w14:paraId="00650233" w14:textId="77777777" w:rsidR="004A008B" w:rsidRPr="0042654D" w:rsidRDefault="004A008B" w:rsidP="004A008B">
      <w:pPr>
        <w:pStyle w:val="2"/>
      </w:pPr>
      <w:bookmarkStart w:id="33" w:name="_Toc91601202"/>
      <w:r w:rsidRPr="0042654D">
        <w:t>软件</w:t>
      </w:r>
      <w:r>
        <w:rPr>
          <w:rFonts w:hint="eastAsia"/>
        </w:rPr>
        <w:t>选用</w:t>
      </w:r>
      <w:bookmarkEnd w:id="33"/>
    </w:p>
    <w:p w14:paraId="3E12221D" w14:textId="77777777" w:rsidR="007100B1" w:rsidRPr="001A188B" w:rsidRDefault="007100B1" w:rsidP="007100B1">
      <w:pPr>
        <w:pStyle w:val="aa"/>
        <w:spacing w:line="360" w:lineRule="auto"/>
        <w:ind w:firstLine="420"/>
        <w:rPr>
          <w:rFonts w:ascii="Times New Roman" w:hAnsi="Times New Roman"/>
          <w:sz w:val="21"/>
          <w:szCs w:val="21"/>
        </w:rPr>
      </w:pPr>
      <w:r w:rsidRPr="001A188B">
        <w:rPr>
          <w:rFonts w:ascii="Times New Roman" w:hAnsi="Times New Roman"/>
          <w:sz w:val="21"/>
          <w:szCs w:val="21"/>
        </w:rPr>
        <w:t>本报告采用</w:t>
      </w:r>
      <w:proofErr w:type="gramStart"/>
      <w:r w:rsidRPr="001A188B">
        <w:rPr>
          <w:rFonts w:ascii="Times New Roman" w:hAnsi="Times New Roman"/>
          <w:sz w:val="21"/>
          <w:szCs w:val="21"/>
        </w:rPr>
        <w:t>绿建斯</w:t>
      </w:r>
      <w:proofErr w:type="gramEnd"/>
      <w:r w:rsidRPr="001A188B">
        <w:rPr>
          <w:rFonts w:ascii="Times New Roman" w:hAnsi="Times New Roman"/>
          <w:sz w:val="21"/>
          <w:szCs w:val="21"/>
        </w:rPr>
        <w:t>维尔采光分析软件</w:t>
      </w:r>
      <w:r w:rsidRPr="001A188B">
        <w:rPr>
          <w:rFonts w:ascii="Times New Roman" w:hAnsi="Times New Roman"/>
          <w:sz w:val="21"/>
          <w:szCs w:val="21"/>
        </w:rPr>
        <w:t>D</w:t>
      </w:r>
      <w:r>
        <w:rPr>
          <w:rFonts w:ascii="Times New Roman" w:hAnsi="Times New Roman"/>
          <w:sz w:val="21"/>
          <w:szCs w:val="21"/>
        </w:rPr>
        <w:t>ali</w:t>
      </w:r>
      <w:r>
        <w:rPr>
          <w:rFonts w:hint="eastAsia"/>
          <w:sz w:val="21"/>
          <w:szCs w:val="21"/>
        </w:rPr>
        <w:t>作为分析工具。</w:t>
      </w:r>
      <w:r w:rsidRPr="001A188B">
        <w:rPr>
          <w:rFonts w:ascii="Times New Roman" w:hAnsi="Times New Roman"/>
          <w:sz w:val="21"/>
          <w:szCs w:val="21"/>
        </w:rPr>
        <w:t>D</w:t>
      </w:r>
      <w:r>
        <w:rPr>
          <w:rFonts w:ascii="Times New Roman" w:hAnsi="Times New Roman"/>
          <w:sz w:val="21"/>
          <w:szCs w:val="21"/>
        </w:rPr>
        <w:t>ali</w:t>
      </w:r>
      <w:r w:rsidRPr="001A188B">
        <w:rPr>
          <w:rFonts w:ascii="Times New Roman" w:hAnsi="Times New Roman"/>
          <w:sz w:val="21"/>
          <w:szCs w:val="21"/>
        </w:rPr>
        <w:t>是</w:t>
      </w:r>
      <w:proofErr w:type="gramStart"/>
      <w:r w:rsidRPr="001A188B">
        <w:rPr>
          <w:rFonts w:ascii="Times New Roman" w:hAnsi="Times New Roman"/>
          <w:sz w:val="21"/>
          <w:szCs w:val="21"/>
        </w:rPr>
        <w:t>国内首</w:t>
      </w:r>
      <w:proofErr w:type="gramEnd"/>
      <w:r w:rsidRPr="001A188B">
        <w:rPr>
          <w:rFonts w:ascii="Times New Roman" w:hAnsi="Times New Roman"/>
          <w:sz w:val="21"/>
          <w:szCs w:val="21"/>
        </w:rPr>
        <w:t>款与国标《建筑采光设计标准》</w:t>
      </w:r>
      <w:r w:rsidRPr="001A188B">
        <w:rPr>
          <w:rFonts w:ascii="Times New Roman" w:hAnsi="Times New Roman"/>
          <w:sz w:val="21"/>
          <w:szCs w:val="21"/>
        </w:rPr>
        <w:t>GB50033</w:t>
      </w:r>
      <w:r w:rsidRPr="001A188B">
        <w:rPr>
          <w:rFonts w:ascii="Times New Roman" w:hAnsi="Times New Roman"/>
          <w:sz w:val="21"/>
          <w:szCs w:val="21"/>
        </w:rPr>
        <w:t>配套的软件，支持《绿色建筑评价标准》</w:t>
      </w:r>
      <w:r>
        <w:rPr>
          <w:rFonts w:ascii="Times New Roman" w:hAnsi="Times New Roman"/>
          <w:sz w:val="21"/>
          <w:szCs w:val="21"/>
        </w:rPr>
        <w:t>GB/T50378</w:t>
      </w:r>
      <w:r>
        <w:rPr>
          <w:rFonts w:ascii="Times New Roman" w:hAnsi="Times New Roman"/>
          <w:sz w:val="21"/>
          <w:szCs w:val="21"/>
        </w:rPr>
        <w:t>的采光指标要求</w:t>
      </w:r>
      <w:r>
        <w:rPr>
          <w:rFonts w:ascii="Times New Roman" w:hAnsi="Times New Roman" w:hint="eastAsia"/>
          <w:sz w:val="21"/>
          <w:szCs w:val="21"/>
        </w:rPr>
        <w:t>。软件</w:t>
      </w:r>
      <w:r w:rsidRPr="001A188B">
        <w:rPr>
          <w:rFonts w:ascii="Times New Roman" w:hAnsi="Times New Roman"/>
          <w:sz w:val="21"/>
          <w:szCs w:val="21"/>
        </w:rPr>
        <w:t>以</w:t>
      </w:r>
      <w:r w:rsidRPr="001A188B">
        <w:rPr>
          <w:rFonts w:ascii="Times New Roman" w:hAnsi="Times New Roman"/>
          <w:sz w:val="21"/>
          <w:szCs w:val="21"/>
        </w:rPr>
        <w:t>Radiance</w:t>
      </w:r>
      <w:r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Pr="001A188B">
        <w:rPr>
          <w:rFonts w:ascii="Times New Roman" w:hAnsi="Times New Roman"/>
          <w:sz w:val="21"/>
          <w:szCs w:val="21"/>
        </w:rPr>
        <w:t>可对</w:t>
      </w:r>
      <w:r w:rsidR="005438CC" w:rsidRPr="007100B1">
        <w:rPr>
          <w:rFonts w:ascii="Times New Roman" w:hAnsi="Times New Roman"/>
          <w:b/>
          <w:sz w:val="21"/>
          <w:szCs w:val="21"/>
        </w:rPr>
        <w:t>地下采光</w:t>
      </w:r>
      <w:r w:rsidR="005438CC" w:rsidRPr="001A188B">
        <w:rPr>
          <w:rFonts w:ascii="Times New Roman" w:hAnsi="Times New Roman"/>
          <w:sz w:val="21"/>
          <w:szCs w:val="21"/>
        </w:rPr>
        <w:t>、</w:t>
      </w:r>
      <w:r w:rsidRPr="007100B1">
        <w:rPr>
          <w:rFonts w:ascii="Times New Roman" w:hAnsi="Times New Roman"/>
          <w:sz w:val="21"/>
          <w:szCs w:val="21"/>
        </w:rPr>
        <w:t>视野率</w:t>
      </w:r>
      <w:r w:rsidRPr="001A188B">
        <w:rPr>
          <w:rFonts w:ascii="Times New Roman" w:hAnsi="Times New Roman"/>
          <w:sz w:val="21"/>
          <w:szCs w:val="21"/>
        </w:rPr>
        <w:t>、达标率、内区采光、</w:t>
      </w:r>
      <w:r>
        <w:rPr>
          <w:rFonts w:ascii="Times New Roman" w:hAnsi="Times New Roman"/>
          <w:sz w:val="21"/>
          <w:szCs w:val="21"/>
        </w:rPr>
        <w:t>眩光指数等进行快速分析，并根据</w:t>
      </w:r>
      <w:r w:rsidRPr="001A188B">
        <w:rPr>
          <w:rFonts w:ascii="Times New Roman" w:hAnsi="Times New Roman"/>
          <w:sz w:val="21"/>
          <w:szCs w:val="21"/>
        </w:rPr>
        <w:t>需求生成</w:t>
      </w:r>
      <w:r>
        <w:rPr>
          <w:rFonts w:ascii="Times New Roman" w:hAnsi="Times New Roman" w:hint="eastAsia"/>
          <w:sz w:val="21"/>
          <w:szCs w:val="21"/>
        </w:rPr>
        <w:t>《地下采光分析</w:t>
      </w:r>
      <w:r>
        <w:rPr>
          <w:rFonts w:ascii="Times New Roman" w:hAnsi="Times New Roman"/>
          <w:sz w:val="21"/>
          <w:szCs w:val="21"/>
        </w:rPr>
        <w:t>计算书</w:t>
      </w:r>
      <w:r>
        <w:rPr>
          <w:rFonts w:ascii="Times New Roman" w:hAnsi="Times New Roman" w:hint="eastAsia"/>
          <w:sz w:val="21"/>
          <w:szCs w:val="21"/>
        </w:rPr>
        <w:t>》等</w:t>
      </w:r>
      <w:r>
        <w:rPr>
          <w:rFonts w:ascii="Times New Roman" w:hAnsi="Times New Roman"/>
          <w:sz w:val="21"/>
          <w:szCs w:val="21"/>
        </w:rPr>
        <w:t>采光相关计算书</w:t>
      </w:r>
      <w:r w:rsidRPr="001A188B">
        <w:rPr>
          <w:rFonts w:ascii="Times New Roman" w:hAnsi="Times New Roman"/>
          <w:sz w:val="21"/>
          <w:szCs w:val="21"/>
        </w:rPr>
        <w:t>。</w:t>
      </w:r>
    </w:p>
    <w:p w14:paraId="58B3863B" w14:textId="77777777" w:rsidR="007100B1" w:rsidRPr="006939E6" w:rsidRDefault="007100B1" w:rsidP="007100B1">
      <w:pPr>
        <w:pStyle w:val="aa"/>
        <w:spacing w:line="360" w:lineRule="auto"/>
        <w:ind w:firstLine="422"/>
        <w:rPr>
          <w:rFonts w:ascii="Times New Roman" w:hAnsi="Times New Roman"/>
          <w:b/>
          <w:sz w:val="21"/>
          <w:szCs w:val="21"/>
        </w:rPr>
      </w:pPr>
      <w:r w:rsidRPr="006939E6">
        <w:rPr>
          <w:rFonts w:ascii="Times New Roman" w:hAnsi="Times New Roman"/>
          <w:b/>
          <w:sz w:val="21"/>
          <w:szCs w:val="21"/>
        </w:rPr>
        <w:t>Dali</w:t>
      </w:r>
      <w:r w:rsidRPr="006939E6">
        <w:rPr>
          <w:rFonts w:ascii="Times New Roman" w:hAnsi="Times New Roman"/>
          <w:b/>
          <w:sz w:val="21"/>
          <w:szCs w:val="21"/>
        </w:rPr>
        <w:t>已通过了《建筑采光设计标准》</w:t>
      </w:r>
      <w:r w:rsidRPr="006939E6">
        <w:rPr>
          <w:rFonts w:ascii="Times New Roman" w:hAnsi="Times New Roman"/>
          <w:b/>
          <w:sz w:val="21"/>
          <w:szCs w:val="21"/>
        </w:rPr>
        <w:t>GB50033-2013</w:t>
      </w:r>
      <w:r w:rsidRPr="006939E6">
        <w:rPr>
          <w:rFonts w:ascii="Times New Roman" w:hAnsi="Times New Roman"/>
          <w:b/>
          <w:sz w:val="21"/>
          <w:szCs w:val="21"/>
        </w:rPr>
        <w:t>标准编制组的鉴定，获得国家建筑工程质量监督检验中心鉴定报告，编号</w:t>
      </w:r>
      <w:r w:rsidRPr="006939E6">
        <w:rPr>
          <w:rFonts w:ascii="Times New Roman" w:hAnsi="Times New Roman"/>
          <w:b/>
          <w:sz w:val="21"/>
          <w:szCs w:val="21"/>
        </w:rPr>
        <w:t>BETC-GMJC-2014-1</w:t>
      </w:r>
      <w:r w:rsidRPr="006939E6">
        <w:rPr>
          <w:rFonts w:ascii="Times New Roman" w:hAnsi="Times New Roman"/>
          <w:b/>
          <w:sz w:val="21"/>
          <w:szCs w:val="21"/>
        </w:rPr>
        <w:t>。同时，</w:t>
      </w:r>
      <w:r w:rsidRPr="006939E6">
        <w:rPr>
          <w:rFonts w:ascii="Times New Roman" w:hAnsi="Times New Roman"/>
          <w:b/>
          <w:sz w:val="21"/>
          <w:szCs w:val="21"/>
        </w:rPr>
        <w:t>Dali</w:t>
      </w:r>
      <w:r w:rsidRPr="006939E6">
        <w:rPr>
          <w:rFonts w:ascii="Times New Roman" w:hAnsi="Times New Roman"/>
          <w:b/>
          <w:sz w:val="21"/>
          <w:szCs w:val="21"/>
        </w:rPr>
        <w:t>还通过了住房和城乡建设部科技发展促进中心专家组评审鉴定，获得《建设行业科技成果评估证书》，编号</w:t>
      </w:r>
      <w:proofErr w:type="gramStart"/>
      <w:r w:rsidRPr="006939E6">
        <w:rPr>
          <w:rFonts w:ascii="Times New Roman" w:hAnsi="Times New Roman"/>
          <w:b/>
          <w:sz w:val="21"/>
          <w:szCs w:val="21"/>
        </w:rPr>
        <w:t>建科评</w:t>
      </w:r>
      <w:proofErr w:type="gramEnd"/>
      <w:r w:rsidRPr="006939E6">
        <w:rPr>
          <w:rFonts w:ascii="Times New Roman" w:hAnsi="Times New Roman"/>
          <w:b/>
          <w:sz w:val="21"/>
          <w:szCs w:val="21"/>
        </w:rPr>
        <w:t>[2014]069</w:t>
      </w:r>
      <w:r w:rsidRPr="006939E6">
        <w:rPr>
          <w:rFonts w:ascii="Times New Roman" w:hAnsi="Times New Roman"/>
          <w:b/>
          <w:sz w:val="21"/>
          <w:szCs w:val="21"/>
        </w:rPr>
        <w:t>，评估委员会认定软件总体已达到国内领先水平</w:t>
      </w:r>
      <w:r w:rsidRPr="006939E6">
        <w:rPr>
          <w:rFonts w:ascii="Times New Roman" w:hAnsi="Times New Roman"/>
          <w:sz w:val="21"/>
          <w:szCs w:val="21"/>
        </w:rPr>
        <w:t>。</w:t>
      </w:r>
    </w:p>
    <w:p w14:paraId="7A316989" w14:textId="77777777" w:rsidR="00DE15EB" w:rsidRPr="00DE15EB" w:rsidRDefault="00DE15EB" w:rsidP="00DE15EB">
      <w:pPr>
        <w:pStyle w:val="2"/>
      </w:pPr>
      <w:bookmarkStart w:id="34" w:name="_Toc91601203"/>
      <w:r>
        <w:rPr>
          <w:rFonts w:hint="eastAsia"/>
        </w:rPr>
        <w:lastRenderedPageBreak/>
        <w:t>计算原理</w:t>
      </w:r>
      <w:bookmarkEnd w:id="34"/>
    </w:p>
    <w:p w14:paraId="54AAA062" w14:textId="77777777" w:rsidR="001463F5" w:rsidRDefault="001463F5" w:rsidP="001463F5">
      <w:pPr>
        <w:pStyle w:val="aa"/>
        <w:spacing w:line="360" w:lineRule="auto"/>
        <w:ind w:firstLine="422"/>
        <w:rPr>
          <w:b/>
          <w:sz w:val="21"/>
          <w:szCs w:val="21"/>
        </w:rPr>
      </w:pPr>
      <w:r>
        <w:rPr>
          <w:rFonts w:hint="eastAsia"/>
          <w:b/>
          <w:sz w:val="21"/>
          <w:szCs w:val="21"/>
        </w:rPr>
        <w:t>■ 采光系数</w:t>
      </w:r>
      <w:r w:rsidR="008704AB">
        <w:rPr>
          <w:rFonts w:hint="eastAsia"/>
          <w:b/>
          <w:sz w:val="21"/>
          <w:szCs w:val="21"/>
        </w:rPr>
        <w:t xml:space="preserve"> </w:t>
      </w:r>
    </w:p>
    <w:p w14:paraId="30D7B3EF" w14:textId="77777777" w:rsidR="0042654D" w:rsidRPr="007100B1" w:rsidRDefault="0042654D" w:rsidP="001463F5">
      <w:pPr>
        <w:pStyle w:val="aa"/>
        <w:spacing w:line="360" w:lineRule="auto"/>
        <w:ind w:firstLine="420"/>
        <w:rPr>
          <w:rFonts w:ascii="Times New Roman" w:hAnsi="Times New Roman"/>
          <w:b/>
          <w:sz w:val="21"/>
          <w:szCs w:val="21"/>
        </w:rPr>
      </w:pPr>
      <w:r w:rsidRPr="007100B1">
        <w:rPr>
          <w:rFonts w:ascii="Times New Roman" w:hAnsi="Times New Roman"/>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5E1E939E" w14:textId="77777777" w:rsidR="0042654D" w:rsidRPr="007100B1" w:rsidRDefault="0042654D" w:rsidP="000A6EC1">
      <w:pPr>
        <w:pStyle w:val="aa"/>
        <w:spacing w:line="360" w:lineRule="auto"/>
        <w:ind w:firstLine="420"/>
        <w:rPr>
          <w:rFonts w:ascii="Times New Roman" w:hAnsi="Times New Roman"/>
          <w:sz w:val="21"/>
          <w:szCs w:val="21"/>
        </w:rPr>
      </w:pPr>
      <w:r w:rsidRPr="007100B1">
        <w:rPr>
          <w:rFonts w:ascii="Times New Roman" w:hAnsi="Times New Roman"/>
          <w:sz w:val="21"/>
          <w:szCs w:val="21"/>
        </w:rPr>
        <w:t>室内某一点的采光系数</w:t>
      </w:r>
      <w:r w:rsidRPr="007100B1">
        <w:rPr>
          <w:rFonts w:ascii="Times New Roman" w:hAnsi="Times New Roman"/>
          <w:sz w:val="21"/>
          <w:szCs w:val="21"/>
        </w:rPr>
        <w:t>C</w:t>
      </w:r>
      <w:r w:rsidRPr="007100B1">
        <w:rPr>
          <w:rFonts w:ascii="Times New Roman" w:hAnsi="Times New Roman"/>
          <w:sz w:val="21"/>
          <w:szCs w:val="21"/>
        </w:rPr>
        <w:t>，计算公式为：</w:t>
      </w:r>
    </w:p>
    <w:p w14:paraId="5611EC4A" w14:textId="16F13195" w:rsidR="000A6EC1" w:rsidRPr="007100B1" w:rsidRDefault="003E17DA" w:rsidP="000A6EC1">
      <w:pPr>
        <w:pStyle w:val="aa"/>
        <w:spacing w:line="360" w:lineRule="auto"/>
        <w:ind w:firstLine="420"/>
        <w:rPr>
          <w:rFonts w:ascii="Times New Roman" w:hAnsi="Times New Roman"/>
          <w:sz w:val="21"/>
          <w:szCs w:val="21"/>
        </w:rPr>
      </w:pPr>
      <w:r>
        <w:rPr>
          <w:rFonts w:ascii="Times New Roman" w:hAnsi="Times New Roman"/>
          <w:noProof/>
          <w:sz w:val="21"/>
          <w:szCs w:val="21"/>
        </w:rPr>
        <w:drawing>
          <wp:inline distT="0" distB="0" distL="0" distR="0" wp14:anchorId="3F2A17C1" wp14:editId="63D90066">
            <wp:extent cx="1066800" cy="448945"/>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448945"/>
                    </a:xfrm>
                    <a:prstGeom prst="rect">
                      <a:avLst/>
                    </a:prstGeom>
                    <a:noFill/>
                    <a:ln>
                      <a:noFill/>
                    </a:ln>
                  </pic:spPr>
                </pic:pic>
              </a:graphicData>
            </a:graphic>
          </wp:inline>
        </w:drawing>
      </w:r>
    </w:p>
    <w:p w14:paraId="08A2AF33" w14:textId="77777777" w:rsidR="0042654D" w:rsidRPr="007100B1" w:rsidRDefault="0042654D" w:rsidP="000A6EC1">
      <w:pPr>
        <w:pStyle w:val="aa"/>
        <w:spacing w:line="360" w:lineRule="auto"/>
        <w:ind w:firstLine="420"/>
        <w:rPr>
          <w:rFonts w:ascii="Times New Roman" w:hAnsi="Times New Roman"/>
          <w:sz w:val="21"/>
          <w:szCs w:val="21"/>
        </w:rPr>
      </w:pPr>
      <w:r w:rsidRPr="007100B1">
        <w:rPr>
          <w:rFonts w:ascii="Times New Roman" w:hAnsi="Times New Roman"/>
          <w:sz w:val="21"/>
          <w:szCs w:val="21"/>
        </w:rPr>
        <w:t>式中</w:t>
      </w:r>
      <w:r w:rsidRPr="007100B1">
        <w:rPr>
          <w:rFonts w:ascii="Times New Roman" w:hAnsi="Times New Roman"/>
          <w:sz w:val="21"/>
          <w:szCs w:val="21"/>
        </w:rPr>
        <w:t xml:space="preserve">:  </w:t>
      </w:r>
      <w:proofErr w:type="spellStart"/>
      <w:r w:rsidRPr="007100B1">
        <w:rPr>
          <w:rFonts w:ascii="Times New Roman" w:hAnsi="Times New Roman"/>
          <w:sz w:val="21"/>
          <w:szCs w:val="21"/>
        </w:rPr>
        <w:t>En</w:t>
      </w:r>
      <w:proofErr w:type="spellEnd"/>
      <w:r w:rsidRPr="007100B1">
        <w:rPr>
          <w:rFonts w:ascii="Times New Roman" w:hAnsi="Times New Roman"/>
          <w:sz w:val="21"/>
          <w:szCs w:val="21"/>
        </w:rPr>
        <w:t>—</w:t>
      </w:r>
      <w:r w:rsidRPr="007100B1">
        <w:rPr>
          <w:rFonts w:ascii="Times New Roman" w:hAnsi="Times New Roman"/>
          <w:sz w:val="21"/>
          <w:szCs w:val="21"/>
        </w:rPr>
        <w:t>室内照度；</w:t>
      </w:r>
    </w:p>
    <w:p w14:paraId="6427E29C" w14:textId="77777777" w:rsidR="0042654D" w:rsidRPr="007100B1" w:rsidRDefault="0042654D" w:rsidP="000A6EC1">
      <w:pPr>
        <w:pStyle w:val="aa"/>
        <w:spacing w:line="360" w:lineRule="auto"/>
        <w:ind w:firstLineChars="550" w:firstLine="1155"/>
        <w:rPr>
          <w:rFonts w:ascii="Times New Roman" w:hAnsi="Times New Roman"/>
          <w:sz w:val="21"/>
          <w:szCs w:val="21"/>
        </w:rPr>
      </w:pPr>
      <w:proofErr w:type="spellStart"/>
      <w:r w:rsidRPr="007100B1">
        <w:rPr>
          <w:rFonts w:ascii="Times New Roman" w:hAnsi="Times New Roman"/>
          <w:sz w:val="21"/>
          <w:szCs w:val="21"/>
        </w:rPr>
        <w:t>Ew</w:t>
      </w:r>
      <w:proofErr w:type="spellEnd"/>
      <w:r w:rsidRPr="007100B1">
        <w:rPr>
          <w:rFonts w:ascii="Times New Roman" w:hAnsi="Times New Roman"/>
          <w:sz w:val="21"/>
          <w:szCs w:val="21"/>
        </w:rPr>
        <w:t>—</w:t>
      </w:r>
      <w:r w:rsidRPr="007100B1">
        <w:rPr>
          <w:rFonts w:ascii="Times New Roman" w:hAnsi="Times New Roman"/>
          <w:sz w:val="21"/>
          <w:szCs w:val="21"/>
        </w:rPr>
        <w:t>室外照度（</w:t>
      </w:r>
      <w:r w:rsidRPr="007100B1">
        <w:rPr>
          <w:rFonts w:ascii="Times New Roman" w:hAnsi="Times New Roman"/>
          <w:sz w:val="21"/>
          <w:szCs w:val="21"/>
        </w:rPr>
        <w:t>lx</w:t>
      </w:r>
      <w:r w:rsidRPr="007100B1">
        <w:rPr>
          <w:rFonts w:ascii="Times New Roman" w:hAnsi="Times New Roman"/>
          <w:sz w:val="21"/>
          <w:szCs w:val="21"/>
        </w:rPr>
        <w:t>）。</w:t>
      </w:r>
    </w:p>
    <w:p w14:paraId="692D6584" w14:textId="77777777" w:rsidR="001463F5" w:rsidRPr="007100B1" w:rsidRDefault="001463F5" w:rsidP="001463F5">
      <w:pPr>
        <w:pStyle w:val="aa"/>
        <w:spacing w:line="360" w:lineRule="auto"/>
        <w:ind w:firstLine="422"/>
        <w:rPr>
          <w:rFonts w:ascii="Times New Roman" w:hAnsi="Times New Roman"/>
          <w:b/>
          <w:sz w:val="21"/>
          <w:szCs w:val="21"/>
        </w:rPr>
      </w:pPr>
      <w:r w:rsidRPr="007100B1">
        <w:rPr>
          <w:rFonts w:ascii="Times New Roman" w:hAnsi="Times New Roman"/>
          <w:b/>
          <w:sz w:val="21"/>
          <w:szCs w:val="21"/>
        </w:rPr>
        <w:t xml:space="preserve">■ </w:t>
      </w:r>
      <w:r w:rsidRPr="007100B1">
        <w:rPr>
          <w:rFonts w:ascii="Times New Roman" w:hAnsi="Times New Roman"/>
          <w:b/>
          <w:sz w:val="21"/>
          <w:szCs w:val="21"/>
        </w:rPr>
        <w:t>平均采光系数</w:t>
      </w:r>
    </w:p>
    <w:p w14:paraId="0D9C79E8" w14:textId="77777777" w:rsidR="001463F5" w:rsidRPr="007100B1" w:rsidRDefault="00EB27DC" w:rsidP="00EB27DC">
      <w:pPr>
        <w:pStyle w:val="aa"/>
        <w:spacing w:line="360" w:lineRule="auto"/>
        <w:ind w:firstLine="420"/>
        <w:rPr>
          <w:rFonts w:ascii="Times New Roman" w:hAnsi="Times New Roman"/>
          <w:sz w:val="21"/>
          <w:szCs w:val="21"/>
        </w:rPr>
      </w:pPr>
      <w:r w:rsidRPr="007100B1">
        <w:rPr>
          <w:rFonts w:ascii="Times New Roman" w:hAnsi="Times New Roman"/>
          <w:sz w:val="21"/>
          <w:szCs w:val="21"/>
        </w:rPr>
        <w:t>通常按单个房间计算平均采光系数，即房间内划分网格上各个交点上的采光系数算术平均值。</w:t>
      </w:r>
    </w:p>
    <w:p w14:paraId="46FD83E9" w14:textId="77777777" w:rsidR="001463F5" w:rsidRPr="007100B1" w:rsidRDefault="001463F5" w:rsidP="003F27D2">
      <w:pPr>
        <w:pStyle w:val="aa"/>
        <w:spacing w:line="360" w:lineRule="auto"/>
        <w:ind w:firstLine="422"/>
        <w:rPr>
          <w:rFonts w:ascii="Times New Roman" w:hAnsi="Times New Roman"/>
          <w:b/>
          <w:sz w:val="21"/>
          <w:szCs w:val="21"/>
        </w:rPr>
      </w:pPr>
      <w:r w:rsidRPr="007100B1">
        <w:rPr>
          <w:rFonts w:ascii="Times New Roman" w:hAnsi="Times New Roman"/>
          <w:b/>
          <w:sz w:val="21"/>
          <w:szCs w:val="21"/>
        </w:rPr>
        <w:t xml:space="preserve">■ </w:t>
      </w:r>
      <w:r w:rsidR="0042654D" w:rsidRPr="007100B1">
        <w:rPr>
          <w:rFonts w:ascii="Times New Roman" w:hAnsi="Times New Roman"/>
          <w:b/>
          <w:sz w:val="21"/>
          <w:szCs w:val="21"/>
        </w:rPr>
        <w:t>采光系数标准值</w:t>
      </w:r>
    </w:p>
    <w:p w14:paraId="06BA5831" w14:textId="77777777" w:rsidR="003F27D2" w:rsidRPr="007100B1" w:rsidRDefault="0042654D" w:rsidP="001463F5">
      <w:pPr>
        <w:pStyle w:val="aa"/>
        <w:spacing w:line="360" w:lineRule="auto"/>
        <w:ind w:firstLine="420"/>
        <w:rPr>
          <w:rFonts w:ascii="Times New Roman" w:hAnsi="Times New Roman"/>
          <w:sz w:val="21"/>
          <w:szCs w:val="21"/>
        </w:rPr>
      </w:pPr>
      <w:r w:rsidRPr="007100B1">
        <w:rPr>
          <w:rFonts w:ascii="Times New Roman" w:hAnsi="Times New Roman"/>
          <w:sz w:val="21"/>
          <w:szCs w:val="21"/>
        </w:rPr>
        <w:t>在规定的室外天然光设计照度下，满足视觉功能要求时的采光系数值。《建筑采光设计标准》</w:t>
      </w:r>
      <w:r w:rsidRPr="007100B1">
        <w:rPr>
          <w:rFonts w:ascii="Times New Roman" w:hAnsi="Times New Roman"/>
          <w:sz w:val="21"/>
          <w:szCs w:val="21"/>
        </w:rPr>
        <w:t>GB50033-2013</w:t>
      </w:r>
      <w:r w:rsidRPr="007100B1">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35D5FB69" w14:textId="77777777" w:rsidR="00433D62" w:rsidRPr="007100B1" w:rsidRDefault="00433D62" w:rsidP="00433D62">
      <w:pPr>
        <w:pStyle w:val="aa"/>
        <w:spacing w:line="360" w:lineRule="auto"/>
        <w:ind w:firstLine="422"/>
        <w:rPr>
          <w:rFonts w:ascii="Times New Roman" w:hAnsi="Times New Roman"/>
          <w:b/>
          <w:sz w:val="21"/>
          <w:szCs w:val="21"/>
        </w:rPr>
      </w:pPr>
      <w:r w:rsidRPr="007100B1">
        <w:rPr>
          <w:rFonts w:ascii="Times New Roman" w:hAnsi="Times New Roman"/>
          <w:b/>
          <w:sz w:val="21"/>
          <w:szCs w:val="21"/>
        </w:rPr>
        <w:t>■</w:t>
      </w:r>
      <w:r w:rsidR="00F27AD2" w:rsidRPr="007100B1">
        <w:rPr>
          <w:rFonts w:ascii="Times New Roman" w:hAnsi="Times New Roman"/>
          <w:b/>
          <w:sz w:val="21"/>
          <w:szCs w:val="21"/>
        </w:rPr>
        <w:t xml:space="preserve"> </w:t>
      </w:r>
      <w:r w:rsidR="00F27AD2" w:rsidRPr="007100B1">
        <w:rPr>
          <w:rFonts w:ascii="Times New Roman" w:hAnsi="Times New Roman"/>
          <w:b/>
          <w:sz w:val="21"/>
          <w:szCs w:val="21"/>
        </w:rPr>
        <w:t>面积</w:t>
      </w:r>
      <w:r w:rsidRPr="007100B1">
        <w:rPr>
          <w:rFonts w:ascii="Times New Roman" w:hAnsi="Times New Roman"/>
          <w:b/>
          <w:sz w:val="21"/>
          <w:szCs w:val="21"/>
        </w:rPr>
        <w:t>比例</w:t>
      </w:r>
    </w:p>
    <w:p w14:paraId="6D1ABA0B" w14:textId="77777777" w:rsidR="001463F5" w:rsidRPr="007100B1" w:rsidRDefault="00F27AD2" w:rsidP="00F27AD2">
      <w:pPr>
        <w:pStyle w:val="aa"/>
        <w:spacing w:line="360" w:lineRule="auto"/>
        <w:ind w:firstLine="420"/>
        <w:rPr>
          <w:rFonts w:ascii="Times New Roman" w:hAnsi="Times New Roman"/>
          <w:sz w:val="21"/>
          <w:szCs w:val="21"/>
        </w:rPr>
      </w:pPr>
      <w:r w:rsidRPr="007100B1">
        <w:rPr>
          <w:rFonts w:ascii="Times New Roman" w:hAnsi="Times New Roman"/>
          <w:sz w:val="21"/>
          <w:szCs w:val="21"/>
        </w:rPr>
        <w:t>地下空间平均采光系数</w:t>
      </w:r>
      <w:r w:rsidRPr="007100B1">
        <w:rPr>
          <w:rFonts w:ascii="Times New Roman" w:hAnsi="Times New Roman"/>
          <w:sz w:val="21"/>
          <w:szCs w:val="21"/>
        </w:rPr>
        <w:t>≥0.5%</w:t>
      </w:r>
      <w:r w:rsidRPr="007100B1">
        <w:rPr>
          <w:rFonts w:ascii="Times New Roman" w:hAnsi="Times New Roman"/>
          <w:sz w:val="21"/>
          <w:szCs w:val="21"/>
        </w:rPr>
        <w:t>的面积与首层地下室面积的比例，即</w:t>
      </w:r>
      <w:r w:rsidR="006677F4" w:rsidRPr="007100B1">
        <w:rPr>
          <w:rFonts w:ascii="Times New Roman" w:hAnsi="Times New Roman"/>
          <w:sz w:val="21"/>
          <w:szCs w:val="21"/>
        </w:rPr>
        <w:t>计算首层地下房间</w:t>
      </w:r>
      <w:r w:rsidR="0003015C" w:rsidRPr="007100B1">
        <w:rPr>
          <w:rFonts w:ascii="Times New Roman" w:hAnsi="Times New Roman"/>
          <w:sz w:val="21"/>
          <w:szCs w:val="21"/>
        </w:rPr>
        <w:t>各网格点上的采光系数，统计</w:t>
      </w:r>
      <w:r w:rsidR="006677F4" w:rsidRPr="007100B1">
        <w:rPr>
          <w:rFonts w:ascii="Times New Roman" w:hAnsi="Times New Roman"/>
          <w:sz w:val="21"/>
          <w:szCs w:val="21"/>
        </w:rPr>
        <w:t>平均采光系数</w:t>
      </w:r>
      <w:r w:rsidRPr="007100B1">
        <w:rPr>
          <w:rFonts w:ascii="Times New Roman" w:hAnsi="Times New Roman"/>
          <w:sz w:val="21"/>
          <w:szCs w:val="21"/>
        </w:rPr>
        <w:t>不小于</w:t>
      </w:r>
      <w:r w:rsidRPr="007100B1">
        <w:rPr>
          <w:rFonts w:ascii="Times New Roman" w:hAnsi="Times New Roman"/>
          <w:sz w:val="21"/>
          <w:szCs w:val="21"/>
        </w:rPr>
        <w:t>0.5%</w:t>
      </w:r>
      <w:r w:rsidRPr="007100B1">
        <w:rPr>
          <w:rFonts w:ascii="Times New Roman" w:hAnsi="Times New Roman"/>
          <w:sz w:val="21"/>
          <w:szCs w:val="21"/>
        </w:rPr>
        <w:t>部分的面积</w:t>
      </w:r>
      <w:r w:rsidR="006677F4" w:rsidRPr="007100B1">
        <w:rPr>
          <w:rFonts w:ascii="Times New Roman" w:hAnsi="Times New Roman"/>
          <w:sz w:val="21"/>
          <w:szCs w:val="21"/>
        </w:rPr>
        <w:t>，</w:t>
      </w:r>
      <w:r w:rsidRPr="007100B1">
        <w:rPr>
          <w:rFonts w:ascii="Times New Roman" w:hAnsi="Times New Roman"/>
          <w:sz w:val="21"/>
          <w:szCs w:val="21"/>
        </w:rPr>
        <w:t>该面积与首层地下室总面积之比。</w:t>
      </w:r>
    </w:p>
    <w:p w14:paraId="35601C1A" w14:textId="77777777" w:rsidR="00F27AD2" w:rsidRPr="007100B1" w:rsidRDefault="00F27AD2" w:rsidP="00F27AD2">
      <w:pPr>
        <w:pStyle w:val="aa"/>
        <w:spacing w:line="360" w:lineRule="auto"/>
        <w:ind w:firstLine="422"/>
        <w:rPr>
          <w:rFonts w:ascii="Times New Roman" w:hAnsi="Times New Roman"/>
          <w:b/>
          <w:sz w:val="21"/>
          <w:szCs w:val="21"/>
        </w:rPr>
      </w:pPr>
      <w:r w:rsidRPr="007100B1">
        <w:rPr>
          <w:rFonts w:ascii="Times New Roman" w:hAnsi="Times New Roman"/>
          <w:b/>
          <w:sz w:val="21"/>
          <w:szCs w:val="21"/>
        </w:rPr>
        <w:t xml:space="preserve">■ </w:t>
      </w:r>
      <w:r w:rsidR="00BD47A9" w:rsidRPr="007100B1">
        <w:rPr>
          <w:rFonts w:ascii="Times New Roman" w:hAnsi="Times New Roman"/>
          <w:b/>
          <w:sz w:val="21"/>
          <w:szCs w:val="21"/>
        </w:rPr>
        <w:t>评价分值</w:t>
      </w:r>
    </w:p>
    <w:p w14:paraId="4322DEB2" w14:textId="77777777" w:rsidR="00F27AD2" w:rsidRPr="007100B1" w:rsidRDefault="00BD47A9" w:rsidP="00F27AD2">
      <w:pPr>
        <w:pStyle w:val="aa"/>
        <w:spacing w:line="360" w:lineRule="auto"/>
        <w:ind w:firstLine="420"/>
        <w:rPr>
          <w:rFonts w:ascii="Times New Roman" w:hAnsi="Times New Roman"/>
          <w:sz w:val="21"/>
          <w:szCs w:val="21"/>
        </w:rPr>
      </w:pPr>
      <w:r w:rsidRPr="007100B1">
        <w:rPr>
          <w:rFonts w:ascii="Times New Roman" w:hAnsi="Times New Roman"/>
          <w:sz w:val="21"/>
          <w:szCs w:val="21"/>
        </w:rPr>
        <w:t>依据表</w:t>
      </w:r>
      <w:smartTag w:uri="urn:schemas-microsoft-com:office:smarttags" w:element="chsdate">
        <w:smartTagPr>
          <w:attr w:name="Year" w:val="1899"/>
          <w:attr w:name="Month" w:val="12"/>
          <w:attr w:name="Day" w:val="30"/>
          <w:attr w:name="IsLunarDate" w:val="False"/>
          <w:attr w:name="IsROCDate" w:val="False"/>
        </w:smartTagPr>
        <w:r w:rsidRPr="007100B1">
          <w:rPr>
            <w:rFonts w:ascii="Times New Roman" w:hAnsi="Times New Roman"/>
            <w:sz w:val="21"/>
            <w:szCs w:val="21"/>
          </w:rPr>
          <w:t>8.2.7</w:t>
        </w:r>
      </w:smartTag>
      <w:r w:rsidRPr="007100B1">
        <w:rPr>
          <w:rFonts w:ascii="Times New Roman" w:hAnsi="Times New Roman"/>
          <w:sz w:val="21"/>
          <w:szCs w:val="21"/>
        </w:rPr>
        <w:t>的面积比例与得分的对应关系，给出地下空间天然采光效果的评价分值。</w:t>
      </w:r>
    </w:p>
    <w:p w14:paraId="2BC636EB" w14:textId="77777777" w:rsidR="00F9138A" w:rsidRDefault="00F9138A" w:rsidP="000F1573">
      <w:pPr>
        <w:pStyle w:val="2"/>
      </w:pPr>
      <w:bookmarkStart w:id="35" w:name="_Toc91601204"/>
      <w:bookmarkStart w:id="36" w:name="_Toc264043630"/>
      <w:bookmarkStart w:id="37" w:name="_Toc264569237"/>
      <w:bookmarkStart w:id="38" w:name="_Toc275165387"/>
      <w:bookmarkStart w:id="39" w:name="_Toc290149059"/>
      <w:bookmarkStart w:id="40" w:name="_Toc290209317"/>
      <w:bookmarkStart w:id="41" w:name="_Toc290209341"/>
      <w:bookmarkStart w:id="42" w:name="_Toc312399796"/>
      <w:r>
        <w:rPr>
          <w:rFonts w:hint="eastAsia"/>
        </w:rPr>
        <w:t>计算方法</w:t>
      </w:r>
      <w:bookmarkEnd w:id="35"/>
    </w:p>
    <w:p w14:paraId="6E35B08E" w14:textId="77777777" w:rsidR="0042654D" w:rsidRPr="009D5AAC" w:rsidRDefault="00F9138A" w:rsidP="00892594">
      <w:pPr>
        <w:pStyle w:val="aa"/>
        <w:spacing w:line="360" w:lineRule="auto"/>
        <w:ind w:firstLine="420"/>
        <w:rPr>
          <w:b/>
          <w:sz w:val="21"/>
          <w:szCs w:val="21"/>
        </w:rPr>
      </w:pPr>
      <w:r w:rsidRPr="00F9138A">
        <w:rPr>
          <w:rFonts w:hint="eastAsia"/>
          <w:sz w:val="21"/>
          <w:szCs w:val="21"/>
        </w:rPr>
        <w:t>《建筑采光设计</w:t>
      </w:r>
      <w:r w:rsidRPr="007100B1">
        <w:rPr>
          <w:rFonts w:ascii="Times New Roman" w:hAnsi="Times New Roman"/>
          <w:sz w:val="21"/>
          <w:szCs w:val="21"/>
        </w:rPr>
        <w:t>标准》</w:t>
      </w:r>
      <w:r w:rsidRPr="007100B1">
        <w:rPr>
          <w:rFonts w:ascii="Times New Roman" w:hAnsi="Times New Roman"/>
          <w:sz w:val="21"/>
          <w:szCs w:val="21"/>
        </w:rPr>
        <w:t>GB50033-2013</w:t>
      </w:r>
      <w:r w:rsidRPr="007100B1">
        <w:rPr>
          <w:rFonts w:ascii="Times New Roman" w:hAnsi="Times New Roman"/>
          <w:sz w:val="21"/>
          <w:szCs w:val="21"/>
        </w:rPr>
        <w:t>第</w:t>
      </w:r>
      <w:smartTag w:uri="urn:schemas-microsoft-com:office:smarttags" w:element="chsdate">
        <w:smartTagPr>
          <w:attr w:name="IsROCDate" w:val="False"/>
          <w:attr w:name="IsLunarDate" w:val="False"/>
          <w:attr w:name="Day" w:val="30"/>
          <w:attr w:name="Month" w:val="12"/>
          <w:attr w:name="Year" w:val="1899"/>
        </w:smartTagPr>
        <w:r w:rsidRPr="007100B1">
          <w:rPr>
            <w:rFonts w:ascii="Times New Roman" w:hAnsi="Times New Roman"/>
            <w:sz w:val="21"/>
            <w:szCs w:val="21"/>
          </w:rPr>
          <w:t>6.0.</w:t>
        </w:r>
        <w:r w:rsidR="00A92636" w:rsidRPr="007100B1">
          <w:rPr>
            <w:rFonts w:ascii="Times New Roman" w:hAnsi="Times New Roman"/>
            <w:sz w:val="21"/>
            <w:szCs w:val="21"/>
          </w:rPr>
          <w:t>3</w:t>
        </w:r>
      </w:smartTag>
      <w:r w:rsidRPr="007100B1">
        <w:rPr>
          <w:rFonts w:ascii="Times New Roman" w:hAnsi="Times New Roman"/>
          <w:sz w:val="21"/>
          <w:szCs w:val="21"/>
        </w:rPr>
        <w:t>条</w:t>
      </w:r>
      <w:r w:rsidR="00A92636" w:rsidRPr="007100B1">
        <w:rPr>
          <w:rFonts w:ascii="Times New Roman" w:hAnsi="Times New Roman"/>
          <w:sz w:val="21"/>
          <w:szCs w:val="21"/>
        </w:rPr>
        <w:t>指出</w:t>
      </w:r>
      <w:r w:rsidRPr="007100B1">
        <w:rPr>
          <w:rFonts w:ascii="Times New Roman" w:hAnsi="Times New Roman"/>
          <w:sz w:val="21"/>
          <w:szCs w:val="21"/>
        </w:rPr>
        <w:t>，对于采光形式复杂的建筑，应利用计算机模拟软件或缩尺模型进行采光计算分析。</w:t>
      </w:r>
      <w:r w:rsidR="00C855E5" w:rsidRPr="007100B1">
        <w:rPr>
          <w:rFonts w:ascii="Times New Roman" w:hAnsi="Times New Roman"/>
          <w:sz w:val="21"/>
          <w:szCs w:val="21"/>
        </w:rPr>
        <w:t>为尽量真实</w:t>
      </w:r>
      <w:r w:rsidR="0032366D" w:rsidRPr="007100B1">
        <w:rPr>
          <w:rFonts w:ascii="Times New Roman" w:hAnsi="Times New Roman"/>
          <w:sz w:val="21"/>
          <w:szCs w:val="21"/>
        </w:rPr>
        <w:t>分析</w:t>
      </w:r>
      <w:r w:rsidRPr="007100B1">
        <w:rPr>
          <w:rFonts w:ascii="Times New Roman" w:hAnsi="Times New Roman"/>
          <w:sz w:val="21"/>
          <w:szCs w:val="21"/>
        </w:rPr>
        <w:t>各功能房间（场所）的采光</w:t>
      </w:r>
      <w:r w:rsidR="0032366D" w:rsidRPr="007100B1">
        <w:rPr>
          <w:rFonts w:ascii="Times New Roman" w:hAnsi="Times New Roman"/>
          <w:sz w:val="21"/>
          <w:szCs w:val="21"/>
        </w:rPr>
        <w:t>品质和</w:t>
      </w:r>
      <w:r w:rsidR="002B2590" w:rsidRPr="007100B1">
        <w:rPr>
          <w:rFonts w:ascii="Times New Roman" w:hAnsi="Times New Roman"/>
          <w:sz w:val="21"/>
          <w:szCs w:val="21"/>
        </w:rPr>
        <w:t>状</w:t>
      </w:r>
      <w:r w:rsidRPr="007100B1">
        <w:rPr>
          <w:rFonts w:ascii="Times New Roman" w:hAnsi="Times New Roman"/>
          <w:sz w:val="21"/>
          <w:szCs w:val="21"/>
        </w:rPr>
        <w:t>况，</w:t>
      </w:r>
      <w:r w:rsidR="002B2590" w:rsidRPr="007100B1">
        <w:rPr>
          <w:rFonts w:ascii="Times New Roman" w:hAnsi="Times New Roman"/>
          <w:sz w:val="21"/>
          <w:szCs w:val="21"/>
        </w:rPr>
        <w:t>本项目采用</w:t>
      </w:r>
      <w:r w:rsidRPr="007100B1">
        <w:rPr>
          <w:rFonts w:ascii="Times New Roman" w:hAnsi="Times New Roman"/>
          <w:sz w:val="21"/>
          <w:szCs w:val="21"/>
          <w:u w:val="single"/>
        </w:rPr>
        <w:t>模拟法</w:t>
      </w:r>
      <w:r w:rsidRPr="007100B1">
        <w:rPr>
          <w:rFonts w:ascii="Times New Roman" w:hAnsi="Times New Roman"/>
          <w:sz w:val="21"/>
          <w:szCs w:val="21"/>
        </w:rPr>
        <w:t>计算采光系数</w:t>
      </w:r>
      <w:r w:rsidRPr="00F9138A">
        <w:rPr>
          <w:rFonts w:hint="eastAsia"/>
          <w:sz w:val="21"/>
          <w:szCs w:val="21"/>
        </w:rPr>
        <w:t>。</w:t>
      </w:r>
      <w:bookmarkEnd w:id="36"/>
      <w:bookmarkEnd w:id="37"/>
      <w:bookmarkEnd w:id="38"/>
      <w:bookmarkEnd w:id="39"/>
      <w:bookmarkEnd w:id="40"/>
      <w:bookmarkEnd w:id="41"/>
      <w:bookmarkEnd w:id="42"/>
    </w:p>
    <w:p w14:paraId="1CC339F7" w14:textId="77777777" w:rsidR="00B86B1C" w:rsidRPr="000B7505" w:rsidRDefault="00A47585" w:rsidP="000B7505">
      <w:pPr>
        <w:pStyle w:val="1"/>
        <w:ind w:left="432" w:hanging="432"/>
      </w:pPr>
      <w:bookmarkStart w:id="43" w:name="_Toc91601205"/>
      <w:r>
        <w:rPr>
          <w:rFonts w:hint="eastAsia"/>
        </w:rPr>
        <w:lastRenderedPageBreak/>
        <w:t>计算</w:t>
      </w:r>
      <w:r w:rsidR="00CC6133">
        <w:rPr>
          <w:rFonts w:hint="eastAsia"/>
        </w:rPr>
        <w:t>参数</w:t>
      </w:r>
      <w:r w:rsidR="00094B16">
        <w:rPr>
          <w:rFonts w:hint="eastAsia"/>
        </w:rPr>
        <w:t>选用</w:t>
      </w:r>
      <w:bookmarkEnd w:id="43"/>
    </w:p>
    <w:p w14:paraId="08936E4F" w14:textId="77777777" w:rsidR="00DE15EB" w:rsidRDefault="00DE15EB" w:rsidP="00DE15EB">
      <w:pPr>
        <w:pStyle w:val="2"/>
      </w:pPr>
      <w:bookmarkStart w:id="44" w:name="_Toc91601206"/>
      <w:r>
        <w:rPr>
          <w:rFonts w:hint="eastAsia"/>
        </w:rPr>
        <w:t>模拟条件</w:t>
      </w:r>
      <w:bookmarkEnd w:id="44"/>
    </w:p>
    <w:p w14:paraId="1AFB7B4F" w14:textId="77777777" w:rsidR="00DE15EB" w:rsidRPr="00FB5DAE" w:rsidRDefault="00DE15EB" w:rsidP="00DE15EB">
      <w:pPr>
        <w:pStyle w:val="aa"/>
        <w:spacing w:line="420" w:lineRule="auto"/>
        <w:ind w:firstLine="422"/>
        <w:rPr>
          <w:sz w:val="21"/>
          <w:szCs w:val="21"/>
        </w:rPr>
      </w:pPr>
      <w:r w:rsidRPr="00FB5DAE">
        <w:rPr>
          <w:rFonts w:hint="eastAsia"/>
          <w:b/>
          <w:sz w:val="21"/>
          <w:szCs w:val="21"/>
        </w:rPr>
        <w:t>天空状态：</w:t>
      </w:r>
      <w:r w:rsidR="00443A24">
        <w:rPr>
          <w:rFonts w:hint="eastAsia"/>
          <w:b/>
          <w:sz w:val="21"/>
          <w:szCs w:val="21"/>
        </w:rPr>
        <w:t>CIE</w:t>
      </w:r>
      <w:r w:rsidRPr="00FB5DAE">
        <w:rPr>
          <w:rFonts w:hint="eastAsia"/>
          <w:sz w:val="21"/>
          <w:szCs w:val="21"/>
        </w:rPr>
        <w:t>全阴天</w:t>
      </w:r>
      <w:r w:rsidR="00443A24">
        <w:rPr>
          <w:rFonts w:hint="eastAsia"/>
          <w:sz w:val="21"/>
          <w:szCs w:val="21"/>
        </w:rPr>
        <w:t>天空</w:t>
      </w:r>
    </w:p>
    <w:p w14:paraId="3CB6386D" w14:textId="77777777" w:rsidR="00DE15EB" w:rsidRPr="00FB5DAE" w:rsidRDefault="00DE15EB" w:rsidP="00DE15EB">
      <w:pPr>
        <w:pStyle w:val="aa"/>
        <w:spacing w:line="420" w:lineRule="auto"/>
        <w:ind w:firstLine="422"/>
        <w:rPr>
          <w:sz w:val="21"/>
          <w:szCs w:val="21"/>
        </w:rPr>
      </w:pPr>
      <w:r w:rsidRPr="00FB5DAE">
        <w:rPr>
          <w:rFonts w:hint="eastAsia"/>
          <w:b/>
          <w:sz w:val="21"/>
          <w:szCs w:val="21"/>
        </w:rPr>
        <w:t>分析参考平面：</w:t>
      </w:r>
      <w:r w:rsidRPr="00FB5DAE">
        <w:rPr>
          <w:rFonts w:hint="eastAsia"/>
          <w:sz w:val="21"/>
          <w:szCs w:val="21"/>
        </w:rPr>
        <w:t>地面</w:t>
      </w:r>
    </w:p>
    <w:p w14:paraId="359F8650" w14:textId="77777777" w:rsidR="003A3E76" w:rsidRDefault="003A3E76" w:rsidP="003A3E76">
      <w:pPr>
        <w:pStyle w:val="aa"/>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716859" w14:paraId="33F1ADBF" w14:textId="77777777" w:rsidTr="00716859">
        <w:trPr>
          <w:jc w:val="center"/>
        </w:trPr>
        <w:tc>
          <w:tcPr>
            <w:tcW w:w="2483" w:type="dxa"/>
            <w:shd w:val="clear" w:color="auto" w:fill="E6E6E6"/>
            <w:vAlign w:val="center"/>
          </w:tcPr>
          <w:p w14:paraId="43F0874D" w14:textId="77777777" w:rsidR="003A3E76" w:rsidRPr="00716859" w:rsidRDefault="003A3E76" w:rsidP="00716859">
            <w:pPr>
              <w:jc w:val="center"/>
              <w:rPr>
                <w:szCs w:val="18"/>
              </w:rPr>
            </w:pPr>
            <w:r w:rsidRPr="00716859">
              <w:rPr>
                <w:rFonts w:hint="eastAsia"/>
                <w:szCs w:val="18"/>
              </w:rPr>
              <w:t>房间面积</w:t>
            </w:r>
            <w:r w:rsidRPr="00716859">
              <w:rPr>
                <w:rFonts w:hint="eastAsia"/>
                <w:szCs w:val="18"/>
              </w:rPr>
              <w:t>(m2)</w:t>
            </w:r>
          </w:p>
        </w:tc>
        <w:tc>
          <w:tcPr>
            <w:tcW w:w="3272" w:type="dxa"/>
            <w:shd w:val="clear" w:color="auto" w:fill="E6E6E6"/>
            <w:vAlign w:val="center"/>
          </w:tcPr>
          <w:p w14:paraId="7D835F73" w14:textId="77777777" w:rsidR="003A3E76" w:rsidRPr="00716859" w:rsidRDefault="003A3E76" w:rsidP="00716859">
            <w:pPr>
              <w:jc w:val="center"/>
              <w:rPr>
                <w:szCs w:val="18"/>
              </w:rPr>
            </w:pPr>
            <w:r w:rsidRPr="00716859">
              <w:rPr>
                <w:rFonts w:hint="eastAsia"/>
                <w:szCs w:val="18"/>
              </w:rPr>
              <w:t>网格大小（</w:t>
            </w:r>
            <w:r w:rsidRPr="00716859">
              <w:rPr>
                <w:rFonts w:hint="eastAsia"/>
                <w:szCs w:val="18"/>
              </w:rPr>
              <w:t>m</w:t>
            </w:r>
            <w:r w:rsidRPr="00716859">
              <w:rPr>
                <w:rFonts w:hint="eastAsia"/>
                <w:szCs w:val="18"/>
              </w:rPr>
              <w:t>）</w:t>
            </w:r>
          </w:p>
        </w:tc>
      </w:tr>
      <w:tr w:rsidR="003A3E76" w:rsidRPr="00716859" w14:paraId="5BB169C1" w14:textId="77777777" w:rsidTr="00716859">
        <w:trPr>
          <w:jc w:val="center"/>
        </w:trPr>
        <w:tc>
          <w:tcPr>
            <w:tcW w:w="2483" w:type="dxa"/>
            <w:shd w:val="clear" w:color="auto" w:fill="auto"/>
            <w:vAlign w:val="center"/>
          </w:tcPr>
          <w:p w14:paraId="59A352AD" w14:textId="77777777" w:rsidR="003A3E76" w:rsidRPr="00716859" w:rsidRDefault="003A3E76" w:rsidP="00716859">
            <w:pPr>
              <w:jc w:val="center"/>
              <w:rPr>
                <w:szCs w:val="18"/>
              </w:rPr>
            </w:pPr>
            <w:r w:rsidRPr="00716859">
              <w:rPr>
                <w:rFonts w:hint="eastAsia"/>
                <w:szCs w:val="18"/>
              </w:rPr>
              <w:t>≤</w:t>
            </w:r>
            <w:bookmarkStart w:id="45" w:name="网格划分小房间面积"/>
            <w:r w:rsidRPr="00716859">
              <w:rPr>
                <w:rFonts w:hint="eastAsia"/>
                <w:szCs w:val="18"/>
              </w:rPr>
              <w:t>10</w:t>
            </w:r>
            <w:bookmarkEnd w:id="45"/>
          </w:p>
        </w:tc>
        <w:tc>
          <w:tcPr>
            <w:tcW w:w="3272" w:type="dxa"/>
            <w:shd w:val="clear" w:color="auto" w:fill="auto"/>
            <w:vAlign w:val="center"/>
          </w:tcPr>
          <w:p w14:paraId="69A78BF7" w14:textId="77777777" w:rsidR="003A3E76" w:rsidRPr="00716859" w:rsidRDefault="003A3E76" w:rsidP="00716859">
            <w:pPr>
              <w:jc w:val="center"/>
              <w:rPr>
                <w:szCs w:val="18"/>
              </w:rPr>
            </w:pPr>
            <w:bookmarkStart w:id="46" w:name="小房间网格大小"/>
            <w:r w:rsidRPr="00716859">
              <w:rPr>
                <w:rFonts w:hint="eastAsia"/>
                <w:szCs w:val="18"/>
              </w:rPr>
              <w:t>0.25</w:t>
            </w:r>
            <w:bookmarkEnd w:id="46"/>
          </w:p>
        </w:tc>
      </w:tr>
      <w:tr w:rsidR="003A3E76" w:rsidRPr="00716859" w14:paraId="19C33E24" w14:textId="77777777" w:rsidTr="00716859">
        <w:trPr>
          <w:jc w:val="center"/>
        </w:trPr>
        <w:tc>
          <w:tcPr>
            <w:tcW w:w="2483" w:type="dxa"/>
            <w:shd w:val="clear" w:color="auto" w:fill="auto"/>
            <w:vAlign w:val="center"/>
          </w:tcPr>
          <w:p w14:paraId="403307F3" w14:textId="77777777" w:rsidR="003A3E76" w:rsidRPr="00716859" w:rsidRDefault="003A3E76" w:rsidP="00716859">
            <w:pPr>
              <w:jc w:val="center"/>
              <w:rPr>
                <w:szCs w:val="18"/>
              </w:rPr>
            </w:pPr>
            <w:bookmarkStart w:id="47" w:name="网格划分房间面积"/>
            <w:r w:rsidRPr="00716859">
              <w:rPr>
                <w:rFonts w:hint="eastAsia"/>
                <w:szCs w:val="18"/>
              </w:rPr>
              <w:t>10~100</w:t>
            </w:r>
            <w:bookmarkEnd w:id="47"/>
          </w:p>
        </w:tc>
        <w:tc>
          <w:tcPr>
            <w:tcW w:w="3272" w:type="dxa"/>
            <w:shd w:val="clear" w:color="auto" w:fill="auto"/>
            <w:vAlign w:val="center"/>
          </w:tcPr>
          <w:p w14:paraId="00C4D244" w14:textId="77777777" w:rsidR="003A3E76" w:rsidRPr="00716859" w:rsidRDefault="003A3E76" w:rsidP="00716859">
            <w:pPr>
              <w:jc w:val="center"/>
              <w:rPr>
                <w:szCs w:val="18"/>
              </w:rPr>
            </w:pPr>
            <w:bookmarkStart w:id="48" w:name="网格大小"/>
            <w:r w:rsidRPr="00716859">
              <w:rPr>
                <w:rFonts w:hint="eastAsia"/>
                <w:szCs w:val="18"/>
              </w:rPr>
              <w:t>0.50</w:t>
            </w:r>
            <w:bookmarkEnd w:id="48"/>
          </w:p>
        </w:tc>
      </w:tr>
      <w:tr w:rsidR="003A3E76" w:rsidRPr="00716859" w14:paraId="4B3309E0" w14:textId="77777777" w:rsidTr="00716859">
        <w:trPr>
          <w:jc w:val="center"/>
        </w:trPr>
        <w:tc>
          <w:tcPr>
            <w:tcW w:w="2483" w:type="dxa"/>
            <w:shd w:val="clear" w:color="auto" w:fill="auto"/>
            <w:vAlign w:val="center"/>
          </w:tcPr>
          <w:p w14:paraId="7233B0D6" w14:textId="77777777" w:rsidR="003A3E76" w:rsidRPr="00716859" w:rsidRDefault="003A3E76" w:rsidP="00716859">
            <w:pPr>
              <w:jc w:val="center"/>
              <w:rPr>
                <w:szCs w:val="18"/>
              </w:rPr>
            </w:pPr>
            <w:r w:rsidRPr="00716859">
              <w:rPr>
                <w:rFonts w:hint="eastAsia"/>
                <w:szCs w:val="18"/>
              </w:rPr>
              <w:t>≥</w:t>
            </w:r>
            <w:bookmarkStart w:id="49" w:name="网格划分大房间面积"/>
            <w:r w:rsidRPr="00716859">
              <w:rPr>
                <w:rFonts w:hint="eastAsia"/>
                <w:szCs w:val="18"/>
              </w:rPr>
              <w:t>100</w:t>
            </w:r>
            <w:bookmarkEnd w:id="49"/>
          </w:p>
        </w:tc>
        <w:tc>
          <w:tcPr>
            <w:tcW w:w="3272" w:type="dxa"/>
            <w:shd w:val="clear" w:color="auto" w:fill="auto"/>
            <w:vAlign w:val="center"/>
          </w:tcPr>
          <w:p w14:paraId="4413EB34" w14:textId="77777777" w:rsidR="003A3E76" w:rsidRPr="00716859" w:rsidRDefault="003A3E76" w:rsidP="00716859">
            <w:pPr>
              <w:jc w:val="center"/>
              <w:rPr>
                <w:szCs w:val="18"/>
              </w:rPr>
            </w:pPr>
            <w:bookmarkStart w:id="50" w:name="大房间网格大小"/>
            <w:r w:rsidRPr="00716859">
              <w:rPr>
                <w:rFonts w:hint="eastAsia"/>
                <w:szCs w:val="18"/>
              </w:rPr>
              <w:t>1.00</w:t>
            </w:r>
            <w:bookmarkEnd w:id="50"/>
          </w:p>
        </w:tc>
      </w:tr>
    </w:tbl>
    <w:p w14:paraId="000EA401" w14:textId="77777777" w:rsidR="00DE15EB" w:rsidRPr="00FB5DAE" w:rsidRDefault="00DE15EB" w:rsidP="00DE15EB">
      <w:pPr>
        <w:pStyle w:val="aa"/>
        <w:spacing w:line="420" w:lineRule="auto"/>
        <w:ind w:firstLine="422"/>
        <w:rPr>
          <w:sz w:val="21"/>
          <w:szCs w:val="21"/>
        </w:rPr>
      </w:pPr>
      <w:r w:rsidRPr="00FB5DAE">
        <w:rPr>
          <w:b/>
          <w:sz w:val="21"/>
          <w:szCs w:val="21"/>
        </w:rPr>
        <w:t>周边环境</w:t>
      </w:r>
      <w:r w:rsidRPr="00FB5DAE">
        <w:rPr>
          <w:rFonts w:hint="eastAsia"/>
          <w:b/>
          <w:sz w:val="21"/>
          <w:szCs w:val="21"/>
        </w:rPr>
        <w:t>：</w:t>
      </w:r>
      <w:r w:rsidRPr="008F5BF5">
        <w:rPr>
          <w:sz w:val="21"/>
          <w:szCs w:val="21"/>
        </w:rPr>
        <w:t>考虑</w:t>
      </w:r>
      <w:r w:rsidR="00443A24" w:rsidRPr="008F5BF5">
        <w:rPr>
          <w:rFonts w:hint="eastAsia"/>
          <w:sz w:val="21"/>
          <w:szCs w:val="21"/>
        </w:rPr>
        <w:t>分析区内的</w:t>
      </w:r>
      <w:r w:rsidR="00443A24" w:rsidRPr="008F5BF5">
        <w:rPr>
          <w:sz w:val="21"/>
          <w:szCs w:val="21"/>
        </w:rPr>
        <w:t>建筑物</w:t>
      </w:r>
      <w:r w:rsidR="00443A24" w:rsidRPr="008F5BF5">
        <w:rPr>
          <w:rFonts w:hint="eastAsia"/>
          <w:sz w:val="21"/>
          <w:szCs w:val="21"/>
        </w:rPr>
        <w:t>之间</w:t>
      </w:r>
      <w:r w:rsidRPr="008F5BF5">
        <w:rPr>
          <w:sz w:val="21"/>
          <w:szCs w:val="21"/>
        </w:rPr>
        <w:t>遮挡</w:t>
      </w:r>
    </w:p>
    <w:p w14:paraId="4CB674BB" w14:textId="77777777" w:rsidR="00DE15EB" w:rsidRPr="00FB5DAE" w:rsidRDefault="00443A24" w:rsidP="00DE15EB">
      <w:pPr>
        <w:pStyle w:val="aa"/>
        <w:spacing w:line="420" w:lineRule="auto"/>
        <w:ind w:firstLine="422"/>
        <w:rPr>
          <w:sz w:val="21"/>
          <w:szCs w:val="21"/>
        </w:rPr>
      </w:pPr>
      <w:r>
        <w:rPr>
          <w:rFonts w:hint="eastAsia"/>
          <w:b/>
          <w:sz w:val="21"/>
          <w:szCs w:val="21"/>
        </w:rPr>
        <w:t>室内环境</w:t>
      </w:r>
      <w:r w:rsidR="00DE15EB" w:rsidRPr="00FB5DAE">
        <w:rPr>
          <w:rFonts w:hint="eastAsia"/>
          <w:b/>
          <w:sz w:val="21"/>
          <w:szCs w:val="21"/>
        </w:rPr>
        <w:t>：</w:t>
      </w:r>
      <w:r>
        <w:rPr>
          <w:sz w:val="21"/>
          <w:szCs w:val="21"/>
        </w:rPr>
        <w:t>忽略室内家具</w:t>
      </w:r>
      <w:r>
        <w:rPr>
          <w:rFonts w:hint="eastAsia"/>
          <w:sz w:val="21"/>
          <w:szCs w:val="21"/>
        </w:rPr>
        <w:t>类设施</w:t>
      </w:r>
      <w:r w:rsidR="00DE15EB" w:rsidRPr="00FB5DAE">
        <w:rPr>
          <w:sz w:val="21"/>
          <w:szCs w:val="21"/>
        </w:rPr>
        <w:t>的影响，</w:t>
      </w:r>
      <w:r>
        <w:rPr>
          <w:rFonts w:hint="eastAsia"/>
          <w:sz w:val="21"/>
          <w:szCs w:val="21"/>
        </w:rPr>
        <w:t>只考虑永久固定的顶棚、地面和墙面、</w:t>
      </w:r>
      <w:r w:rsidR="00DE15EB" w:rsidRPr="00FB5DAE">
        <w:rPr>
          <w:sz w:val="21"/>
          <w:szCs w:val="21"/>
        </w:rPr>
        <w:t>。</w:t>
      </w:r>
    </w:p>
    <w:p w14:paraId="0EA916E2" w14:textId="77777777" w:rsidR="003A3E76" w:rsidRPr="0042654D" w:rsidRDefault="003A3E76" w:rsidP="003A3E76">
      <w:pPr>
        <w:pStyle w:val="2"/>
      </w:pPr>
      <w:bookmarkStart w:id="51" w:name="_Toc91601207"/>
      <w:r>
        <w:rPr>
          <w:rFonts w:hint="eastAsia"/>
        </w:rPr>
        <w:t>建筑饰面材料参数</w:t>
      </w:r>
      <w:bookmarkEnd w:id="5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67635E" w:rsidRPr="00716859" w14:paraId="293A53EB" w14:textId="77777777" w:rsidTr="00E24572">
        <w:trPr>
          <w:jc w:val="center"/>
        </w:trPr>
        <w:tc>
          <w:tcPr>
            <w:tcW w:w="9219" w:type="dxa"/>
            <w:gridSpan w:val="3"/>
            <w:tcBorders>
              <w:top w:val="single" w:sz="12" w:space="0" w:color="auto"/>
              <w:bottom w:val="single" w:sz="4" w:space="0" w:color="auto"/>
            </w:tcBorders>
            <w:shd w:val="clear" w:color="auto" w:fill="E6E6E6"/>
            <w:vAlign w:val="center"/>
          </w:tcPr>
          <w:p w14:paraId="07DFA144" w14:textId="77777777" w:rsidR="0067635E" w:rsidRPr="00716859" w:rsidRDefault="0067635E" w:rsidP="00716859">
            <w:pPr>
              <w:pStyle w:val="a0"/>
              <w:ind w:firstLineChars="0" w:firstLine="0"/>
              <w:jc w:val="center"/>
              <w:rPr>
                <w:rFonts w:ascii="宋体" w:hAnsi="宋体"/>
                <w:sz w:val="18"/>
                <w:szCs w:val="18"/>
                <w:lang w:val="en-US"/>
              </w:rPr>
            </w:pPr>
            <w:r w:rsidRPr="00716859">
              <w:rPr>
                <w:rFonts w:hint="eastAsia"/>
                <w:b/>
                <w:szCs w:val="18"/>
              </w:rPr>
              <w:t>建筑饰面材料选用与反射比取值</w:t>
            </w:r>
          </w:p>
        </w:tc>
      </w:tr>
      <w:tr w:rsidR="0067635E" w:rsidRPr="00716859" w14:paraId="3DA23F04" w14:textId="77777777" w:rsidTr="00E24572">
        <w:trPr>
          <w:jc w:val="center"/>
        </w:trPr>
        <w:tc>
          <w:tcPr>
            <w:tcW w:w="2224" w:type="dxa"/>
            <w:tcBorders>
              <w:top w:val="single" w:sz="4" w:space="0" w:color="auto"/>
              <w:bottom w:val="single" w:sz="4" w:space="0" w:color="auto"/>
            </w:tcBorders>
            <w:shd w:val="clear" w:color="auto" w:fill="E6E6E6"/>
            <w:vAlign w:val="center"/>
          </w:tcPr>
          <w:p w14:paraId="3DB22A46" w14:textId="77777777" w:rsidR="0067635E" w:rsidRPr="00716859" w:rsidRDefault="0067635E" w:rsidP="00716859">
            <w:pPr>
              <w:jc w:val="center"/>
              <w:rPr>
                <w:szCs w:val="18"/>
              </w:rPr>
            </w:pPr>
            <w:r w:rsidRPr="00716859">
              <w:rPr>
                <w:rFonts w:hint="eastAsia"/>
                <w:szCs w:val="18"/>
              </w:rPr>
              <w:t>部位</w:t>
            </w:r>
          </w:p>
        </w:tc>
        <w:tc>
          <w:tcPr>
            <w:tcW w:w="3464" w:type="dxa"/>
            <w:tcBorders>
              <w:top w:val="single" w:sz="4" w:space="0" w:color="auto"/>
              <w:bottom w:val="single" w:sz="4" w:space="0" w:color="auto"/>
            </w:tcBorders>
            <w:shd w:val="clear" w:color="auto" w:fill="E6E6E6"/>
            <w:vAlign w:val="center"/>
          </w:tcPr>
          <w:p w14:paraId="770C9957" w14:textId="77777777" w:rsidR="0067635E" w:rsidRPr="00716859" w:rsidRDefault="0067635E" w:rsidP="00716859">
            <w:pPr>
              <w:jc w:val="center"/>
              <w:rPr>
                <w:szCs w:val="18"/>
              </w:rPr>
            </w:pPr>
            <w:r w:rsidRPr="00716859">
              <w:rPr>
                <w:rFonts w:hint="eastAsia"/>
                <w:szCs w:val="18"/>
              </w:rPr>
              <w:t>反射比材料设计取值</w:t>
            </w:r>
          </w:p>
        </w:tc>
        <w:tc>
          <w:tcPr>
            <w:tcW w:w="3531" w:type="dxa"/>
            <w:tcBorders>
              <w:top w:val="single" w:sz="4" w:space="0" w:color="auto"/>
              <w:bottom w:val="single" w:sz="4" w:space="0" w:color="auto"/>
            </w:tcBorders>
            <w:shd w:val="clear" w:color="auto" w:fill="E6E6E6"/>
            <w:vAlign w:val="center"/>
          </w:tcPr>
          <w:p w14:paraId="39639D9C" w14:textId="77777777" w:rsidR="0067635E" w:rsidRPr="00716859" w:rsidRDefault="0067635E" w:rsidP="00716859">
            <w:pPr>
              <w:jc w:val="center"/>
              <w:rPr>
                <w:szCs w:val="18"/>
              </w:rPr>
            </w:pPr>
            <w:r w:rsidRPr="00716859">
              <w:rPr>
                <w:rFonts w:hint="eastAsia"/>
                <w:szCs w:val="18"/>
              </w:rPr>
              <w:t>备注</w:t>
            </w:r>
          </w:p>
        </w:tc>
      </w:tr>
      <w:tr w:rsidR="0067635E" w:rsidRPr="00716859" w14:paraId="2724A782" w14:textId="77777777" w:rsidTr="00E24572">
        <w:trPr>
          <w:jc w:val="center"/>
        </w:trPr>
        <w:tc>
          <w:tcPr>
            <w:tcW w:w="2224" w:type="dxa"/>
            <w:tcBorders>
              <w:top w:val="single" w:sz="4" w:space="0" w:color="auto"/>
            </w:tcBorders>
            <w:shd w:val="clear" w:color="auto" w:fill="auto"/>
            <w:vAlign w:val="center"/>
          </w:tcPr>
          <w:p w14:paraId="14585206" w14:textId="77777777" w:rsidR="0067635E" w:rsidRPr="00716859" w:rsidRDefault="0067635E" w:rsidP="00716859">
            <w:pPr>
              <w:jc w:val="center"/>
              <w:rPr>
                <w:szCs w:val="18"/>
              </w:rPr>
            </w:pPr>
            <w:r w:rsidRPr="00716859">
              <w:rPr>
                <w:rFonts w:hint="eastAsia"/>
                <w:szCs w:val="18"/>
              </w:rPr>
              <w:t>顶棚</w:t>
            </w:r>
          </w:p>
        </w:tc>
        <w:tc>
          <w:tcPr>
            <w:tcW w:w="3464" w:type="dxa"/>
            <w:tcBorders>
              <w:top w:val="single" w:sz="4" w:space="0" w:color="auto"/>
            </w:tcBorders>
            <w:shd w:val="clear" w:color="auto" w:fill="auto"/>
            <w:vAlign w:val="center"/>
          </w:tcPr>
          <w:p w14:paraId="1B4F744B" w14:textId="77777777" w:rsidR="0067635E" w:rsidRPr="00716859" w:rsidRDefault="0067635E" w:rsidP="00716859">
            <w:pPr>
              <w:jc w:val="center"/>
              <w:rPr>
                <w:szCs w:val="18"/>
              </w:rPr>
            </w:pPr>
            <w:bookmarkStart w:id="52" w:name="顶棚反射比"/>
            <w:r w:rsidRPr="00716859">
              <w:rPr>
                <w:rFonts w:hint="eastAsia"/>
                <w:szCs w:val="18"/>
              </w:rPr>
              <w:t>0.75</w:t>
            </w:r>
            <w:bookmarkEnd w:id="52"/>
          </w:p>
        </w:tc>
        <w:tc>
          <w:tcPr>
            <w:tcW w:w="3531" w:type="dxa"/>
            <w:tcBorders>
              <w:top w:val="single" w:sz="4" w:space="0" w:color="auto"/>
            </w:tcBorders>
            <w:shd w:val="clear" w:color="auto" w:fill="auto"/>
            <w:vAlign w:val="center"/>
          </w:tcPr>
          <w:p w14:paraId="522D18FE" w14:textId="77777777" w:rsidR="0067635E" w:rsidRPr="00716859" w:rsidRDefault="0067635E" w:rsidP="00716859">
            <w:pPr>
              <w:jc w:val="center"/>
              <w:rPr>
                <w:szCs w:val="18"/>
              </w:rPr>
            </w:pPr>
          </w:p>
        </w:tc>
      </w:tr>
      <w:tr w:rsidR="0067635E" w:rsidRPr="00716859" w14:paraId="39D2E5F1" w14:textId="77777777" w:rsidTr="00E24572">
        <w:trPr>
          <w:jc w:val="center"/>
        </w:trPr>
        <w:tc>
          <w:tcPr>
            <w:tcW w:w="2224" w:type="dxa"/>
            <w:tcBorders>
              <w:top w:val="single" w:sz="4" w:space="0" w:color="auto"/>
            </w:tcBorders>
            <w:shd w:val="clear" w:color="auto" w:fill="auto"/>
            <w:vAlign w:val="center"/>
          </w:tcPr>
          <w:p w14:paraId="443AFAE5" w14:textId="77777777" w:rsidR="0067635E" w:rsidRPr="00716859" w:rsidRDefault="0067635E" w:rsidP="00716859">
            <w:pPr>
              <w:jc w:val="center"/>
              <w:rPr>
                <w:szCs w:val="18"/>
              </w:rPr>
            </w:pPr>
            <w:r w:rsidRPr="00716859">
              <w:rPr>
                <w:rFonts w:hint="eastAsia"/>
                <w:szCs w:val="18"/>
              </w:rPr>
              <w:t>地面</w:t>
            </w:r>
          </w:p>
        </w:tc>
        <w:tc>
          <w:tcPr>
            <w:tcW w:w="3464" w:type="dxa"/>
            <w:tcBorders>
              <w:top w:val="single" w:sz="4" w:space="0" w:color="auto"/>
            </w:tcBorders>
            <w:shd w:val="clear" w:color="auto" w:fill="auto"/>
            <w:vAlign w:val="center"/>
          </w:tcPr>
          <w:p w14:paraId="25B806C6" w14:textId="77777777" w:rsidR="0067635E" w:rsidRPr="00716859" w:rsidRDefault="0067635E" w:rsidP="00716859">
            <w:pPr>
              <w:jc w:val="center"/>
              <w:rPr>
                <w:szCs w:val="18"/>
              </w:rPr>
            </w:pPr>
            <w:bookmarkStart w:id="53" w:name="地面反射比"/>
            <w:r w:rsidRPr="00716859">
              <w:rPr>
                <w:rFonts w:hint="eastAsia"/>
                <w:szCs w:val="18"/>
              </w:rPr>
              <w:t>0.30</w:t>
            </w:r>
            <w:bookmarkEnd w:id="53"/>
          </w:p>
        </w:tc>
        <w:tc>
          <w:tcPr>
            <w:tcW w:w="3531" w:type="dxa"/>
            <w:tcBorders>
              <w:top w:val="single" w:sz="4" w:space="0" w:color="auto"/>
            </w:tcBorders>
            <w:shd w:val="clear" w:color="auto" w:fill="auto"/>
            <w:vAlign w:val="center"/>
          </w:tcPr>
          <w:p w14:paraId="1FE89CC5" w14:textId="77777777" w:rsidR="0067635E" w:rsidRPr="00716859" w:rsidRDefault="0067635E" w:rsidP="00716859">
            <w:pPr>
              <w:jc w:val="center"/>
              <w:rPr>
                <w:szCs w:val="18"/>
              </w:rPr>
            </w:pPr>
          </w:p>
        </w:tc>
      </w:tr>
      <w:tr w:rsidR="0067635E" w:rsidRPr="00716859" w14:paraId="2E15B1FA" w14:textId="77777777" w:rsidTr="00E24572">
        <w:trPr>
          <w:jc w:val="center"/>
        </w:trPr>
        <w:tc>
          <w:tcPr>
            <w:tcW w:w="2224" w:type="dxa"/>
            <w:tcBorders>
              <w:top w:val="single" w:sz="4" w:space="0" w:color="auto"/>
            </w:tcBorders>
            <w:shd w:val="clear" w:color="auto" w:fill="auto"/>
            <w:vAlign w:val="center"/>
          </w:tcPr>
          <w:p w14:paraId="6ACC271D" w14:textId="77777777" w:rsidR="0067635E" w:rsidRPr="00716859" w:rsidRDefault="0067635E" w:rsidP="00716859">
            <w:pPr>
              <w:jc w:val="center"/>
              <w:rPr>
                <w:szCs w:val="18"/>
              </w:rPr>
            </w:pPr>
            <w:r w:rsidRPr="00716859">
              <w:rPr>
                <w:rFonts w:hint="eastAsia"/>
                <w:szCs w:val="18"/>
              </w:rPr>
              <w:t>墙面</w:t>
            </w:r>
          </w:p>
        </w:tc>
        <w:tc>
          <w:tcPr>
            <w:tcW w:w="3464" w:type="dxa"/>
            <w:tcBorders>
              <w:top w:val="single" w:sz="4" w:space="0" w:color="auto"/>
            </w:tcBorders>
            <w:shd w:val="clear" w:color="auto" w:fill="auto"/>
            <w:vAlign w:val="center"/>
          </w:tcPr>
          <w:p w14:paraId="35057833" w14:textId="77777777" w:rsidR="0067635E" w:rsidRPr="00716859" w:rsidRDefault="0067635E" w:rsidP="00716859">
            <w:pPr>
              <w:jc w:val="center"/>
              <w:rPr>
                <w:szCs w:val="18"/>
              </w:rPr>
            </w:pPr>
            <w:bookmarkStart w:id="54" w:name="墙面反射比"/>
            <w:r w:rsidRPr="00716859">
              <w:rPr>
                <w:rFonts w:hint="eastAsia"/>
                <w:szCs w:val="18"/>
              </w:rPr>
              <w:t>0.60</w:t>
            </w:r>
            <w:bookmarkEnd w:id="54"/>
          </w:p>
        </w:tc>
        <w:tc>
          <w:tcPr>
            <w:tcW w:w="3531" w:type="dxa"/>
            <w:tcBorders>
              <w:top w:val="single" w:sz="4" w:space="0" w:color="auto"/>
            </w:tcBorders>
            <w:shd w:val="clear" w:color="auto" w:fill="auto"/>
            <w:vAlign w:val="center"/>
          </w:tcPr>
          <w:p w14:paraId="2DE10F53" w14:textId="77777777" w:rsidR="0067635E" w:rsidRPr="00716859" w:rsidRDefault="0067635E" w:rsidP="00716859">
            <w:pPr>
              <w:jc w:val="center"/>
              <w:rPr>
                <w:szCs w:val="18"/>
              </w:rPr>
            </w:pPr>
          </w:p>
        </w:tc>
      </w:tr>
      <w:tr w:rsidR="0067635E" w:rsidRPr="00716859" w14:paraId="1F8220D3" w14:textId="77777777" w:rsidTr="00E24572">
        <w:trPr>
          <w:jc w:val="center"/>
        </w:trPr>
        <w:tc>
          <w:tcPr>
            <w:tcW w:w="2224" w:type="dxa"/>
            <w:tcBorders>
              <w:top w:val="single" w:sz="4" w:space="0" w:color="auto"/>
            </w:tcBorders>
            <w:shd w:val="clear" w:color="auto" w:fill="auto"/>
            <w:vAlign w:val="center"/>
          </w:tcPr>
          <w:p w14:paraId="1159A0F6" w14:textId="77777777" w:rsidR="0067635E" w:rsidRPr="00716859" w:rsidRDefault="0067635E" w:rsidP="00716859">
            <w:pPr>
              <w:jc w:val="center"/>
              <w:rPr>
                <w:szCs w:val="18"/>
              </w:rPr>
            </w:pPr>
            <w:r w:rsidRPr="00716859">
              <w:rPr>
                <w:rFonts w:hint="eastAsia"/>
                <w:szCs w:val="18"/>
              </w:rPr>
              <w:t>外表面</w:t>
            </w:r>
          </w:p>
        </w:tc>
        <w:tc>
          <w:tcPr>
            <w:tcW w:w="3464" w:type="dxa"/>
            <w:tcBorders>
              <w:top w:val="single" w:sz="4" w:space="0" w:color="auto"/>
            </w:tcBorders>
            <w:shd w:val="clear" w:color="auto" w:fill="auto"/>
            <w:vAlign w:val="center"/>
          </w:tcPr>
          <w:p w14:paraId="3680A860" w14:textId="77777777" w:rsidR="0067635E" w:rsidRPr="00716859" w:rsidRDefault="0067635E" w:rsidP="00716859">
            <w:pPr>
              <w:jc w:val="center"/>
              <w:rPr>
                <w:szCs w:val="18"/>
              </w:rPr>
            </w:pPr>
            <w:bookmarkStart w:id="55" w:name="外表面反射比"/>
            <w:r w:rsidRPr="00716859">
              <w:rPr>
                <w:rFonts w:hint="eastAsia"/>
                <w:szCs w:val="18"/>
              </w:rPr>
              <w:t>0.50</w:t>
            </w:r>
            <w:bookmarkEnd w:id="55"/>
          </w:p>
        </w:tc>
        <w:tc>
          <w:tcPr>
            <w:tcW w:w="3531" w:type="dxa"/>
            <w:tcBorders>
              <w:top w:val="single" w:sz="4" w:space="0" w:color="auto"/>
            </w:tcBorders>
            <w:shd w:val="clear" w:color="auto" w:fill="auto"/>
            <w:vAlign w:val="center"/>
          </w:tcPr>
          <w:p w14:paraId="00C84EC2" w14:textId="77777777" w:rsidR="0067635E" w:rsidRPr="00716859" w:rsidRDefault="0067635E" w:rsidP="00716859">
            <w:pPr>
              <w:jc w:val="center"/>
              <w:rPr>
                <w:szCs w:val="18"/>
              </w:rPr>
            </w:pPr>
          </w:p>
        </w:tc>
      </w:tr>
    </w:tbl>
    <w:p w14:paraId="5E3208E8" w14:textId="77777777" w:rsidR="003A3E76" w:rsidRPr="0042654D" w:rsidRDefault="003A3E76" w:rsidP="003A3E76">
      <w:pPr>
        <w:pStyle w:val="aa"/>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14:paraId="408C91D9" w14:textId="77777777" w:rsidR="003A3E76" w:rsidRDefault="003A3E76" w:rsidP="003A3E76">
      <w:pPr>
        <w:pStyle w:val="2"/>
      </w:pPr>
      <w:bookmarkStart w:id="56" w:name="_Toc91601208"/>
      <w:r w:rsidRPr="005B290E">
        <w:rPr>
          <w:rFonts w:hint="eastAsia"/>
        </w:rPr>
        <w:t>门窗类型</w:t>
      </w:r>
      <w:r>
        <w:rPr>
          <w:rFonts w:hint="eastAsia"/>
        </w:rPr>
        <w:t>参数</w:t>
      </w:r>
      <w:bookmarkEnd w:id="56"/>
    </w:p>
    <w:p w14:paraId="6BC400A7" w14:textId="77777777" w:rsidR="007100B1" w:rsidRDefault="007100B1" w:rsidP="007100B1">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95A0A2A" w14:textId="77777777" w:rsidR="003A3E76" w:rsidRPr="003123FB" w:rsidRDefault="003A3E76" w:rsidP="003A3E76">
      <w:pPr>
        <w:pStyle w:val="a0"/>
        <w:ind w:firstLineChars="0" w:firstLine="0"/>
        <w:rPr>
          <w:rFonts w:ascii="宋体" w:hAnsi="宋体"/>
          <w:sz w:val="18"/>
          <w:szCs w:val="18"/>
          <w:lang w:val="en-US"/>
        </w:rPr>
      </w:pPr>
    </w:p>
    <w:p w14:paraId="6E44E511" w14:textId="77777777" w:rsidR="003A3E76" w:rsidRPr="005B290E" w:rsidRDefault="000805DC" w:rsidP="003A3E76">
      <w:pPr>
        <w:pStyle w:val="3"/>
      </w:pPr>
      <w:bookmarkStart w:id="57" w:name="_Toc91601209"/>
      <w:bookmarkStart w:id="58" w:name="窗"/>
      <w:r>
        <w:t>普通</w:t>
      </w:r>
      <w:r w:rsidR="003A3E76" w:rsidRPr="005B290E">
        <w:rPr>
          <w:rFonts w:hint="eastAsia"/>
        </w:rPr>
        <w:t>窗</w:t>
      </w:r>
      <w:bookmarkEnd w:id="57"/>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D00524" w14:paraId="154AA297" w14:textId="77777777">
        <w:tc>
          <w:tcPr>
            <w:tcW w:w="1415" w:type="dxa"/>
            <w:shd w:val="clear" w:color="auto" w:fill="E6E6E6"/>
            <w:vAlign w:val="center"/>
          </w:tcPr>
          <w:bookmarkEnd w:id="58"/>
          <w:p w14:paraId="6414A806" w14:textId="77777777" w:rsidR="00D00524" w:rsidRDefault="00953CFC">
            <w:pPr>
              <w:jc w:val="center"/>
            </w:pPr>
            <w:r>
              <w:t>门窗编号</w:t>
            </w:r>
          </w:p>
        </w:tc>
        <w:tc>
          <w:tcPr>
            <w:tcW w:w="1245" w:type="dxa"/>
            <w:shd w:val="clear" w:color="auto" w:fill="E6E6E6"/>
            <w:vAlign w:val="center"/>
          </w:tcPr>
          <w:p w14:paraId="077EC8EC" w14:textId="77777777" w:rsidR="00D00524" w:rsidRDefault="00953CFC">
            <w:pPr>
              <w:jc w:val="center"/>
            </w:pPr>
            <w:r>
              <w:t>宽度</w:t>
            </w:r>
            <w:r>
              <w:t>(mm)</w:t>
            </w:r>
          </w:p>
        </w:tc>
        <w:tc>
          <w:tcPr>
            <w:tcW w:w="1245" w:type="dxa"/>
            <w:shd w:val="clear" w:color="auto" w:fill="E6E6E6"/>
            <w:vAlign w:val="center"/>
          </w:tcPr>
          <w:p w14:paraId="25EEB7F0" w14:textId="77777777" w:rsidR="00D00524" w:rsidRDefault="00953CFC">
            <w:pPr>
              <w:jc w:val="center"/>
            </w:pPr>
            <w:r>
              <w:t>高度</w:t>
            </w:r>
            <w:r>
              <w:t>(mm)</w:t>
            </w:r>
          </w:p>
        </w:tc>
        <w:tc>
          <w:tcPr>
            <w:tcW w:w="1301" w:type="dxa"/>
            <w:shd w:val="clear" w:color="auto" w:fill="E6E6E6"/>
            <w:vAlign w:val="center"/>
          </w:tcPr>
          <w:p w14:paraId="5213407D" w14:textId="77777777" w:rsidR="00D00524" w:rsidRDefault="00953CFC">
            <w:pPr>
              <w:jc w:val="center"/>
            </w:pPr>
            <w:r>
              <w:t>窗框类型</w:t>
            </w:r>
          </w:p>
        </w:tc>
        <w:tc>
          <w:tcPr>
            <w:tcW w:w="1301" w:type="dxa"/>
            <w:shd w:val="clear" w:color="auto" w:fill="E6E6E6"/>
            <w:vAlign w:val="center"/>
          </w:tcPr>
          <w:p w14:paraId="479DCE21" w14:textId="77777777" w:rsidR="00D00524" w:rsidRDefault="00953CFC">
            <w:pPr>
              <w:jc w:val="center"/>
            </w:pPr>
            <w:r>
              <w:t>玻璃类型</w:t>
            </w:r>
          </w:p>
        </w:tc>
        <w:tc>
          <w:tcPr>
            <w:tcW w:w="1358" w:type="dxa"/>
            <w:shd w:val="clear" w:color="auto" w:fill="E6E6E6"/>
            <w:vAlign w:val="center"/>
          </w:tcPr>
          <w:p w14:paraId="0BF9B636" w14:textId="77777777" w:rsidR="00D00524" w:rsidRDefault="00953CFC">
            <w:pPr>
              <w:jc w:val="center"/>
            </w:pPr>
            <w:r>
              <w:t>可见光透射比</w:t>
            </w:r>
          </w:p>
        </w:tc>
        <w:tc>
          <w:tcPr>
            <w:tcW w:w="1358" w:type="dxa"/>
            <w:shd w:val="clear" w:color="auto" w:fill="E6E6E6"/>
            <w:vAlign w:val="center"/>
          </w:tcPr>
          <w:p w14:paraId="05CFF084" w14:textId="77777777" w:rsidR="00D00524" w:rsidRDefault="00953CFC">
            <w:pPr>
              <w:jc w:val="center"/>
            </w:pPr>
            <w:r>
              <w:t>玻璃反射比</w:t>
            </w:r>
          </w:p>
        </w:tc>
      </w:tr>
      <w:tr w:rsidR="00D00524" w14:paraId="39C10534" w14:textId="77777777">
        <w:tc>
          <w:tcPr>
            <w:tcW w:w="1415" w:type="dxa"/>
            <w:vAlign w:val="center"/>
          </w:tcPr>
          <w:p w14:paraId="6B4C3BE4" w14:textId="77777777" w:rsidR="00D00524" w:rsidRDefault="00D00524"/>
        </w:tc>
        <w:tc>
          <w:tcPr>
            <w:tcW w:w="1245" w:type="dxa"/>
            <w:vAlign w:val="center"/>
          </w:tcPr>
          <w:p w14:paraId="66A28D24" w14:textId="77777777" w:rsidR="00D00524" w:rsidRDefault="00953CFC">
            <w:r>
              <w:t>3000</w:t>
            </w:r>
          </w:p>
        </w:tc>
        <w:tc>
          <w:tcPr>
            <w:tcW w:w="1245" w:type="dxa"/>
            <w:vAlign w:val="center"/>
          </w:tcPr>
          <w:p w14:paraId="050D8CE7" w14:textId="77777777" w:rsidR="00D00524" w:rsidRDefault="00953CFC">
            <w:r>
              <w:t>2000</w:t>
            </w:r>
          </w:p>
        </w:tc>
        <w:tc>
          <w:tcPr>
            <w:tcW w:w="1301" w:type="dxa"/>
            <w:vAlign w:val="center"/>
          </w:tcPr>
          <w:p w14:paraId="73E31FD4" w14:textId="77777777" w:rsidR="00D00524" w:rsidRDefault="00953CFC">
            <w:r>
              <w:t>单层铝窗</w:t>
            </w:r>
          </w:p>
        </w:tc>
        <w:tc>
          <w:tcPr>
            <w:tcW w:w="1301" w:type="dxa"/>
            <w:vAlign w:val="center"/>
          </w:tcPr>
          <w:p w14:paraId="6B4904C5" w14:textId="77777777" w:rsidR="00D00524" w:rsidRDefault="00953CFC">
            <w:r>
              <w:t>普通玻璃</w:t>
            </w:r>
          </w:p>
        </w:tc>
        <w:tc>
          <w:tcPr>
            <w:tcW w:w="1358" w:type="dxa"/>
            <w:vAlign w:val="center"/>
          </w:tcPr>
          <w:p w14:paraId="6B48E40A" w14:textId="77777777" w:rsidR="00D00524" w:rsidRDefault="00953CFC">
            <w:r>
              <w:t>0.89</w:t>
            </w:r>
          </w:p>
        </w:tc>
        <w:tc>
          <w:tcPr>
            <w:tcW w:w="1358" w:type="dxa"/>
            <w:vAlign w:val="center"/>
          </w:tcPr>
          <w:p w14:paraId="666131D1" w14:textId="77777777" w:rsidR="00D00524" w:rsidRDefault="00953CFC">
            <w:r>
              <w:t>0.08</w:t>
            </w:r>
          </w:p>
        </w:tc>
      </w:tr>
      <w:tr w:rsidR="00D00524" w14:paraId="16AD9A22" w14:textId="77777777">
        <w:tc>
          <w:tcPr>
            <w:tcW w:w="1415" w:type="dxa"/>
            <w:vAlign w:val="center"/>
          </w:tcPr>
          <w:p w14:paraId="3CF17368" w14:textId="77777777" w:rsidR="00D00524" w:rsidRDefault="00953CFC">
            <w:r>
              <w:lastRenderedPageBreak/>
              <w:t>1800</w:t>
            </w:r>
          </w:p>
        </w:tc>
        <w:tc>
          <w:tcPr>
            <w:tcW w:w="1245" w:type="dxa"/>
            <w:vAlign w:val="center"/>
          </w:tcPr>
          <w:p w14:paraId="15E53C9E" w14:textId="77777777" w:rsidR="00D00524" w:rsidRDefault="00953CFC">
            <w:r>
              <w:t>1800</w:t>
            </w:r>
          </w:p>
        </w:tc>
        <w:tc>
          <w:tcPr>
            <w:tcW w:w="1245" w:type="dxa"/>
            <w:vAlign w:val="center"/>
          </w:tcPr>
          <w:p w14:paraId="16533917" w14:textId="77777777" w:rsidR="00D00524" w:rsidRDefault="00953CFC">
            <w:r>
              <w:t>2000</w:t>
            </w:r>
          </w:p>
        </w:tc>
        <w:tc>
          <w:tcPr>
            <w:tcW w:w="1301" w:type="dxa"/>
            <w:vAlign w:val="center"/>
          </w:tcPr>
          <w:p w14:paraId="11C1E9F8" w14:textId="77777777" w:rsidR="00D00524" w:rsidRDefault="00953CFC">
            <w:r>
              <w:t>单层铝窗</w:t>
            </w:r>
          </w:p>
        </w:tc>
        <w:tc>
          <w:tcPr>
            <w:tcW w:w="1301" w:type="dxa"/>
            <w:vAlign w:val="center"/>
          </w:tcPr>
          <w:p w14:paraId="573994ED" w14:textId="77777777" w:rsidR="00D00524" w:rsidRDefault="00953CFC">
            <w:r>
              <w:t>普通玻璃</w:t>
            </w:r>
          </w:p>
        </w:tc>
        <w:tc>
          <w:tcPr>
            <w:tcW w:w="1358" w:type="dxa"/>
            <w:vAlign w:val="center"/>
          </w:tcPr>
          <w:p w14:paraId="57132D06" w14:textId="77777777" w:rsidR="00D00524" w:rsidRDefault="00953CFC">
            <w:r>
              <w:t>0.89</w:t>
            </w:r>
          </w:p>
        </w:tc>
        <w:tc>
          <w:tcPr>
            <w:tcW w:w="1358" w:type="dxa"/>
            <w:vAlign w:val="center"/>
          </w:tcPr>
          <w:p w14:paraId="15B332B9" w14:textId="77777777" w:rsidR="00D00524" w:rsidRDefault="00953CFC">
            <w:r>
              <w:t>0.08</w:t>
            </w:r>
          </w:p>
        </w:tc>
      </w:tr>
      <w:tr w:rsidR="00D00524" w14:paraId="2A2429EC" w14:textId="77777777">
        <w:tc>
          <w:tcPr>
            <w:tcW w:w="1415" w:type="dxa"/>
            <w:vAlign w:val="center"/>
          </w:tcPr>
          <w:p w14:paraId="1CFEC34D" w14:textId="77777777" w:rsidR="00D00524" w:rsidRDefault="00953CFC">
            <w:r>
              <w:t>3600</w:t>
            </w:r>
          </w:p>
        </w:tc>
        <w:tc>
          <w:tcPr>
            <w:tcW w:w="1245" w:type="dxa"/>
            <w:vAlign w:val="center"/>
          </w:tcPr>
          <w:p w14:paraId="7497163E" w14:textId="77777777" w:rsidR="00D00524" w:rsidRDefault="00953CFC">
            <w:r>
              <w:t>3600</w:t>
            </w:r>
          </w:p>
        </w:tc>
        <w:tc>
          <w:tcPr>
            <w:tcW w:w="1245" w:type="dxa"/>
            <w:vAlign w:val="center"/>
          </w:tcPr>
          <w:p w14:paraId="633D4E58" w14:textId="77777777" w:rsidR="00D00524" w:rsidRDefault="00953CFC">
            <w:r>
              <w:t>1200</w:t>
            </w:r>
          </w:p>
        </w:tc>
        <w:tc>
          <w:tcPr>
            <w:tcW w:w="1301" w:type="dxa"/>
            <w:vAlign w:val="center"/>
          </w:tcPr>
          <w:p w14:paraId="41F36FB1" w14:textId="77777777" w:rsidR="00D00524" w:rsidRDefault="00953CFC">
            <w:r>
              <w:t>单层铝窗</w:t>
            </w:r>
          </w:p>
        </w:tc>
        <w:tc>
          <w:tcPr>
            <w:tcW w:w="1301" w:type="dxa"/>
            <w:vAlign w:val="center"/>
          </w:tcPr>
          <w:p w14:paraId="3310BE75" w14:textId="77777777" w:rsidR="00D00524" w:rsidRDefault="00953CFC">
            <w:r>
              <w:t>普通玻璃</w:t>
            </w:r>
          </w:p>
        </w:tc>
        <w:tc>
          <w:tcPr>
            <w:tcW w:w="1358" w:type="dxa"/>
            <w:vAlign w:val="center"/>
          </w:tcPr>
          <w:p w14:paraId="24674A39" w14:textId="77777777" w:rsidR="00D00524" w:rsidRDefault="00953CFC">
            <w:r>
              <w:t>0.89</w:t>
            </w:r>
          </w:p>
        </w:tc>
        <w:tc>
          <w:tcPr>
            <w:tcW w:w="1358" w:type="dxa"/>
            <w:vAlign w:val="center"/>
          </w:tcPr>
          <w:p w14:paraId="29973DA2" w14:textId="77777777" w:rsidR="00D00524" w:rsidRDefault="00953CFC">
            <w:r>
              <w:t>0.08</w:t>
            </w:r>
          </w:p>
        </w:tc>
      </w:tr>
      <w:tr w:rsidR="00D00524" w14:paraId="353B08B6" w14:textId="77777777">
        <w:tc>
          <w:tcPr>
            <w:tcW w:w="1415" w:type="dxa"/>
            <w:vAlign w:val="center"/>
          </w:tcPr>
          <w:p w14:paraId="486913CE" w14:textId="77777777" w:rsidR="00D00524" w:rsidRDefault="00953CFC">
            <w:r>
              <w:t>7000</w:t>
            </w:r>
          </w:p>
        </w:tc>
        <w:tc>
          <w:tcPr>
            <w:tcW w:w="1245" w:type="dxa"/>
            <w:vAlign w:val="center"/>
          </w:tcPr>
          <w:p w14:paraId="0229B436" w14:textId="77777777" w:rsidR="00D00524" w:rsidRDefault="00953CFC">
            <w:r>
              <w:t>7000</w:t>
            </w:r>
          </w:p>
        </w:tc>
        <w:tc>
          <w:tcPr>
            <w:tcW w:w="1245" w:type="dxa"/>
            <w:vAlign w:val="center"/>
          </w:tcPr>
          <w:p w14:paraId="14F31E16" w14:textId="77777777" w:rsidR="00D00524" w:rsidRDefault="00953CFC">
            <w:r>
              <w:t>4000</w:t>
            </w:r>
          </w:p>
        </w:tc>
        <w:tc>
          <w:tcPr>
            <w:tcW w:w="1301" w:type="dxa"/>
            <w:vAlign w:val="center"/>
          </w:tcPr>
          <w:p w14:paraId="4DD5FAC0" w14:textId="77777777" w:rsidR="00D00524" w:rsidRDefault="00953CFC">
            <w:r>
              <w:t>单层铝窗</w:t>
            </w:r>
          </w:p>
        </w:tc>
        <w:tc>
          <w:tcPr>
            <w:tcW w:w="1301" w:type="dxa"/>
            <w:vAlign w:val="center"/>
          </w:tcPr>
          <w:p w14:paraId="2501708B" w14:textId="77777777" w:rsidR="00D00524" w:rsidRDefault="00953CFC">
            <w:r>
              <w:t>普通玻璃</w:t>
            </w:r>
          </w:p>
        </w:tc>
        <w:tc>
          <w:tcPr>
            <w:tcW w:w="1358" w:type="dxa"/>
            <w:vAlign w:val="center"/>
          </w:tcPr>
          <w:p w14:paraId="43474157" w14:textId="77777777" w:rsidR="00D00524" w:rsidRDefault="00953CFC">
            <w:r>
              <w:t>0.89</w:t>
            </w:r>
          </w:p>
        </w:tc>
        <w:tc>
          <w:tcPr>
            <w:tcW w:w="1358" w:type="dxa"/>
            <w:vAlign w:val="center"/>
          </w:tcPr>
          <w:p w14:paraId="1FA26CF7" w14:textId="77777777" w:rsidR="00D00524" w:rsidRDefault="00953CFC">
            <w:r>
              <w:t>0.08</w:t>
            </w:r>
          </w:p>
        </w:tc>
      </w:tr>
      <w:tr w:rsidR="00D00524" w14:paraId="6DE510BB" w14:textId="77777777">
        <w:tc>
          <w:tcPr>
            <w:tcW w:w="1415" w:type="dxa"/>
            <w:vAlign w:val="center"/>
          </w:tcPr>
          <w:p w14:paraId="34CA04CF" w14:textId="77777777" w:rsidR="00D00524" w:rsidRDefault="00953CFC">
            <w:r>
              <w:t>7400</w:t>
            </w:r>
          </w:p>
        </w:tc>
        <w:tc>
          <w:tcPr>
            <w:tcW w:w="1245" w:type="dxa"/>
            <w:vAlign w:val="center"/>
          </w:tcPr>
          <w:p w14:paraId="4527591C" w14:textId="77777777" w:rsidR="00D00524" w:rsidRDefault="00953CFC">
            <w:r>
              <w:t>7400</w:t>
            </w:r>
          </w:p>
        </w:tc>
        <w:tc>
          <w:tcPr>
            <w:tcW w:w="1245" w:type="dxa"/>
            <w:vAlign w:val="center"/>
          </w:tcPr>
          <w:p w14:paraId="11924DD5" w14:textId="77777777" w:rsidR="00D00524" w:rsidRDefault="00953CFC">
            <w:r>
              <w:t>4000</w:t>
            </w:r>
          </w:p>
        </w:tc>
        <w:tc>
          <w:tcPr>
            <w:tcW w:w="1301" w:type="dxa"/>
            <w:vAlign w:val="center"/>
          </w:tcPr>
          <w:p w14:paraId="34C0A2DF" w14:textId="77777777" w:rsidR="00D00524" w:rsidRDefault="00953CFC">
            <w:r>
              <w:t>单层铝窗</w:t>
            </w:r>
          </w:p>
        </w:tc>
        <w:tc>
          <w:tcPr>
            <w:tcW w:w="1301" w:type="dxa"/>
            <w:vAlign w:val="center"/>
          </w:tcPr>
          <w:p w14:paraId="5D350B38" w14:textId="77777777" w:rsidR="00D00524" w:rsidRDefault="00953CFC">
            <w:r>
              <w:t>普通玻璃</w:t>
            </w:r>
          </w:p>
        </w:tc>
        <w:tc>
          <w:tcPr>
            <w:tcW w:w="1358" w:type="dxa"/>
            <w:vAlign w:val="center"/>
          </w:tcPr>
          <w:p w14:paraId="56FC44C0" w14:textId="77777777" w:rsidR="00D00524" w:rsidRDefault="00953CFC">
            <w:r>
              <w:t>0.89</w:t>
            </w:r>
          </w:p>
        </w:tc>
        <w:tc>
          <w:tcPr>
            <w:tcW w:w="1358" w:type="dxa"/>
            <w:vAlign w:val="center"/>
          </w:tcPr>
          <w:p w14:paraId="26E658B0" w14:textId="77777777" w:rsidR="00D00524" w:rsidRDefault="00953CFC">
            <w:r>
              <w:t>0.08</w:t>
            </w:r>
          </w:p>
        </w:tc>
      </w:tr>
      <w:tr w:rsidR="00D00524" w14:paraId="576ADDE3" w14:textId="77777777">
        <w:tc>
          <w:tcPr>
            <w:tcW w:w="1415" w:type="dxa"/>
            <w:vAlign w:val="center"/>
          </w:tcPr>
          <w:p w14:paraId="07BFCA00" w14:textId="77777777" w:rsidR="00D00524" w:rsidRDefault="00953CFC">
            <w:r>
              <w:t>7418</w:t>
            </w:r>
          </w:p>
        </w:tc>
        <w:tc>
          <w:tcPr>
            <w:tcW w:w="1245" w:type="dxa"/>
            <w:vAlign w:val="center"/>
          </w:tcPr>
          <w:p w14:paraId="63B52369" w14:textId="77777777" w:rsidR="00D00524" w:rsidRDefault="00953CFC">
            <w:r>
              <w:t>7400</w:t>
            </w:r>
          </w:p>
        </w:tc>
        <w:tc>
          <w:tcPr>
            <w:tcW w:w="1245" w:type="dxa"/>
            <w:vAlign w:val="center"/>
          </w:tcPr>
          <w:p w14:paraId="371C62F0" w14:textId="77777777" w:rsidR="00D00524" w:rsidRDefault="00953CFC">
            <w:r>
              <w:t>2000</w:t>
            </w:r>
          </w:p>
        </w:tc>
        <w:tc>
          <w:tcPr>
            <w:tcW w:w="1301" w:type="dxa"/>
            <w:vAlign w:val="center"/>
          </w:tcPr>
          <w:p w14:paraId="570C6B53" w14:textId="77777777" w:rsidR="00D00524" w:rsidRDefault="00953CFC">
            <w:r>
              <w:t>单层铝窗</w:t>
            </w:r>
          </w:p>
        </w:tc>
        <w:tc>
          <w:tcPr>
            <w:tcW w:w="1301" w:type="dxa"/>
            <w:vAlign w:val="center"/>
          </w:tcPr>
          <w:p w14:paraId="127E3CB3" w14:textId="77777777" w:rsidR="00D00524" w:rsidRDefault="00953CFC">
            <w:r>
              <w:t>普通玻璃</w:t>
            </w:r>
          </w:p>
        </w:tc>
        <w:tc>
          <w:tcPr>
            <w:tcW w:w="1358" w:type="dxa"/>
            <w:vAlign w:val="center"/>
          </w:tcPr>
          <w:p w14:paraId="0FEB67F0" w14:textId="77777777" w:rsidR="00D00524" w:rsidRDefault="00953CFC">
            <w:r>
              <w:t>0.89</w:t>
            </w:r>
          </w:p>
        </w:tc>
        <w:tc>
          <w:tcPr>
            <w:tcW w:w="1358" w:type="dxa"/>
            <w:vAlign w:val="center"/>
          </w:tcPr>
          <w:p w14:paraId="54FF0B8C" w14:textId="77777777" w:rsidR="00D00524" w:rsidRDefault="00953CFC">
            <w:r>
              <w:t>0.08</w:t>
            </w:r>
          </w:p>
        </w:tc>
      </w:tr>
      <w:tr w:rsidR="00D00524" w14:paraId="426E0481" w14:textId="77777777">
        <w:tc>
          <w:tcPr>
            <w:tcW w:w="1415" w:type="dxa"/>
            <w:vAlign w:val="center"/>
          </w:tcPr>
          <w:p w14:paraId="39CF3A1D" w14:textId="77777777" w:rsidR="00D00524" w:rsidRDefault="00953CFC">
            <w:r>
              <w:t>C1412</w:t>
            </w:r>
          </w:p>
        </w:tc>
        <w:tc>
          <w:tcPr>
            <w:tcW w:w="1245" w:type="dxa"/>
            <w:vAlign w:val="center"/>
          </w:tcPr>
          <w:p w14:paraId="5DF52C8C" w14:textId="77777777" w:rsidR="00D00524" w:rsidRDefault="00953CFC">
            <w:r>
              <w:t>1400</w:t>
            </w:r>
          </w:p>
        </w:tc>
        <w:tc>
          <w:tcPr>
            <w:tcW w:w="1245" w:type="dxa"/>
            <w:vAlign w:val="center"/>
          </w:tcPr>
          <w:p w14:paraId="21BAD1AD" w14:textId="77777777" w:rsidR="00D00524" w:rsidRDefault="00953CFC">
            <w:r>
              <w:t>2000</w:t>
            </w:r>
          </w:p>
        </w:tc>
        <w:tc>
          <w:tcPr>
            <w:tcW w:w="1301" w:type="dxa"/>
            <w:vAlign w:val="center"/>
          </w:tcPr>
          <w:p w14:paraId="170A9305" w14:textId="77777777" w:rsidR="00D00524" w:rsidRDefault="00953CFC">
            <w:r>
              <w:t>单层铝窗</w:t>
            </w:r>
          </w:p>
        </w:tc>
        <w:tc>
          <w:tcPr>
            <w:tcW w:w="1301" w:type="dxa"/>
            <w:vAlign w:val="center"/>
          </w:tcPr>
          <w:p w14:paraId="0BB6F100" w14:textId="77777777" w:rsidR="00D00524" w:rsidRDefault="00953CFC">
            <w:r>
              <w:t>普通玻璃</w:t>
            </w:r>
          </w:p>
        </w:tc>
        <w:tc>
          <w:tcPr>
            <w:tcW w:w="1358" w:type="dxa"/>
            <w:vAlign w:val="center"/>
          </w:tcPr>
          <w:p w14:paraId="044839BC" w14:textId="77777777" w:rsidR="00D00524" w:rsidRDefault="00953CFC">
            <w:r>
              <w:t>0.89</w:t>
            </w:r>
          </w:p>
        </w:tc>
        <w:tc>
          <w:tcPr>
            <w:tcW w:w="1358" w:type="dxa"/>
            <w:vAlign w:val="center"/>
          </w:tcPr>
          <w:p w14:paraId="61DBA5A1" w14:textId="77777777" w:rsidR="00D00524" w:rsidRDefault="00953CFC">
            <w:r>
              <w:t>0.08</w:t>
            </w:r>
          </w:p>
        </w:tc>
      </w:tr>
    </w:tbl>
    <w:p w14:paraId="11AF9BBD" w14:textId="77777777" w:rsidR="003A3E76" w:rsidRPr="003D00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18F65118" w14:textId="77777777" w:rsidR="00D00524" w:rsidRDefault="00D00524">
      <w:pPr>
        <w:pStyle w:val="a0"/>
        <w:ind w:firstLineChars="0" w:firstLine="0"/>
        <w:rPr>
          <w:rFonts w:ascii="宋体" w:hAnsi="宋体"/>
          <w:sz w:val="18"/>
          <w:szCs w:val="18"/>
          <w:lang w:val="en-US"/>
        </w:rPr>
      </w:pPr>
    </w:p>
    <w:p w14:paraId="3C91B85F" w14:textId="77777777" w:rsidR="003A3E76" w:rsidRPr="005B290E" w:rsidRDefault="003A3E76" w:rsidP="003A3E76">
      <w:pPr>
        <w:pStyle w:val="3"/>
      </w:pPr>
      <w:bookmarkStart w:id="59" w:name="_Toc91601210"/>
      <w:bookmarkStart w:id="60" w:name="幕墙"/>
      <w:r w:rsidRPr="005B290E">
        <w:rPr>
          <w:rFonts w:hint="eastAsia"/>
        </w:rPr>
        <w:t>玻璃幕墙</w:t>
      </w:r>
      <w:bookmarkEnd w:id="59"/>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D00524" w14:paraId="5E568D18" w14:textId="77777777">
        <w:tc>
          <w:tcPr>
            <w:tcW w:w="1415" w:type="dxa"/>
            <w:shd w:val="clear" w:color="auto" w:fill="E6E6E6"/>
            <w:vAlign w:val="center"/>
          </w:tcPr>
          <w:bookmarkEnd w:id="60"/>
          <w:p w14:paraId="3D5AE642" w14:textId="77777777" w:rsidR="00D00524" w:rsidRDefault="00953CFC">
            <w:pPr>
              <w:jc w:val="center"/>
            </w:pPr>
            <w:r>
              <w:t>门窗编号</w:t>
            </w:r>
          </w:p>
        </w:tc>
        <w:tc>
          <w:tcPr>
            <w:tcW w:w="1245" w:type="dxa"/>
            <w:shd w:val="clear" w:color="auto" w:fill="E6E6E6"/>
            <w:vAlign w:val="center"/>
          </w:tcPr>
          <w:p w14:paraId="63405255" w14:textId="77777777" w:rsidR="00D00524" w:rsidRDefault="00953CFC">
            <w:pPr>
              <w:jc w:val="center"/>
            </w:pPr>
            <w:r>
              <w:t>宽度</w:t>
            </w:r>
            <w:r>
              <w:t>(mm)</w:t>
            </w:r>
          </w:p>
        </w:tc>
        <w:tc>
          <w:tcPr>
            <w:tcW w:w="1245" w:type="dxa"/>
            <w:shd w:val="clear" w:color="auto" w:fill="E6E6E6"/>
            <w:vAlign w:val="center"/>
          </w:tcPr>
          <w:p w14:paraId="35A37759" w14:textId="77777777" w:rsidR="00D00524" w:rsidRDefault="00953CFC">
            <w:pPr>
              <w:jc w:val="center"/>
            </w:pPr>
            <w:r>
              <w:t>高度</w:t>
            </w:r>
            <w:r>
              <w:t>(mm)</w:t>
            </w:r>
          </w:p>
        </w:tc>
        <w:tc>
          <w:tcPr>
            <w:tcW w:w="1301" w:type="dxa"/>
            <w:shd w:val="clear" w:color="auto" w:fill="E6E6E6"/>
            <w:vAlign w:val="center"/>
          </w:tcPr>
          <w:p w14:paraId="5B265D75" w14:textId="77777777" w:rsidR="00D00524" w:rsidRDefault="00953CFC">
            <w:pPr>
              <w:jc w:val="center"/>
            </w:pPr>
            <w:r>
              <w:t>窗框类型</w:t>
            </w:r>
          </w:p>
        </w:tc>
        <w:tc>
          <w:tcPr>
            <w:tcW w:w="1301" w:type="dxa"/>
            <w:shd w:val="clear" w:color="auto" w:fill="E6E6E6"/>
            <w:vAlign w:val="center"/>
          </w:tcPr>
          <w:p w14:paraId="69DC4052" w14:textId="77777777" w:rsidR="00D00524" w:rsidRDefault="00953CFC">
            <w:pPr>
              <w:jc w:val="center"/>
            </w:pPr>
            <w:r>
              <w:t>玻璃类型</w:t>
            </w:r>
          </w:p>
        </w:tc>
        <w:tc>
          <w:tcPr>
            <w:tcW w:w="1358" w:type="dxa"/>
            <w:shd w:val="clear" w:color="auto" w:fill="E6E6E6"/>
            <w:vAlign w:val="center"/>
          </w:tcPr>
          <w:p w14:paraId="419C7C6E" w14:textId="77777777" w:rsidR="00D00524" w:rsidRDefault="00953CFC">
            <w:pPr>
              <w:jc w:val="center"/>
            </w:pPr>
            <w:r>
              <w:t>可见光透射比</w:t>
            </w:r>
          </w:p>
        </w:tc>
        <w:tc>
          <w:tcPr>
            <w:tcW w:w="1358" w:type="dxa"/>
            <w:shd w:val="clear" w:color="auto" w:fill="E6E6E6"/>
            <w:vAlign w:val="center"/>
          </w:tcPr>
          <w:p w14:paraId="2B5E5E5B" w14:textId="77777777" w:rsidR="00D00524" w:rsidRDefault="00953CFC">
            <w:pPr>
              <w:jc w:val="center"/>
            </w:pPr>
            <w:r>
              <w:t>玻璃反射比</w:t>
            </w:r>
          </w:p>
        </w:tc>
      </w:tr>
      <w:tr w:rsidR="00D00524" w14:paraId="26560FE8" w14:textId="77777777">
        <w:tc>
          <w:tcPr>
            <w:tcW w:w="1415" w:type="dxa"/>
            <w:vAlign w:val="center"/>
          </w:tcPr>
          <w:p w14:paraId="396FA8DC" w14:textId="77777777" w:rsidR="00D00524" w:rsidRDefault="00D00524"/>
        </w:tc>
        <w:tc>
          <w:tcPr>
            <w:tcW w:w="1245" w:type="dxa"/>
            <w:vAlign w:val="center"/>
          </w:tcPr>
          <w:p w14:paraId="0BADE348" w14:textId="77777777" w:rsidR="00D00524" w:rsidRDefault="00953CFC">
            <w:r>
              <w:t>8509</w:t>
            </w:r>
          </w:p>
        </w:tc>
        <w:tc>
          <w:tcPr>
            <w:tcW w:w="1245" w:type="dxa"/>
            <w:vAlign w:val="center"/>
          </w:tcPr>
          <w:p w14:paraId="28F4EF17" w14:textId="77777777" w:rsidR="00D00524" w:rsidRDefault="00953CFC">
            <w:r>
              <w:t>4500</w:t>
            </w:r>
          </w:p>
        </w:tc>
        <w:tc>
          <w:tcPr>
            <w:tcW w:w="1301" w:type="dxa"/>
            <w:vAlign w:val="center"/>
          </w:tcPr>
          <w:p w14:paraId="57850618" w14:textId="77777777" w:rsidR="00D00524" w:rsidRDefault="00953CFC">
            <w:r>
              <w:t>单层铝窗</w:t>
            </w:r>
          </w:p>
        </w:tc>
        <w:tc>
          <w:tcPr>
            <w:tcW w:w="1301" w:type="dxa"/>
            <w:vAlign w:val="center"/>
          </w:tcPr>
          <w:p w14:paraId="25479E29" w14:textId="77777777" w:rsidR="00D00524" w:rsidRDefault="00953CFC">
            <w:r>
              <w:t>普通玻璃</w:t>
            </w:r>
          </w:p>
        </w:tc>
        <w:tc>
          <w:tcPr>
            <w:tcW w:w="1358" w:type="dxa"/>
            <w:vAlign w:val="center"/>
          </w:tcPr>
          <w:p w14:paraId="478B63C2" w14:textId="77777777" w:rsidR="00D00524" w:rsidRDefault="00953CFC">
            <w:r>
              <w:t>0.89</w:t>
            </w:r>
          </w:p>
        </w:tc>
        <w:tc>
          <w:tcPr>
            <w:tcW w:w="1358" w:type="dxa"/>
            <w:vAlign w:val="center"/>
          </w:tcPr>
          <w:p w14:paraId="497EF3A6" w14:textId="77777777" w:rsidR="00D00524" w:rsidRDefault="00953CFC">
            <w:r>
              <w:t>0.08</w:t>
            </w:r>
          </w:p>
        </w:tc>
      </w:tr>
    </w:tbl>
    <w:p w14:paraId="4EAD00A3" w14:textId="77777777" w:rsidR="003A3E76" w:rsidRDefault="003A3E76" w:rsidP="003A3E76">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5DFE4062" w14:textId="77777777" w:rsidR="00D00524" w:rsidRDefault="00D00524">
      <w:pPr>
        <w:pStyle w:val="a0"/>
        <w:ind w:firstLineChars="0" w:firstLine="0"/>
        <w:rPr>
          <w:rFonts w:ascii="宋体" w:hAnsi="宋体"/>
          <w:sz w:val="18"/>
          <w:szCs w:val="18"/>
          <w:lang w:val="en-US"/>
        </w:rPr>
      </w:pPr>
    </w:p>
    <w:p w14:paraId="7DF8E144" w14:textId="77777777" w:rsidR="003A3E76" w:rsidRDefault="003A3E76" w:rsidP="003A3E76">
      <w:pPr>
        <w:pStyle w:val="a0"/>
        <w:ind w:firstLineChars="0" w:firstLine="0"/>
        <w:rPr>
          <w:rFonts w:ascii="宋体" w:hAnsi="宋体"/>
          <w:sz w:val="18"/>
          <w:szCs w:val="18"/>
          <w:lang w:val="en-US"/>
        </w:rPr>
      </w:pPr>
    </w:p>
    <w:p w14:paraId="4FE6DC99" w14:textId="77777777" w:rsidR="000B7505" w:rsidRDefault="000B7505" w:rsidP="0060385C">
      <w:pPr>
        <w:pStyle w:val="a0"/>
        <w:ind w:firstLineChars="0" w:firstLine="0"/>
        <w:rPr>
          <w:rFonts w:ascii="宋体" w:hAnsi="宋体"/>
        </w:rPr>
      </w:pPr>
      <w:bookmarkStart w:id="61" w:name="窗污染折减系数"/>
      <w:bookmarkEnd w:id="61"/>
    </w:p>
    <w:p w14:paraId="66A9ACD3" w14:textId="77777777" w:rsidR="002A7369" w:rsidRDefault="00047D27" w:rsidP="0007642D">
      <w:pPr>
        <w:pStyle w:val="1"/>
        <w:ind w:left="432" w:hanging="432"/>
      </w:pPr>
      <w:bookmarkStart w:id="62" w:name="_Toc91601211"/>
      <w:r>
        <w:rPr>
          <w:rFonts w:hint="eastAsia"/>
        </w:rPr>
        <w:t>分析结果展示</w:t>
      </w:r>
      <w:bookmarkEnd w:id="62"/>
    </w:p>
    <w:p w14:paraId="1658134A" w14:textId="77777777" w:rsidR="0007642D" w:rsidRDefault="0007642D" w:rsidP="005E5442">
      <w:pPr>
        <w:pStyle w:val="a0"/>
        <w:ind w:firstLineChars="0" w:firstLine="0"/>
        <w:jc w:val="center"/>
        <w:rPr>
          <w:lang w:val="en-US"/>
        </w:rPr>
      </w:pPr>
      <w:bookmarkStart w:id="63" w:name="地下达标图"/>
      <w:bookmarkEnd w:id="63"/>
    </w:p>
    <w:p w14:paraId="4BE8C24B" w14:textId="77777777" w:rsidR="00262B68" w:rsidRPr="0007642D" w:rsidRDefault="00262B68" w:rsidP="005E5442">
      <w:pPr>
        <w:pStyle w:val="a0"/>
        <w:ind w:firstLineChars="0" w:firstLine="0"/>
        <w:jc w:val="center"/>
        <w:rPr>
          <w:lang w:val="en-US"/>
        </w:rPr>
      </w:pPr>
      <w:r>
        <w:rPr>
          <w:noProof/>
        </w:rPr>
        <w:drawing>
          <wp:inline distT="0" distB="0" distL="0" distR="0" wp14:anchorId="33BBB997" wp14:editId="43CBB53D">
            <wp:extent cx="5667375" cy="32575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257550"/>
                    </a:xfrm>
                    <a:prstGeom prst="rect">
                      <a:avLst/>
                    </a:prstGeom>
                  </pic:spPr>
                </pic:pic>
              </a:graphicData>
            </a:graphic>
          </wp:inline>
        </w:drawing>
      </w:r>
    </w:p>
    <w:p w14:paraId="3B728ADE" w14:textId="77777777" w:rsidR="00D00524" w:rsidRDefault="00953CFC">
      <w:pPr>
        <w:pStyle w:val="a0"/>
        <w:ind w:firstLineChars="0" w:firstLine="0"/>
        <w:jc w:val="center"/>
        <w:rPr>
          <w:lang w:val="en-US"/>
        </w:rPr>
      </w:pPr>
      <w:r>
        <w:rPr>
          <w:lang w:val="en-US"/>
        </w:rPr>
        <w:t>地下采光达标图</w:t>
      </w:r>
    </w:p>
    <w:p w14:paraId="34463566" w14:textId="77777777" w:rsidR="00D00524" w:rsidRDefault="00D00524">
      <w:pPr>
        <w:pStyle w:val="a0"/>
        <w:ind w:firstLineChars="0" w:firstLine="0"/>
        <w:jc w:val="center"/>
        <w:rPr>
          <w:lang w:val="en-US"/>
        </w:rPr>
      </w:pPr>
    </w:p>
    <w:p w14:paraId="047B603A" w14:textId="77777777" w:rsidR="007859D0" w:rsidRPr="00F42DDB" w:rsidRDefault="00E55FF6" w:rsidP="00F42DDB">
      <w:pPr>
        <w:pStyle w:val="1"/>
        <w:ind w:left="432" w:hanging="432"/>
      </w:pPr>
      <w:bookmarkStart w:id="64" w:name="_Toc91601212"/>
      <w:r>
        <w:rPr>
          <w:rFonts w:hint="eastAsia"/>
        </w:rPr>
        <w:lastRenderedPageBreak/>
        <w:t>评价</w:t>
      </w:r>
      <w:r w:rsidR="00603BD9">
        <w:rPr>
          <w:rFonts w:hint="eastAsia"/>
        </w:rPr>
        <w:t>结论</w:t>
      </w:r>
      <w:bookmarkEnd w:id="64"/>
    </w:p>
    <w:p w14:paraId="0C274034" w14:textId="77777777" w:rsidR="008439F8" w:rsidRDefault="00925FCF" w:rsidP="00531BC0">
      <w:pPr>
        <w:pStyle w:val="aa"/>
        <w:spacing w:line="360" w:lineRule="auto"/>
        <w:ind w:firstLine="420"/>
        <w:rPr>
          <w:rFonts w:ascii="Times New Roman" w:hAnsi="Times New Roman"/>
          <w:sz w:val="21"/>
          <w:szCs w:val="21"/>
        </w:rPr>
      </w:pPr>
      <w:r w:rsidRPr="00A61068">
        <w:rPr>
          <w:rFonts w:ascii="Times New Roman" w:hAnsi="Times New Roman"/>
          <w:sz w:val="21"/>
          <w:szCs w:val="21"/>
        </w:rPr>
        <w:t>本项目的地下空间天然采光评价，</w:t>
      </w:r>
      <w:r w:rsidR="00DF7D67" w:rsidRPr="00A61068">
        <w:rPr>
          <w:rFonts w:ascii="Times New Roman" w:hAnsi="Times New Roman"/>
          <w:sz w:val="21"/>
          <w:szCs w:val="21"/>
        </w:rPr>
        <w:t>经</w:t>
      </w:r>
      <w:r w:rsidR="000C731C" w:rsidRPr="00A61068">
        <w:rPr>
          <w:rFonts w:ascii="Times New Roman" w:hAnsi="Times New Roman"/>
          <w:sz w:val="21"/>
          <w:szCs w:val="21"/>
        </w:rPr>
        <w:t>应用</w:t>
      </w:r>
      <w:r w:rsidR="000C731C" w:rsidRPr="00A61068">
        <w:rPr>
          <w:rFonts w:ascii="Times New Roman" w:hAnsi="Times New Roman"/>
          <w:sz w:val="21"/>
          <w:szCs w:val="21"/>
        </w:rPr>
        <w:t>D</w:t>
      </w:r>
      <w:r w:rsidR="00A61068">
        <w:rPr>
          <w:rFonts w:ascii="Times New Roman" w:hAnsi="Times New Roman"/>
          <w:sz w:val="21"/>
          <w:szCs w:val="21"/>
        </w:rPr>
        <w:t>ali</w:t>
      </w:r>
      <w:r w:rsidR="004D239D" w:rsidRPr="00A61068">
        <w:rPr>
          <w:rFonts w:ascii="Times New Roman" w:hAnsi="Times New Roman"/>
          <w:sz w:val="21"/>
          <w:szCs w:val="21"/>
        </w:rPr>
        <w:t>软件</w:t>
      </w:r>
      <w:r w:rsidR="00391613" w:rsidRPr="00A61068">
        <w:rPr>
          <w:rFonts w:ascii="Times New Roman" w:hAnsi="Times New Roman"/>
          <w:sz w:val="21"/>
          <w:szCs w:val="21"/>
        </w:rPr>
        <w:t>依据《建筑采光设计标准》</w:t>
      </w:r>
      <w:r w:rsidR="00391613" w:rsidRPr="00A61068">
        <w:rPr>
          <w:rFonts w:ascii="Times New Roman" w:hAnsi="Times New Roman"/>
          <w:sz w:val="21"/>
          <w:szCs w:val="21"/>
        </w:rPr>
        <w:t>GB 50033-2013</w:t>
      </w:r>
      <w:r w:rsidR="000C731C" w:rsidRPr="00A61068">
        <w:rPr>
          <w:rFonts w:ascii="Times New Roman" w:hAnsi="Times New Roman"/>
          <w:sz w:val="21"/>
          <w:szCs w:val="21"/>
        </w:rPr>
        <w:t>进行</w:t>
      </w:r>
      <w:r w:rsidR="00C95C03" w:rsidRPr="00A61068">
        <w:rPr>
          <w:rFonts w:ascii="Times New Roman" w:hAnsi="Times New Roman"/>
          <w:sz w:val="21"/>
          <w:szCs w:val="21"/>
        </w:rPr>
        <w:t>采光</w:t>
      </w:r>
      <w:r w:rsidR="00611A83" w:rsidRPr="00A61068">
        <w:rPr>
          <w:rFonts w:ascii="Times New Roman" w:hAnsi="Times New Roman"/>
          <w:sz w:val="21"/>
          <w:szCs w:val="21"/>
        </w:rPr>
        <w:t>模拟</w:t>
      </w:r>
      <w:r w:rsidR="00DF7D67" w:rsidRPr="00A61068">
        <w:rPr>
          <w:rFonts w:ascii="Times New Roman" w:hAnsi="Times New Roman"/>
          <w:sz w:val="21"/>
          <w:szCs w:val="21"/>
        </w:rPr>
        <w:t>分析</w:t>
      </w:r>
      <w:r w:rsidR="00391613" w:rsidRPr="00A61068">
        <w:rPr>
          <w:rFonts w:ascii="Times New Roman" w:hAnsi="Times New Roman"/>
          <w:sz w:val="21"/>
          <w:szCs w:val="21"/>
        </w:rPr>
        <w:t>，以及根据《绿色建筑评价标准》</w:t>
      </w:r>
      <w:r w:rsidR="00391613" w:rsidRPr="00A61068">
        <w:rPr>
          <w:rFonts w:ascii="Times New Roman" w:hAnsi="Times New Roman"/>
          <w:sz w:val="21"/>
          <w:szCs w:val="21"/>
        </w:rPr>
        <w:t>GB/T 50378-201</w:t>
      </w:r>
      <w:r w:rsidR="00CE00E6">
        <w:rPr>
          <w:rFonts w:ascii="Times New Roman" w:hAnsi="Times New Roman"/>
          <w:sz w:val="21"/>
          <w:szCs w:val="21"/>
        </w:rPr>
        <w:t>9</w:t>
      </w:r>
      <w:r w:rsidR="00391613" w:rsidRPr="00A61068">
        <w:rPr>
          <w:rFonts w:ascii="Times New Roman" w:hAnsi="Times New Roman"/>
          <w:sz w:val="21"/>
          <w:szCs w:val="21"/>
        </w:rPr>
        <w:t>的</w:t>
      </w:r>
      <w:r w:rsidR="00CE00E6">
        <w:rPr>
          <w:rFonts w:ascii="Times New Roman" w:hAnsi="Times New Roman"/>
          <w:sz w:val="21"/>
          <w:szCs w:val="21"/>
        </w:rPr>
        <w:t>5</w:t>
      </w:r>
      <w:r w:rsidR="00391613" w:rsidRPr="00A61068">
        <w:rPr>
          <w:rFonts w:ascii="Times New Roman" w:hAnsi="Times New Roman"/>
          <w:sz w:val="21"/>
          <w:szCs w:val="21"/>
        </w:rPr>
        <w:t>.2.</w:t>
      </w:r>
      <w:r w:rsidR="00CE00E6">
        <w:rPr>
          <w:rFonts w:ascii="Times New Roman" w:hAnsi="Times New Roman"/>
          <w:sz w:val="21"/>
          <w:szCs w:val="21"/>
        </w:rPr>
        <w:t>8</w:t>
      </w:r>
      <w:r w:rsidR="00391613" w:rsidRPr="00A61068">
        <w:rPr>
          <w:rFonts w:ascii="Times New Roman" w:hAnsi="Times New Roman"/>
          <w:sz w:val="21"/>
          <w:szCs w:val="21"/>
        </w:rPr>
        <w:t>条款进行</w:t>
      </w:r>
      <w:r w:rsidR="00C95C03" w:rsidRPr="00A61068">
        <w:rPr>
          <w:rFonts w:ascii="Times New Roman" w:hAnsi="Times New Roman"/>
          <w:sz w:val="21"/>
          <w:szCs w:val="21"/>
        </w:rPr>
        <w:t>评价</w:t>
      </w:r>
      <w:r w:rsidR="00EA30AE" w:rsidRPr="00A61068">
        <w:rPr>
          <w:rFonts w:ascii="Times New Roman" w:hAnsi="Times New Roman"/>
          <w:sz w:val="21"/>
          <w:szCs w:val="21"/>
        </w:rPr>
        <w:t>计算</w:t>
      </w:r>
      <w:r w:rsidR="00DF7D67" w:rsidRPr="00A61068">
        <w:rPr>
          <w:rFonts w:ascii="Times New Roman" w:hAnsi="Times New Roman"/>
          <w:sz w:val="21"/>
          <w:szCs w:val="21"/>
        </w:rPr>
        <w:t>，</w:t>
      </w:r>
      <w:r w:rsidR="00A61068">
        <w:rPr>
          <w:rFonts w:ascii="Times New Roman" w:hAnsi="Times New Roman" w:hint="eastAsia"/>
          <w:sz w:val="21"/>
          <w:szCs w:val="21"/>
        </w:rPr>
        <w:t>求得</w:t>
      </w:r>
      <w:r w:rsidR="00A61068" w:rsidRPr="00A61068">
        <w:rPr>
          <w:rFonts w:ascii="Times New Roman" w:hAnsi="Times New Roman"/>
          <w:sz w:val="21"/>
          <w:szCs w:val="21"/>
        </w:rPr>
        <w:t>地下空间平均采光系数不小于</w:t>
      </w:r>
      <w:bookmarkStart w:id="65" w:name="地下采光要求2"/>
      <w:r w:rsidR="00A61068" w:rsidRPr="00A61068">
        <w:rPr>
          <w:rFonts w:ascii="Times New Roman" w:hAnsi="Times New Roman"/>
          <w:sz w:val="21"/>
          <w:szCs w:val="21"/>
        </w:rPr>
        <w:t>0.5</w:t>
      </w:r>
      <w:bookmarkEnd w:id="65"/>
      <w:r w:rsidR="00A61068" w:rsidRPr="00A61068">
        <w:rPr>
          <w:rFonts w:ascii="Times New Roman" w:hAnsi="Times New Roman"/>
          <w:sz w:val="21"/>
          <w:szCs w:val="21"/>
        </w:rPr>
        <w:t>%</w:t>
      </w:r>
      <w:r w:rsidR="00A61068" w:rsidRPr="00A61068">
        <w:rPr>
          <w:rFonts w:ascii="Times New Roman" w:hAnsi="Times New Roman"/>
          <w:sz w:val="21"/>
          <w:szCs w:val="21"/>
        </w:rPr>
        <w:t>的面积与首层地下室面积的比例</w:t>
      </w:r>
      <w:r w:rsidR="00A61068">
        <w:rPr>
          <w:rFonts w:ascii="Times New Roman" w:hAnsi="Times New Roman" w:hint="eastAsia"/>
          <w:sz w:val="21"/>
          <w:szCs w:val="21"/>
        </w:rPr>
        <w:t>，</w:t>
      </w:r>
      <w:r w:rsidR="00DF7D67" w:rsidRPr="00A61068">
        <w:rPr>
          <w:rFonts w:ascii="Times New Roman" w:hAnsi="Times New Roman"/>
          <w:sz w:val="21"/>
          <w:szCs w:val="21"/>
        </w:rPr>
        <w:t>本</w:t>
      </w:r>
      <w:r w:rsidR="00C95C03" w:rsidRPr="00A61068">
        <w:rPr>
          <w:rFonts w:ascii="Times New Roman" w:hAnsi="Times New Roman"/>
          <w:sz w:val="21"/>
          <w:szCs w:val="21"/>
        </w:rPr>
        <w:t>项目地下空间天然采光的评</w:t>
      </w:r>
      <w:r w:rsidR="004D239D" w:rsidRPr="00A61068">
        <w:rPr>
          <w:rFonts w:ascii="Times New Roman" w:hAnsi="Times New Roman"/>
          <w:sz w:val="21"/>
          <w:szCs w:val="21"/>
        </w:rPr>
        <w:t>分</w:t>
      </w:r>
      <w:r w:rsidR="000C731C" w:rsidRPr="00A61068">
        <w:rPr>
          <w:rFonts w:ascii="Times New Roman" w:hAnsi="Times New Roman"/>
          <w:sz w:val="21"/>
          <w:szCs w:val="21"/>
        </w:rPr>
        <w:t>项</w:t>
      </w:r>
      <w:r w:rsidR="00C95C03" w:rsidRPr="00A61068">
        <w:rPr>
          <w:rFonts w:ascii="Times New Roman" w:hAnsi="Times New Roman"/>
          <w:sz w:val="21"/>
          <w:szCs w:val="21"/>
        </w:rPr>
        <w:t>得分</w:t>
      </w:r>
      <w:r w:rsidR="00E17F17" w:rsidRPr="00A61068">
        <w:rPr>
          <w:rFonts w:ascii="Times New Roman" w:hAnsi="Times New Roman"/>
          <w:sz w:val="21"/>
          <w:szCs w:val="21"/>
        </w:rPr>
        <w:t>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E17F17" w14:paraId="300A120B" w14:textId="77777777" w:rsidTr="00E24572">
        <w:trPr>
          <w:trHeight w:val="284"/>
          <w:jc w:val="center"/>
        </w:trPr>
        <w:tc>
          <w:tcPr>
            <w:tcW w:w="2340" w:type="dxa"/>
            <w:shd w:val="clear" w:color="auto" w:fill="E6E6E6"/>
            <w:vAlign w:val="center"/>
          </w:tcPr>
          <w:p w14:paraId="58D6C808" w14:textId="77777777" w:rsidR="00E17F17" w:rsidRPr="00A61068" w:rsidRDefault="00E17F17" w:rsidP="00E17F17">
            <w:pPr>
              <w:pStyle w:val="aa"/>
              <w:spacing w:line="360" w:lineRule="auto"/>
              <w:ind w:firstLineChars="0" w:firstLine="0"/>
              <w:jc w:val="center"/>
              <w:rPr>
                <w:rFonts w:ascii="Times New Roman" w:hAnsi="Times New Roman"/>
                <w:sz w:val="18"/>
                <w:szCs w:val="18"/>
              </w:rPr>
            </w:pPr>
            <w:r w:rsidRPr="00A61068">
              <w:rPr>
                <w:rFonts w:ascii="Times New Roman" w:hAnsi="Times New Roman"/>
                <w:sz w:val="18"/>
                <w:szCs w:val="18"/>
              </w:rPr>
              <w:t>首层地下室面积</w:t>
            </w:r>
            <w:r w:rsidRPr="00A61068">
              <w:rPr>
                <w:rFonts w:ascii="Times New Roman" w:hAnsi="Times New Roman"/>
                <w:kern w:val="0"/>
                <w:sz w:val="18"/>
                <w:szCs w:val="18"/>
              </w:rPr>
              <w:t>（㎡）</w:t>
            </w:r>
          </w:p>
        </w:tc>
        <w:tc>
          <w:tcPr>
            <w:tcW w:w="3420" w:type="dxa"/>
            <w:shd w:val="clear" w:color="auto" w:fill="E6E6E6"/>
            <w:vAlign w:val="center"/>
          </w:tcPr>
          <w:p w14:paraId="42C4BD23" w14:textId="77777777" w:rsidR="00E17F17" w:rsidRPr="00A61068" w:rsidRDefault="00E17F17" w:rsidP="00E17F17">
            <w:pPr>
              <w:pStyle w:val="aa"/>
              <w:spacing w:line="360" w:lineRule="auto"/>
              <w:ind w:firstLineChars="0" w:firstLine="0"/>
              <w:jc w:val="center"/>
              <w:rPr>
                <w:rFonts w:ascii="Times New Roman" w:hAnsi="Times New Roman"/>
                <w:sz w:val="18"/>
                <w:szCs w:val="18"/>
              </w:rPr>
            </w:pPr>
            <w:r w:rsidRPr="00A61068">
              <w:rPr>
                <w:rFonts w:ascii="Times New Roman" w:hAnsi="Times New Roman"/>
                <w:sz w:val="18"/>
                <w:szCs w:val="18"/>
              </w:rPr>
              <w:t>平均采光系数</w:t>
            </w:r>
            <w:r w:rsidRPr="00A61068">
              <w:rPr>
                <w:rFonts w:ascii="Times New Roman" w:hAnsi="Times New Roman"/>
                <w:sz w:val="18"/>
                <w:szCs w:val="18"/>
              </w:rPr>
              <w:t>≥</w:t>
            </w:r>
            <w:bookmarkStart w:id="66" w:name="地下采光要求"/>
            <w:r w:rsidRPr="00A61068">
              <w:rPr>
                <w:rFonts w:ascii="Times New Roman" w:hAnsi="Times New Roman"/>
                <w:sz w:val="18"/>
                <w:szCs w:val="18"/>
              </w:rPr>
              <w:t>0.50</w:t>
            </w:r>
            <w:bookmarkEnd w:id="66"/>
            <w:r w:rsidRPr="00A61068">
              <w:rPr>
                <w:rFonts w:ascii="Times New Roman" w:hAnsi="Times New Roman"/>
                <w:sz w:val="18"/>
                <w:szCs w:val="18"/>
              </w:rPr>
              <w:t>%</w:t>
            </w:r>
            <w:r w:rsidRPr="00A61068">
              <w:rPr>
                <w:rFonts w:ascii="Times New Roman" w:hAnsi="Times New Roman"/>
                <w:sz w:val="18"/>
                <w:szCs w:val="18"/>
              </w:rPr>
              <w:t>的面积</w:t>
            </w:r>
            <w:r w:rsidRPr="00A61068">
              <w:rPr>
                <w:rFonts w:ascii="Times New Roman" w:hAnsi="Times New Roman"/>
                <w:kern w:val="0"/>
                <w:sz w:val="18"/>
                <w:szCs w:val="18"/>
              </w:rPr>
              <w:t>（㎡）</w:t>
            </w:r>
          </w:p>
        </w:tc>
        <w:tc>
          <w:tcPr>
            <w:tcW w:w="1980" w:type="dxa"/>
            <w:shd w:val="clear" w:color="auto" w:fill="E6E6E6"/>
            <w:vAlign w:val="center"/>
          </w:tcPr>
          <w:p w14:paraId="1098C694" w14:textId="77777777" w:rsidR="00E17F17" w:rsidRPr="00A61068" w:rsidRDefault="00E17F17" w:rsidP="00E17F17">
            <w:pPr>
              <w:pStyle w:val="aa"/>
              <w:spacing w:line="360" w:lineRule="auto"/>
              <w:ind w:firstLineChars="0" w:firstLine="0"/>
              <w:jc w:val="center"/>
              <w:rPr>
                <w:rFonts w:ascii="Times New Roman" w:hAnsi="Times New Roman"/>
                <w:sz w:val="18"/>
                <w:szCs w:val="18"/>
              </w:rPr>
            </w:pPr>
            <w:r w:rsidRPr="00A61068">
              <w:rPr>
                <w:rFonts w:ascii="Times New Roman" w:hAnsi="Times New Roman"/>
                <w:sz w:val="18"/>
                <w:szCs w:val="18"/>
              </w:rPr>
              <w:t>面积比例</w:t>
            </w:r>
            <w:r w:rsidR="000C2578" w:rsidRPr="00A61068">
              <w:rPr>
                <w:rFonts w:ascii="Times New Roman" w:hAnsi="Times New Roman"/>
                <w:sz w:val="18"/>
                <w:szCs w:val="18"/>
              </w:rPr>
              <w:t>R</w:t>
            </w:r>
            <w:r w:rsidR="000C2578" w:rsidRPr="00A61068">
              <w:rPr>
                <w:rFonts w:ascii="Times New Roman" w:hAnsi="Times New Roman"/>
                <w:sz w:val="18"/>
                <w:szCs w:val="18"/>
                <w:vertAlign w:val="subscript"/>
              </w:rPr>
              <w:t>A</w:t>
            </w:r>
            <w:r w:rsidRPr="00A61068">
              <w:rPr>
                <w:rFonts w:ascii="Times New Roman" w:hAnsi="Times New Roman"/>
                <w:sz w:val="18"/>
                <w:szCs w:val="18"/>
              </w:rPr>
              <w:t>（</w:t>
            </w:r>
            <w:r w:rsidRPr="00A61068">
              <w:rPr>
                <w:rFonts w:ascii="Times New Roman" w:hAnsi="Times New Roman"/>
                <w:sz w:val="18"/>
                <w:szCs w:val="18"/>
              </w:rPr>
              <w:t>%</w:t>
            </w:r>
            <w:r w:rsidRPr="00A61068">
              <w:rPr>
                <w:rFonts w:ascii="Times New Roman" w:hAnsi="Times New Roman"/>
                <w:sz w:val="18"/>
                <w:szCs w:val="18"/>
              </w:rPr>
              <w:t>）</w:t>
            </w:r>
          </w:p>
        </w:tc>
        <w:tc>
          <w:tcPr>
            <w:tcW w:w="1260" w:type="dxa"/>
            <w:shd w:val="clear" w:color="auto" w:fill="E6E6E6"/>
            <w:vAlign w:val="center"/>
          </w:tcPr>
          <w:p w14:paraId="5006CD98" w14:textId="77777777" w:rsidR="00E17F17" w:rsidRPr="00A61068" w:rsidRDefault="00E17F17" w:rsidP="00E17F17">
            <w:pPr>
              <w:pStyle w:val="aa"/>
              <w:spacing w:line="360" w:lineRule="auto"/>
              <w:ind w:firstLineChars="0" w:firstLine="0"/>
              <w:jc w:val="center"/>
              <w:rPr>
                <w:rFonts w:ascii="Times New Roman" w:hAnsi="Times New Roman"/>
                <w:sz w:val="18"/>
                <w:szCs w:val="18"/>
              </w:rPr>
            </w:pPr>
            <w:r w:rsidRPr="00A61068">
              <w:rPr>
                <w:rFonts w:ascii="Times New Roman" w:hAnsi="Times New Roman"/>
                <w:sz w:val="18"/>
                <w:szCs w:val="18"/>
              </w:rPr>
              <w:t>得分</w:t>
            </w:r>
          </w:p>
        </w:tc>
      </w:tr>
      <w:tr w:rsidR="00E17F17" w14:paraId="044D21E8" w14:textId="77777777" w:rsidTr="00E24572">
        <w:trPr>
          <w:trHeight w:val="284"/>
          <w:jc w:val="center"/>
        </w:trPr>
        <w:tc>
          <w:tcPr>
            <w:tcW w:w="2340" w:type="dxa"/>
            <w:vAlign w:val="center"/>
          </w:tcPr>
          <w:p w14:paraId="0D62F0F6" w14:textId="77777777" w:rsidR="00E17F17" w:rsidRPr="00531BC0" w:rsidRDefault="006F6958" w:rsidP="00E17F17">
            <w:pPr>
              <w:pStyle w:val="aa"/>
              <w:spacing w:line="360" w:lineRule="auto"/>
              <w:ind w:firstLineChars="0" w:firstLine="0"/>
              <w:jc w:val="center"/>
              <w:rPr>
                <w:sz w:val="18"/>
                <w:szCs w:val="18"/>
              </w:rPr>
            </w:pPr>
            <w:bookmarkStart w:id="67" w:name="地下采光面积"/>
            <w:r>
              <w:rPr>
                <w:rFonts w:hint="eastAsia"/>
                <w:sz w:val="18"/>
                <w:szCs w:val="18"/>
              </w:rPr>
              <w:t>2504.79</w:t>
            </w:r>
            <w:bookmarkEnd w:id="67"/>
          </w:p>
        </w:tc>
        <w:tc>
          <w:tcPr>
            <w:tcW w:w="3420" w:type="dxa"/>
            <w:vAlign w:val="center"/>
          </w:tcPr>
          <w:p w14:paraId="27C2D35A" w14:textId="77777777" w:rsidR="00E17F17" w:rsidRPr="00531BC0" w:rsidRDefault="00E17F17" w:rsidP="00E17F17">
            <w:pPr>
              <w:pStyle w:val="aa"/>
              <w:spacing w:line="360" w:lineRule="auto"/>
              <w:ind w:firstLineChars="0" w:firstLine="0"/>
              <w:jc w:val="center"/>
              <w:rPr>
                <w:sz w:val="18"/>
                <w:szCs w:val="18"/>
              </w:rPr>
            </w:pPr>
            <w:bookmarkStart w:id="68" w:name="地下达标面积"/>
            <w:r w:rsidRPr="00531BC0">
              <w:rPr>
                <w:rFonts w:hint="eastAsia"/>
                <w:sz w:val="18"/>
                <w:szCs w:val="18"/>
              </w:rPr>
              <w:t>1975.54</w:t>
            </w:r>
            <w:bookmarkEnd w:id="68"/>
          </w:p>
        </w:tc>
        <w:tc>
          <w:tcPr>
            <w:tcW w:w="1980" w:type="dxa"/>
            <w:vAlign w:val="center"/>
          </w:tcPr>
          <w:p w14:paraId="7832F032" w14:textId="77777777" w:rsidR="00E17F17" w:rsidRPr="00531BC0" w:rsidRDefault="005D6617" w:rsidP="00E17F17">
            <w:pPr>
              <w:pStyle w:val="aa"/>
              <w:spacing w:line="360" w:lineRule="auto"/>
              <w:ind w:firstLineChars="0" w:firstLine="0"/>
              <w:jc w:val="center"/>
              <w:rPr>
                <w:sz w:val="18"/>
                <w:szCs w:val="18"/>
              </w:rPr>
            </w:pPr>
            <w:bookmarkStart w:id="69" w:name="地下采光达标率"/>
            <w:r>
              <w:rPr>
                <w:rFonts w:hint="eastAsia"/>
                <w:sz w:val="18"/>
                <w:szCs w:val="18"/>
              </w:rPr>
              <w:t>79</w:t>
            </w:r>
            <w:bookmarkEnd w:id="69"/>
          </w:p>
        </w:tc>
        <w:tc>
          <w:tcPr>
            <w:tcW w:w="1260" w:type="dxa"/>
            <w:vAlign w:val="center"/>
          </w:tcPr>
          <w:p w14:paraId="55359976" w14:textId="77777777" w:rsidR="00E17F17" w:rsidRPr="00531BC0" w:rsidRDefault="00E17F17" w:rsidP="00E17F17">
            <w:pPr>
              <w:pStyle w:val="aa"/>
              <w:spacing w:line="360" w:lineRule="auto"/>
              <w:ind w:firstLineChars="0" w:firstLine="0"/>
              <w:jc w:val="center"/>
              <w:rPr>
                <w:sz w:val="18"/>
                <w:szCs w:val="18"/>
              </w:rPr>
            </w:pPr>
            <w:bookmarkStart w:id="70" w:name="地下采光得分"/>
            <w:r w:rsidRPr="00531BC0">
              <w:rPr>
                <w:rFonts w:hint="eastAsia"/>
                <w:sz w:val="18"/>
                <w:szCs w:val="18"/>
              </w:rPr>
              <w:t>3</w:t>
            </w:r>
            <w:bookmarkEnd w:id="70"/>
          </w:p>
        </w:tc>
      </w:tr>
    </w:tbl>
    <w:p w14:paraId="1E1A7330" w14:textId="77777777" w:rsidR="008439F8" w:rsidRDefault="008439F8" w:rsidP="00EF5D54">
      <w:pPr>
        <w:pStyle w:val="aa"/>
        <w:spacing w:line="360" w:lineRule="auto"/>
        <w:sectPr w:rsidR="008439F8" w:rsidSect="00531BC0">
          <w:pgSz w:w="11906" w:h="16838"/>
          <w:pgMar w:top="1440" w:right="1418" w:bottom="1440" w:left="1418" w:header="851" w:footer="992" w:gutter="0"/>
          <w:cols w:space="425"/>
          <w:docGrid w:type="lines" w:linePitch="312"/>
        </w:sectPr>
      </w:pPr>
    </w:p>
    <w:p w14:paraId="77C1AADC" w14:textId="77777777" w:rsidR="00420487" w:rsidRPr="007250A6" w:rsidRDefault="002A79FB" w:rsidP="00D02FD6">
      <w:pPr>
        <w:pStyle w:val="a0"/>
        <w:spacing w:line="360" w:lineRule="auto"/>
        <w:ind w:firstLineChars="0" w:firstLine="0"/>
        <w:outlineLvl w:val="0"/>
        <w:rPr>
          <w:rFonts w:ascii="黑体" w:eastAsia="黑体" w:hAnsi="黑体"/>
          <w:b/>
          <w:sz w:val="24"/>
          <w:szCs w:val="24"/>
          <w:lang w:val="en-US"/>
        </w:rPr>
      </w:pPr>
      <w:bookmarkStart w:id="71" w:name="_Toc91601213"/>
      <w:r w:rsidRPr="007250A6">
        <w:rPr>
          <w:rFonts w:ascii="黑体" w:eastAsia="黑体" w:hAnsi="黑体" w:hint="eastAsia"/>
          <w:b/>
          <w:sz w:val="24"/>
          <w:szCs w:val="24"/>
          <w:lang w:val="en-US"/>
        </w:rPr>
        <w:lastRenderedPageBreak/>
        <w:t>附件</w:t>
      </w:r>
      <w:r w:rsidR="00420487" w:rsidRPr="007250A6">
        <w:rPr>
          <w:rFonts w:ascii="黑体" w:eastAsia="黑体" w:hAnsi="黑体" w:hint="eastAsia"/>
          <w:b/>
          <w:sz w:val="24"/>
          <w:szCs w:val="24"/>
          <w:lang w:val="en-US"/>
        </w:rPr>
        <w:t>一</w:t>
      </w:r>
      <w:r w:rsidRPr="007250A6">
        <w:rPr>
          <w:rFonts w:ascii="黑体" w:eastAsia="黑体" w:hAnsi="黑体" w:hint="eastAsia"/>
          <w:b/>
          <w:sz w:val="24"/>
          <w:szCs w:val="24"/>
          <w:lang w:val="en-US"/>
        </w:rPr>
        <w:t>：</w:t>
      </w:r>
      <w:r w:rsidR="00390296" w:rsidRPr="007250A6">
        <w:rPr>
          <w:rFonts w:ascii="黑体" w:eastAsia="黑体" w:hAnsi="黑体" w:hint="eastAsia"/>
          <w:b/>
          <w:sz w:val="24"/>
          <w:szCs w:val="24"/>
          <w:lang w:val="en-US"/>
        </w:rPr>
        <w:t>项目主要</w:t>
      </w:r>
      <w:r w:rsidR="00420487" w:rsidRPr="007250A6">
        <w:rPr>
          <w:rFonts w:ascii="黑体" w:eastAsia="黑体" w:hAnsi="黑体" w:hint="eastAsia"/>
          <w:b/>
          <w:sz w:val="24"/>
          <w:szCs w:val="24"/>
          <w:lang w:val="en-US"/>
        </w:rPr>
        <w:t>附图</w:t>
      </w:r>
      <w:bookmarkEnd w:id="71"/>
    </w:p>
    <w:p w14:paraId="5BC4C37D" w14:textId="77777777" w:rsidR="00420487" w:rsidRPr="007250A6" w:rsidRDefault="00D31E80" w:rsidP="00D02FD6">
      <w:pPr>
        <w:pStyle w:val="a0"/>
        <w:spacing w:line="360" w:lineRule="auto"/>
        <w:ind w:firstLineChars="0" w:firstLine="0"/>
        <w:rPr>
          <w:rFonts w:ascii="黑体" w:eastAsia="黑体" w:hAnsi="黑体"/>
          <w:b/>
          <w:sz w:val="24"/>
          <w:szCs w:val="24"/>
          <w:lang w:val="en-US"/>
        </w:rPr>
      </w:pPr>
      <w:r w:rsidRPr="007250A6">
        <w:rPr>
          <w:rFonts w:ascii="黑体" w:eastAsia="黑体" w:hAnsi="黑体" w:hint="eastAsia"/>
          <w:b/>
          <w:sz w:val="24"/>
          <w:szCs w:val="24"/>
          <w:lang w:val="en-US"/>
        </w:rPr>
        <w:t xml:space="preserve">1. </w:t>
      </w:r>
      <w:r w:rsidR="007F09EA" w:rsidRPr="007250A6">
        <w:rPr>
          <w:rFonts w:ascii="黑体" w:eastAsia="黑体" w:hAnsi="黑体" w:hint="eastAsia"/>
          <w:b/>
          <w:sz w:val="24"/>
          <w:szCs w:val="24"/>
          <w:lang w:val="en-US"/>
        </w:rPr>
        <w:t>总平面图：</w:t>
      </w:r>
    </w:p>
    <w:p w14:paraId="268C7F22" w14:textId="77777777" w:rsidR="00A73DF3" w:rsidRDefault="00A73DF3" w:rsidP="00F54AF7">
      <w:pPr>
        <w:pStyle w:val="a0"/>
        <w:spacing w:line="240" w:lineRule="auto"/>
        <w:ind w:firstLineChars="0" w:firstLine="0"/>
        <w:jc w:val="center"/>
        <w:rPr>
          <w:rFonts w:ascii="黑体" w:eastAsia="黑体" w:hAnsi="黑体"/>
          <w:b/>
          <w:sz w:val="28"/>
          <w:szCs w:val="28"/>
          <w:lang w:val="en-US"/>
        </w:rPr>
      </w:pPr>
      <w:bookmarkStart w:id="72" w:name="总平面图"/>
      <w:bookmarkEnd w:id="72"/>
      <w:r>
        <w:rPr>
          <w:noProof/>
        </w:rPr>
        <w:drawing>
          <wp:inline distT="0" distB="0" distL="0" distR="0" wp14:anchorId="611D61E4" wp14:editId="3F414C89">
            <wp:extent cx="5667375" cy="4162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162425"/>
                    </a:xfrm>
                    <a:prstGeom prst="rect">
                      <a:avLst/>
                    </a:prstGeom>
                  </pic:spPr>
                </pic:pic>
              </a:graphicData>
            </a:graphic>
          </wp:inline>
        </w:drawing>
      </w:r>
    </w:p>
    <w:p w14:paraId="76F60454" w14:textId="77777777" w:rsidR="00D00524" w:rsidRDefault="00D00524">
      <w:pPr>
        <w:pStyle w:val="a0"/>
        <w:spacing w:line="240" w:lineRule="auto"/>
        <w:ind w:firstLineChars="0" w:firstLine="0"/>
        <w:jc w:val="center"/>
        <w:rPr>
          <w:rFonts w:ascii="黑体" w:eastAsia="黑体" w:hAnsi="黑体"/>
          <w:b/>
          <w:sz w:val="28"/>
          <w:szCs w:val="28"/>
          <w:lang w:val="en-US"/>
        </w:rPr>
      </w:pPr>
    </w:p>
    <w:p w14:paraId="57110792" w14:textId="77777777" w:rsidR="00547052" w:rsidRDefault="00547052" w:rsidP="00801632">
      <w:pPr>
        <w:pStyle w:val="a0"/>
        <w:spacing w:line="240" w:lineRule="auto"/>
        <w:ind w:firstLineChars="0" w:firstLine="0"/>
        <w:rPr>
          <w:rFonts w:ascii="黑体" w:eastAsia="黑体" w:hAnsi="黑体"/>
          <w:b/>
          <w:sz w:val="28"/>
          <w:szCs w:val="28"/>
          <w:lang w:val="en-US"/>
        </w:rPr>
      </w:pPr>
    </w:p>
    <w:p w14:paraId="435C4C06" w14:textId="77777777" w:rsidR="00D31E80" w:rsidRPr="007250A6" w:rsidRDefault="00D31E80" w:rsidP="00801632">
      <w:pPr>
        <w:pStyle w:val="a0"/>
        <w:spacing w:line="240" w:lineRule="auto"/>
        <w:ind w:firstLineChars="0" w:firstLine="0"/>
        <w:rPr>
          <w:rFonts w:ascii="黑体" w:eastAsia="黑体" w:hAnsi="黑体"/>
          <w:b/>
          <w:sz w:val="24"/>
          <w:szCs w:val="24"/>
          <w:lang w:val="en-US"/>
        </w:rPr>
      </w:pPr>
      <w:r w:rsidRPr="007250A6">
        <w:rPr>
          <w:rFonts w:ascii="黑体" w:eastAsia="黑体" w:hAnsi="黑体" w:hint="eastAsia"/>
          <w:b/>
          <w:sz w:val="24"/>
          <w:szCs w:val="24"/>
          <w:lang w:val="en-US"/>
        </w:rPr>
        <w:t xml:space="preserve">2. </w:t>
      </w:r>
      <w:r w:rsidR="00D73139" w:rsidRPr="007250A6">
        <w:rPr>
          <w:rFonts w:ascii="黑体" w:eastAsia="黑体" w:hAnsi="黑体" w:hint="eastAsia"/>
          <w:b/>
          <w:sz w:val="24"/>
          <w:szCs w:val="24"/>
          <w:lang w:val="en-US"/>
        </w:rPr>
        <w:t>首层</w:t>
      </w:r>
      <w:r w:rsidR="00070454" w:rsidRPr="007250A6">
        <w:rPr>
          <w:rFonts w:ascii="黑体" w:eastAsia="黑体" w:hAnsi="黑体" w:hint="eastAsia"/>
          <w:b/>
          <w:sz w:val="24"/>
          <w:szCs w:val="24"/>
          <w:lang w:val="en-US"/>
        </w:rPr>
        <w:t>地下室</w:t>
      </w:r>
      <w:r w:rsidR="00443779" w:rsidRPr="007250A6">
        <w:rPr>
          <w:rFonts w:ascii="黑体" w:eastAsia="黑体" w:hAnsi="黑体" w:hint="eastAsia"/>
          <w:b/>
          <w:sz w:val="24"/>
          <w:szCs w:val="24"/>
          <w:lang w:val="en-US"/>
        </w:rPr>
        <w:t>平面图：</w:t>
      </w:r>
    </w:p>
    <w:p w14:paraId="46DD4FCE" w14:textId="77777777" w:rsidR="00562B4A" w:rsidRDefault="00562B4A" w:rsidP="00F54AF7">
      <w:pPr>
        <w:pStyle w:val="a0"/>
        <w:spacing w:line="240" w:lineRule="auto"/>
        <w:ind w:left="482" w:firstLineChars="0" w:firstLine="0"/>
        <w:jc w:val="center"/>
        <w:rPr>
          <w:rFonts w:ascii="宋体" w:hAnsi="宋体"/>
          <w:lang w:val="en-US"/>
        </w:rPr>
      </w:pPr>
      <w:bookmarkStart w:id="73" w:name="首层地下室平面图"/>
      <w:bookmarkEnd w:id="73"/>
      <w:r>
        <w:rPr>
          <w:noProof/>
        </w:rPr>
        <w:lastRenderedPageBreak/>
        <w:drawing>
          <wp:inline distT="0" distB="0" distL="0" distR="0" wp14:anchorId="4721E781" wp14:editId="7ABB217E">
            <wp:extent cx="5667375" cy="415290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4152900"/>
                    </a:xfrm>
                    <a:prstGeom prst="rect">
                      <a:avLst/>
                    </a:prstGeom>
                  </pic:spPr>
                </pic:pic>
              </a:graphicData>
            </a:graphic>
          </wp:inline>
        </w:drawing>
      </w:r>
    </w:p>
    <w:p w14:paraId="334B7292" w14:textId="77777777" w:rsidR="00D00524" w:rsidRDefault="00D00524">
      <w:pPr>
        <w:pStyle w:val="a0"/>
        <w:spacing w:line="240" w:lineRule="auto"/>
        <w:ind w:left="482" w:firstLineChars="0" w:firstLine="0"/>
        <w:jc w:val="center"/>
        <w:rPr>
          <w:rFonts w:ascii="宋体" w:hAnsi="宋体"/>
          <w:lang w:val="en-US"/>
        </w:rPr>
      </w:pPr>
    </w:p>
    <w:p w14:paraId="7077119E" w14:textId="77777777" w:rsidR="007250A6" w:rsidRPr="00562B4A" w:rsidRDefault="007250A6" w:rsidP="00562B4A">
      <w:pPr>
        <w:pStyle w:val="a0"/>
        <w:spacing w:line="240" w:lineRule="auto"/>
        <w:ind w:left="482" w:firstLineChars="0" w:firstLine="0"/>
        <w:rPr>
          <w:rFonts w:ascii="宋体" w:hAnsi="宋体"/>
          <w:lang w:val="en-US"/>
        </w:rPr>
      </w:pPr>
    </w:p>
    <w:sectPr w:rsidR="007250A6" w:rsidRPr="00562B4A"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DB5F" w14:textId="77777777" w:rsidR="00277E36" w:rsidRDefault="00277E36" w:rsidP="00203A7D">
      <w:pPr>
        <w:spacing w:line="240" w:lineRule="auto"/>
      </w:pPr>
      <w:r>
        <w:separator/>
      </w:r>
    </w:p>
  </w:endnote>
  <w:endnote w:type="continuationSeparator" w:id="0">
    <w:p w14:paraId="7067F6B7" w14:textId="77777777" w:rsidR="00277E36" w:rsidRDefault="00277E3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A05C" w14:textId="77777777" w:rsidR="001D49B5" w:rsidRDefault="00277E36" w:rsidP="001D49B5">
    <w:pPr>
      <w:pStyle w:val="a5"/>
      <w:tabs>
        <w:tab w:val="clear" w:pos="4153"/>
        <w:tab w:val="clear" w:pos="8306"/>
        <w:tab w:val="center" w:pos="4535"/>
        <w:tab w:val="right" w:pos="9070"/>
      </w:tabs>
    </w:pPr>
    <w:hyperlink r:id="rId1" w:history="1">
      <w:r w:rsidR="001D49B5" w:rsidRPr="00FE6907">
        <w:rPr>
          <w:rStyle w:val="a7"/>
          <w:u w:val="none"/>
        </w:rPr>
        <w:t>http://www.gbsware.cn/</w:t>
      </w:r>
    </w:hyperlink>
    <w:r w:rsidR="001D49B5">
      <w:tab/>
    </w:r>
    <w:r w:rsidR="001D49B5">
      <w:fldChar w:fldCharType="begin"/>
    </w:r>
    <w:r w:rsidR="001D49B5">
      <w:instrText xml:space="preserve"> PAGE  \* Arabic  \* MERGEFORMAT </w:instrText>
    </w:r>
    <w:r w:rsidR="001D49B5">
      <w:fldChar w:fldCharType="separate"/>
    </w:r>
    <w:r w:rsidR="00E82CB7">
      <w:rPr>
        <w:noProof/>
      </w:rPr>
      <w:t>4</w:t>
    </w:r>
    <w:r w:rsidR="001D49B5">
      <w:fldChar w:fldCharType="end"/>
    </w:r>
    <w:r w:rsidR="001D49B5" w:rsidRPr="00FE6907">
      <w:rPr>
        <w:b/>
      </w:rPr>
      <w:t>/</w:t>
    </w:r>
    <w:r>
      <w:fldChar w:fldCharType="begin"/>
    </w:r>
    <w:r>
      <w:instrText xml:space="preserve"> NUMPAGES  \* Arabic  \* MERGEFORMAT </w:instrText>
    </w:r>
    <w:r>
      <w:fldChar w:fldCharType="separate"/>
    </w:r>
    <w:r w:rsidR="00E82CB7">
      <w:rPr>
        <w:noProof/>
      </w:rPr>
      <w:t>8</w:t>
    </w:r>
    <w:r>
      <w:rPr>
        <w:noProof/>
      </w:rPr>
      <w:fldChar w:fldCharType="end"/>
    </w:r>
    <w:r w:rsidR="001D49B5">
      <w:tab/>
      <w:t>Dali2018</w:t>
    </w:r>
  </w:p>
  <w:p w14:paraId="3572CBE1" w14:textId="77777777" w:rsidR="001D49B5" w:rsidRDefault="001D49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845E3" w14:textId="77777777" w:rsidR="00277E36" w:rsidRDefault="00277E36" w:rsidP="00203A7D">
      <w:pPr>
        <w:spacing w:line="240" w:lineRule="auto"/>
      </w:pPr>
      <w:r>
        <w:separator/>
      </w:r>
    </w:p>
  </w:footnote>
  <w:footnote w:type="continuationSeparator" w:id="0">
    <w:p w14:paraId="50D052F0" w14:textId="77777777" w:rsidR="00277E36" w:rsidRDefault="00277E3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B851" w14:textId="3F791C85" w:rsidR="001D49B5" w:rsidRDefault="003E17DA" w:rsidP="001D49B5">
    <w:pPr>
      <w:pStyle w:val="a4"/>
      <w:pBdr>
        <w:bottom w:val="single" w:sz="6" w:space="2" w:color="auto"/>
      </w:pBdr>
      <w:spacing w:line="240" w:lineRule="auto"/>
      <w:jc w:val="left"/>
    </w:pPr>
    <w:r>
      <w:rPr>
        <w:noProof/>
        <w:lang w:val="en-US"/>
      </w:rPr>
      <w:drawing>
        <wp:inline distT="0" distB="0" distL="0" distR="0" wp14:anchorId="19786B3B" wp14:editId="28E6F606">
          <wp:extent cx="973455" cy="25400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3455" cy="254000"/>
                  </a:xfrm>
                  <a:prstGeom prst="rect">
                    <a:avLst/>
                  </a:prstGeom>
                  <a:noFill/>
                  <a:ln>
                    <a:noFill/>
                  </a:ln>
                </pic:spPr>
              </pic:pic>
            </a:graphicData>
          </a:graphic>
        </wp:inline>
      </w:drawing>
    </w:r>
    <w:r w:rsidR="001D49B5">
      <w:rPr>
        <w:rFonts w:hint="eastAsia"/>
      </w:rPr>
      <w:t xml:space="preserve">            </w:t>
    </w:r>
    <w:r w:rsidR="001D49B5">
      <w:t xml:space="preserve">                                                 </w:t>
    </w:r>
    <w:r w:rsidR="001D49B5">
      <w:rPr>
        <w:rFonts w:hint="eastAsia"/>
        <w:sz w:val="21"/>
      </w:rPr>
      <w:t>地下采光</w:t>
    </w:r>
    <w:r w:rsidR="001D49B5">
      <w:rPr>
        <w:sz w:val="21"/>
      </w:rPr>
      <w:t>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7"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9"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1"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2"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9"/>
  </w:num>
  <w:num w:numId="3">
    <w:abstractNumId w:val="3"/>
  </w:num>
  <w:num w:numId="4">
    <w:abstractNumId w:val="12"/>
  </w:num>
  <w:num w:numId="5">
    <w:abstractNumId w:val="6"/>
  </w:num>
  <w:num w:numId="6">
    <w:abstractNumId w:val="8"/>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5"/>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5"/>
  </w:num>
  <w:num w:numId="34">
    <w:abstractNumId w:val="7"/>
  </w:num>
  <w:num w:numId="35">
    <w:abstractNumId w:val="0"/>
  </w:num>
  <w:num w:numId="36">
    <w:abstractNumId w:val="11"/>
  </w:num>
  <w:num w:numId="37">
    <w:abstractNumId w:val="0"/>
  </w:num>
  <w:num w:numId="38">
    <w:abstractNumId w:val="0"/>
  </w:num>
  <w:num w:numId="39">
    <w:abstractNumId w:val="10"/>
  </w:num>
  <w:num w:numId="40">
    <w:abstractNumId w:val="1"/>
  </w:num>
  <w:num w:numId="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DA"/>
    <w:rsid w:val="00022F54"/>
    <w:rsid w:val="00022FE4"/>
    <w:rsid w:val="0003015C"/>
    <w:rsid w:val="0003718D"/>
    <w:rsid w:val="00037A4C"/>
    <w:rsid w:val="000431C3"/>
    <w:rsid w:val="00045796"/>
    <w:rsid w:val="00047BEF"/>
    <w:rsid w:val="00047D27"/>
    <w:rsid w:val="00060BD8"/>
    <w:rsid w:val="000631B3"/>
    <w:rsid w:val="0006507C"/>
    <w:rsid w:val="00070454"/>
    <w:rsid w:val="000725A9"/>
    <w:rsid w:val="000739BB"/>
    <w:rsid w:val="00073D32"/>
    <w:rsid w:val="00073E94"/>
    <w:rsid w:val="00075C7F"/>
    <w:rsid w:val="0007642D"/>
    <w:rsid w:val="000805DC"/>
    <w:rsid w:val="00083664"/>
    <w:rsid w:val="00083FC5"/>
    <w:rsid w:val="000926EC"/>
    <w:rsid w:val="00094B16"/>
    <w:rsid w:val="0009672C"/>
    <w:rsid w:val="0009772D"/>
    <w:rsid w:val="000A6EC1"/>
    <w:rsid w:val="000A7482"/>
    <w:rsid w:val="000B2B33"/>
    <w:rsid w:val="000B51D1"/>
    <w:rsid w:val="000B7505"/>
    <w:rsid w:val="000B762E"/>
    <w:rsid w:val="000C2578"/>
    <w:rsid w:val="000C731C"/>
    <w:rsid w:val="000C735A"/>
    <w:rsid w:val="000D17C2"/>
    <w:rsid w:val="000D1936"/>
    <w:rsid w:val="000E3005"/>
    <w:rsid w:val="000F1573"/>
    <w:rsid w:val="000F48FD"/>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41170"/>
    <w:rsid w:val="00145FA8"/>
    <w:rsid w:val="001463F5"/>
    <w:rsid w:val="0014776A"/>
    <w:rsid w:val="00150077"/>
    <w:rsid w:val="001511F2"/>
    <w:rsid w:val="00152AD1"/>
    <w:rsid w:val="001549CD"/>
    <w:rsid w:val="00170E95"/>
    <w:rsid w:val="0017134B"/>
    <w:rsid w:val="00180509"/>
    <w:rsid w:val="00180537"/>
    <w:rsid w:val="001811B7"/>
    <w:rsid w:val="00191705"/>
    <w:rsid w:val="00195963"/>
    <w:rsid w:val="001A213A"/>
    <w:rsid w:val="001A3A15"/>
    <w:rsid w:val="001A47EB"/>
    <w:rsid w:val="001B6E89"/>
    <w:rsid w:val="001D49B5"/>
    <w:rsid w:val="001D7C6B"/>
    <w:rsid w:val="001E049F"/>
    <w:rsid w:val="001E157B"/>
    <w:rsid w:val="001E32B4"/>
    <w:rsid w:val="00201BD9"/>
    <w:rsid w:val="002038AE"/>
    <w:rsid w:val="00203A7D"/>
    <w:rsid w:val="00204D80"/>
    <w:rsid w:val="0022062D"/>
    <w:rsid w:val="002229C1"/>
    <w:rsid w:val="00224948"/>
    <w:rsid w:val="00241D4E"/>
    <w:rsid w:val="00242864"/>
    <w:rsid w:val="002442BB"/>
    <w:rsid w:val="00244792"/>
    <w:rsid w:val="0025362B"/>
    <w:rsid w:val="002555B8"/>
    <w:rsid w:val="00262B68"/>
    <w:rsid w:val="0027073D"/>
    <w:rsid w:val="00277E36"/>
    <w:rsid w:val="00283BF0"/>
    <w:rsid w:val="002933AC"/>
    <w:rsid w:val="00294F67"/>
    <w:rsid w:val="00294F7E"/>
    <w:rsid w:val="002A2F2E"/>
    <w:rsid w:val="002A3037"/>
    <w:rsid w:val="002A7369"/>
    <w:rsid w:val="002A79FB"/>
    <w:rsid w:val="002B2590"/>
    <w:rsid w:val="002B7899"/>
    <w:rsid w:val="002C17A2"/>
    <w:rsid w:val="002C62E3"/>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70E69"/>
    <w:rsid w:val="00380AAF"/>
    <w:rsid w:val="00390063"/>
    <w:rsid w:val="00390296"/>
    <w:rsid w:val="00391613"/>
    <w:rsid w:val="00393106"/>
    <w:rsid w:val="003964EA"/>
    <w:rsid w:val="003A2B52"/>
    <w:rsid w:val="003A2CE1"/>
    <w:rsid w:val="003A3E76"/>
    <w:rsid w:val="003A5353"/>
    <w:rsid w:val="003B1331"/>
    <w:rsid w:val="003C056D"/>
    <w:rsid w:val="003C5FD5"/>
    <w:rsid w:val="003C61FC"/>
    <w:rsid w:val="003D0076"/>
    <w:rsid w:val="003D11B4"/>
    <w:rsid w:val="003D1FC7"/>
    <w:rsid w:val="003D5C64"/>
    <w:rsid w:val="003E17DA"/>
    <w:rsid w:val="003F27D2"/>
    <w:rsid w:val="003F60B9"/>
    <w:rsid w:val="003F66A9"/>
    <w:rsid w:val="00400053"/>
    <w:rsid w:val="0040698B"/>
    <w:rsid w:val="00406B01"/>
    <w:rsid w:val="00413082"/>
    <w:rsid w:val="004140D8"/>
    <w:rsid w:val="00420487"/>
    <w:rsid w:val="00420DBF"/>
    <w:rsid w:val="0042654D"/>
    <w:rsid w:val="00426C2B"/>
    <w:rsid w:val="00430DCC"/>
    <w:rsid w:val="004315D3"/>
    <w:rsid w:val="00431AD1"/>
    <w:rsid w:val="00432639"/>
    <w:rsid w:val="00433D62"/>
    <w:rsid w:val="00443779"/>
    <w:rsid w:val="00443A24"/>
    <w:rsid w:val="00444C49"/>
    <w:rsid w:val="00455D17"/>
    <w:rsid w:val="004732C6"/>
    <w:rsid w:val="0047512A"/>
    <w:rsid w:val="004839C8"/>
    <w:rsid w:val="00486B69"/>
    <w:rsid w:val="00486F6E"/>
    <w:rsid w:val="0049058C"/>
    <w:rsid w:val="004A008B"/>
    <w:rsid w:val="004A5301"/>
    <w:rsid w:val="004D230F"/>
    <w:rsid w:val="004D239D"/>
    <w:rsid w:val="004D449D"/>
    <w:rsid w:val="004D4831"/>
    <w:rsid w:val="004E320A"/>
    <w:rsid w:val="004E5DEA"/>
    <w:rsid w:val="004F181A"/>
    <w:rsid w:val="004F2B43"/>
    <w:rsid w:val="00504F54"/>
    <w:rsid w:val="005051EB"/>
    <w:rsid w:val="00507065"/>
    <w:rsid w:val="0051542F"/>
    <w:rsid w:val="0051646C"/>
    <w:rsid w:val="005215FB"/>
    <w:rsid w:val="00521623"/>
    <w:rsid w:val="00525FEB"/>
    <w:rsid w:val="00531BC0"/>
    <w:rsid w:val="00540B17"/>
    <w:rsid w:val="0054304B"/>
    <w:rsid w:val="005430C1"/>
    <w:rsid w:val="005438CC"/>
    <w:rsid w:val="005449BD"/>
    <w:rsid w:val="00547052"/>
    <w:rsid w:val="00553946"/>
    <w:rsid w:val="00555634"/>
    <w:rsid w:val="00555EF2"/>
    <w:rsid w:val="00560CD5"/>
    <w:rsid w:val="00562B4A"/>
    <w:rsid w:val="00567DFC"/>
    <w:rsid w:val="00570A92"/>
    <w:rsid w:val="005755BA"/>
    <w:rsid w:val="00580CDE"/>
    <w:rsid w:val="00584084"/>
    <w:rsid w:val="00591D7B"/>
    <w:rsid w:val="005927FC"/>
    <w:rsid w:val="00594914"/>
    <w:rsid w:val="00595E32"/>
    <w:rsid w:val="005A0064"/>
    <w:rsid w:val="005B0295"/>
    <w:rsid w:val="005B290E"/>
    <w:rsid w:val="005B370C"/>
    <w:rsid w:val="005C1293"/>
    <w:rsid w:val="005C5E53"/>
    <w:rsid w:val="005D14F5"/>
    <w:rsid w:val="005D6617"/>
    <w:rsid w:val="005E5442"/>
    <w:rsid w:val="005E5D67"/>
    <w:rsid w:val="005E6722"/>
    <w:rsid w:val="005E6DB2"/>
    <w:rsid w:val="005F5BA5"/>
    <w:rsid w:val="005F76EF"/>
    <w:rsid w:val="0060385C"/>
    <w:rsid w:val="00603BD9"/>
    <w:rsid w:val="0061137B"/>
    <w:rsid w:val="00611A83"/>
    <w:rsid w:val="006142C8"/>
    <w:rsid w:val="00616D08"/>
    <w:rsid w:val="00617087"/>
    <w:rsid w:val="006170E1"/>
    <w:rsid w:val="0062034E"/>
    <w:rsid w:val="0062232E"/>
    <w:rsid w:val="006240DC"/>
    <w:rsid w:val="00652934"/>
    <w:rsid w:val="006544F4"/>
    <w:rsid w:val="006677F4"/>
    <w:rsid w:val="00670B60"/>
    <w:rsid w:val="0067635E"/>
    <w:rsid w:val="00681C5E"/>
    <w:rsid w:val="00683C72"/>
    <w:rsid w:val="00691729"/>
    <w:rsid w:val="00694FCA"/>
    <w:rsid w:val="00696156"/>
    <w:rsid w:val="006B628D"/>
    <w:rsid w:val="006C2054"/>
    <w:rsid w:val="006C31C0"/>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60461"/>
    <w:rsid w:val="0076205C"/>
    <w:rsid w:val="0078389D"/>
    <w:rsid w:val="00784B44"/>
    <w:rsid w:val="007859D0"/>
    <w:rsid w:val="007A2481"/>
    <w:rsid w:val="007A2817"/>
    <w:rsid w:val="007A7DF0"/>
    <w:rsid w:val="007B7859"/>
    <w:rsid w:val="007C324F"/>
    <w:rsid w:val="007D2688"/>
    <w:rsid w:val="007E0DA0"/>
    <w:rsid w:val="007E39A8"/>
    <w:rsid w:val="007E3D1F"/>
    <w:rsid w:val="007F09EA"/>
    <w:rsid w:val="00800F96"/>
    <w:rsid w:val="00801632"/>
    <w:rsid w:val="008060C3"/>
    <w:rsid w:val="00806523"/>
    <w:rsid w:val="00810B33"/>
    <w:rsid w:val="00815480"/>
    <w:rsid w:val="0083639A"/>
    <w:rsid w:val="00837670"/>
    <w:rsid w:val="00840D90"/>
    <w:rsid w:val="008439F8"/>
    <w:rsid w:val="00850136"/>
    <w:rsid w:val="0085014F"/>
    <w:rsid w:val="008704AB"/>
    <w:rsid w:val="00871FC0"/>
    <w:rsid w:val="0087441B"/>
    <w:rsid w:val="00883D6C"/>
    <w:rsid w:val="00892594"/>
    <w:rsid w:val="008A1241"/>
    <w:rsid w:val="008A54A0"/>
    <w:rsid w:val="008A6504"/>
    <w:rsid w:val="008B0CA0"/>
    <w:rsid w:val="008C1297"/>
    <w:rsid w:val="008C66D5"/>
    <w:rsid w:val="008D31F9"/>
    <w:rsid w:val="008D35DA"/>
    <w:rsid w:val="008D4BEC"/>
    <w:rsid w:val="008D7168"/>
    <w:rsid w:val="008F0010"/>
    <w:rsid w:val="008F5BF5"/>
    <w:rsid w:val="0090340B"/>
    <w:rsid w:val="00905F94"/>
    <w:rsid w:val="00925FCF"/>
    <w:rsid w:val="009363FF"/>
    <w:rsid w:val="0095123C"/>
    <w:rsid w:val="00953A34"/>
    <w:rsid w:val="00953CFC"/>
    <w:rsid w:val="0096074B"/>
    <w:rsid w:val="00965A34"/>
    <w:rsid w:val="00973452"/>
    <w:rsid w:val="00975F79"/>
    <w:rsid w:val="0098285F"/>
    <w:rsid w:val="00990F63"/>
    <w:rsid w:val="00991801"/>
    <w:rsid w:val="00992A94"/>
    <w:rsid w:val="00993CF2"/>
    <w:rsid w:val="009A15B5"/>
    <w:rsid w:val="009A6B0F"/>
    <w:rsid w:val="009B0C40"/>
    <w:rsid w:val="009C4AE6"/>
    <w:rsid w:val="009D244A"/>
    <w:rsid w:val="009D4733"/>
    <w:rsid w:val="009D5AAC"/>
    <w:rsid w:val="009E6B81"/>
    <w:rsid w:val="009F5016"/>
    <w:rsid w:val="009F5A35"/>
    <w:rsid w:val="009F7C95"/>
    <w:rsid w:val="00A0525F"/>
    <w:rsid w:val="00A12783"/>
    <w:rsid w:val="00A177A6"/>
    <w:rsid w:val="00A32590"/>
    <w:rsid w:val="00A355BD"/>
    <w:rsid w:val="00A357F7"/>
    <w:rsid w:val="00A47443"/>
    <w:rsid w:val="00A47585"/>
    <w:rsid w:val="00A57E38"/>
    <w:rsid w:val="00A60B63"/>
    <w:rsid w:val="00A61068"/>
    <w:rsid w:val="00A73DF3"/>
    <w:rsid w:val="00A86476"/>
    <w:rsid w:val="00A90BB1"/>
    <w:rsid w:val="00A920E8"/>
    <w:rsid w:val="00A92636"/>
    <w:rsid w:val="00A95E06"/>
    <w:rsid w:val="00A972F1"/>
    <w:rsid w:val="00AA47FE"/>
    <w:rsid w:val="00AA7D07"/>
    <w:rsid w:val="00AB1AE2"/>
    <w:rsid w:val="00AB5182"/>
    <w:rsid w:val="00AB5572"/>
    <w:rsid w:val="00AD0888"/>
    <w:rsid w:val="00AE206F"/>
    <w:rsid w:val="00AF050E"/>
    <w:rsid w:val="00AF0542"/>
    <w:rsid w:val="00AF06AD"/>
    <w:rsid w:val="00B00FFB"/>
    <w:rsid w:val="00B11FD8"/>
    <w:rsid w:val="00B157BB"/>
    <w:rsid w:val="00B3131F"/>
    <w:rsid w:val="00B364B6"/>
    <w:rsid w:val="00B41640"/>
    <w:rsid w:val="00B55B22"/>
    <w:rsid w:val="00B60841"/>
    <w:rsid w:val="00B70998"/>
    <w:rsid w:val="00B774E4"/>
    <w:rsid w:val="00B86B1C"/>
    <w:rsid w:val="00B87B06"/>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57AB"/>
    <w:rsid w:val="00C3168B"/>
    <w:rsid w:val="00C31D17"/>
    <w:rsid w:val="00C33D67"/>
    <w:rsid w:val="00C37F41"/>
    <w:rsid w:val="00C44808"/>
    <w:rsid w:val="00C45C1D"/>
    <w:rsid w:val="00C52CCB"/>
    <w:rsid w:val="00C56EF0"/>
    <w:rsid w:val="00C60B76"/>
    <w:rsid w:val="00C63237"/>
    <w:rsid w:val="00C67778"/>
    <w:rsid w:val="00C677CE"/>
    <w:rsid w:val="00C72CFF"/>
    <w:rsid w:val="00C8032E"/>
    <w:rsid w:val="00C832CC"/>
    <w:rsid w:val="00C851CF"/>
    <w:rsid w:val="00C85350"/>
    <w:rsid w:val="00C855E5"/>
    <w:rsid w:val="00C95C03"/>
    <w:rsid w:val="00C9765F"/>
    <w:rsid w:val="00C97E25"/>
    <w:rsid w:val="00CA7AE3"/>
    <w:rsid w:val="00CB6248"/>
    <w:rsid w:val="00CC196B"/>
    <w:rsid w:val="00CC6133"/>
    <w:rsid w:val="00CC74BC"/>
    <w:rsid w:val="00CD01C9"/>
    <w:rsid w:val="00CD4869"/>
    <w:rsid w:val="00CE00E6"/>
    <w:rsid w:val="00CE28AA"/>
    <w:rsid w:val="00CF1874"/>
    <w:rsid w:val="00CF6917"/>
    <w:rsid w:val="00D00524"/>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3139"/>
    <w:rsid w:val="00D74281"/>
    <w:rsid w:val="00D80C28"/>
    <w:rsid w:val="00D85296"/>
    <w:rsid w:val="00D85A78"/>
    <w:rsid w:val="00DA543D"/>
    <w:rsid w:val="00DB1F7E"/>
    <w:rsid w:val="00DB29C3"/>
    <w:rsid w:val="00DC08B7"/>
    <w:rsid w:val="00DC73AD"/>
    <w:rsid w:val="00DD33B1"/>
    <w:rsid w:val="00DD3C92"/>
    <w:rsid w:val="00DD56FC"/>
    <w:rsid w:val="00DE15EB"/>
    <w:rsid w:val="00DE39CD"/>
    <w:rsid w:val="00DE7EA5"/>
    <w:rsid w:val="00DF470C"/>
    <w:rsid w:val="00DF7D67"/>
    <w:rsid w:val="00E04BB6"/>
    <w:rsid w:val="00E12326"/>
    <w:rsid w:val="00E125AE"/>
    <w:rsid w:val="00E12AD1"/>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D5D36"/>
    <w:rsid w:val="00ED5F4E"/>
    <w:rsid w:val="00EE0F57"/>
    <w:rsid w:val="00EE4C8B"/>
    <w:rsid w:val="00EF1307"/>
    <w:rsid w:val="00EF469A"/>
    <w:rsid w:val="00EF5D54"/>
    <w:rsid w:val="00F0062B"/>
    <w:rsid w:val="00F0686F"/>
    <w:rsid w:val="00F11B75"/>
    <w:rsid w:val="00F14F02"/>
    <w:rsid w:val="00F15E1F"/>
    <w:rsid w:val="00F20C9F"/>
    <w:rsid w:val="00F26211"/>
    <w:rsid w:val="00F27AD2"/>
    <w:rsid w:val="00F32066"/>
    <w:rsid w:val="00F4109F"/>
    <w:rsid w:val="00F41E78"/>
    <w:rsid w:val="00F42DDB"/>
    <w:rsid w:val="00F51600"/>
    <w:rsid w:val="00F54AF7"/>
    <w:rsid w:val="00F6461B"/>
    <w:rsid w:val="00F6582C"/>
    <w:rsid w:val="00F66DC8"/>
    <w:rsid w:val="00F75DD1"/>
    <w:rsid w:val="00F82D7F"/>
    <w:rsid w:val="00F9138A"/>
    <w:rsid w:val="00F92266"/>
    <w:rsid w:val="00F959AF"/>
    <w:rsid w:val="00F972A6"/>
    <w:rsid w:val="00FA4B87"/>
    <w:rsid w:val="00FA5E92"/>
    <w:rsid w:val="00FB0817"/>
    <w:rsid w:val="00FB084F"/>
    <w:rsid w:val="00FB1375"/>
    <w:rsid w:val="00FB688E"/>
    <w:rsid w:val="00FC5270"/>
    <w:rsid w:val="00FC7BC5"/>
    <w:rsid w:val="00FD0EF2"/>
    <w:rsid w:val="00FD44EE"/>
    <w:rsid w:val="00FE749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2CFDB8D"/>
  <w15:chartTrackingRefBased/>
  <w15:docId w15:val="{E14ACE82-3C06-42EA-9676-544293D1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paragraph" w:styleId="af">
    <w:name w:val="List Paragraph"/>
    <w:basedOn w:val="a"/>
    <w:uiPriority w:val="34"/>
    <w:qFormat/>
    <w:rsid w:val="007100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931\AppData\Local\Temp\tmp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tmp31.dotx</Template>
  <TotalTime>1</TotalTime>
  <Pages>10</Pages>
  <Words>709</Words>
  <Characters>4046</Characters>
  <Application>Microsoft Office Word</Application>
  <DocSecurity>0</DocSecurity>
  <Lines>33</Lines>
  <Paragraphs>9</Paragraphs>
  <ScaleCrop>false</ScaleCrop>
  <Company>ths</Company>
  <LinksUpToDate>false</LinksUpToDate>
  <CharactersWithSpaces>4746</CharactersWithSpaces>
  <SharedDoc>false</SharedDoc>
  <HLinks>
    <vt:vector size="150" baseType="variant">
      <vt:variant>
        <vt:i4>1572926</vt:i4>
      </vt:variant>
      <vt:variant>
        <vt:i4>146</vt:i4>
      </vt:variant>
      <vt:variant>
        <vt:i4>0</vt:i4>
      </vt:variant>
      <vt:variant>
        <vt:i4>5</vt:i4>
      </vt:variant>
      <vt:variant>
        <vt:lpwstr/>
      </vt:variant>
      <vt:variant>
        <vt:lpwstr>_Toc410136990</vt:lpwstr>
      </vt:variant>
      <vt:variant>
        <vt:i4>1638462</vt:i4>
      </vt:variant>
      <vt:variant>
        <vt:i4>140</vt:i4>
      </vt:variant>
      <vt:variant>
        <vt:i4>0</vt:i4>
      </vt:variant>
      <vt:variant>
        <vt:i4>5</vt:i4>
      </vt:variant>
      <vt:variant>
        <vt:lpwstr/>
      </vt:variant>
      <vt:variant>
        <vt:lpwstr>_Toc410136989</vt:lpwstr>
      </vt:variant>
      <vt:variant>
        <vt:i4>1638462</vt:i4>
      </vt:variant>
      <vt:variant>
        <vt:i4>134</vt:i4>
      </vt:variant>
      <vt:variant>
        <vt:i4>0</vt:i4>
      </vt:variant>
      <vt:variant>
        <vt:i4>5</vt:i4>
      </vt:variant>
      <vt:variant>
        <vt:lpwstr/>
      </vt:variant>
      <vt:variant>
        <vt:lpwstr>_Toc410136988</vt:lpwstr>
      </vt:variant>
      <vt:variant>
        <vt:i4>1638462</vt:i4>
      </vt:variant>
      <vt:variant>
        <vt:i4>128</vt:i4>
      </vt:variant>
      <vt:variant>
        <vt:i4>0</vt:i4>
      </vt:variant>
      <vt:variant>
        <vt:i4>5</vt:i4>
      </vt:variant>
      <vt:variant>
        <vt:lpwstr/>
      </vt:variant>
      <vt:variant>
        <vt:lpwstr>_Toc410136987</vt:lpwstr>
      </vt:variant>
      <vt:variant>
        <vt:i4>1638462</vt:i4>
      </vt:variant>
      <vt:variant>
        <vt:i4>122</vt:i4>
      </vt:variant>
      <vt:variant>
        <vt:i4>0</vt:i4>
      </vt:variant>
      <vt:variant>
        <vt:i4>5</vt:i4>
      </vt:variant>
      <vt:variant>
        <vt:lpwstr/>
      </vt:variant>
      <vt:variant>
        <vt:lpwstr>_Toc410136986</vt:lpwstr>
      </vt:variant>
      <vt:variant>
        <vt:i4>1638462</vt:i4>
      </vt:variant>
      <vt:variant>
        <vt:i4>116</vt:i4>
      </vt:variant>
      <vt:variant>
        <vt:i4>0</vt:i4>
      </vt:variant>
      <vt:variant>
        <vt:i4>5</vt:i4>
      </vt:variant>
      <vt:variant>
        <vt:lpwstr/>
      </vt:variant>
      <vt:variant>
        <vt:lpwstr>_Toc410136985</vt:lpwstr>
      </vt:variant>
      <vt:variant>
        <vt:i4>1638462</vt:i4>
      </vt:variant>
      <vt:variant>
        <vt:i4>110</vt:i4>
      </vt:variant>
      <vt:variant>
        <vt:i4>0</vt:i4>
      </vt:variant>
      <vt:variant>
        <vt:i4>5</vt:i4>
      </vt:variant>
      <vt:variant>
        <vt:lpwstr/>
      </vt:variant>
      <vt:variant>
        <vt:lpwstr>_Toc410136984</vt:lpwstr>
      </vt:variant>
      <vt:variant>
        <vt:i4>1638462</vt:i4>
      </vt:variant>
      <vt:variant>
        <vt:i4>104</vt:i4>
      </vt:variant>
      <vt:variant>
        <vt:i4>0</vt:i4>
      </vt:variant>
      <vt:variant>
        <vt:i4>5</vt:i4>
      </vt:variant>
      <vt:variant>
        <vt:lpwstr/>
      </vt:variant>
      <vt:variant>
        <vt:lpwstr>_Toc410136983</vt:lpwstr>
      </vt:variant>
      <vt:variant>
        <vt:i4>1638462</vt:i4>
      </vt:variant>
      <vt:variant>
        <vt:i4>98</vt:i4>
      </vt:variant>
      <vt:variant>
        <vt:i4>0</vt:i4>
      </vt:variant>
      <vt:variant>
        <vt:i4>5</vt:i4>
      </vt:variant>
      <vt:variant>
        <vt:lpwstr/>
      </vt:variant>
      <vt:variant>
        <vt:lpwstr>_Toc410136982</vt:lpwstr>
      </vt:variant>
      <vt:variant>
        <vt:i4>1638462</vt:i4>
      </vt:variant>
      <vt:variant>
        <vt:i4>92</vt:i4>
      </vt:variant>
      <vt:variant>
        <vt:i4>0</vt:i4>
      </vt:variant>
      <vt:variant>
        <vt:i4>5</vt:i4>
      </vt:variant>
      <vt:variant>
        <vt:lpwstr/>
      </vt:variant>
      <vt:variant>
        <vt:lpwstr>_Toc410136981</vt:lpwstr>
      </vt:variant>
      <vt:variant>
        <vt:i4>1638462</vt:i4>
      </vt:variant>
      <vt:variant>
        <vt:i4>86</vt:i4>
      </vt:variant>
      <vt:variant>
        <vt:i4>0</vt:i4>
      </vt:variant>
      <vt:variant>
        <vt:i4>5</vt:i4>
      </vt:variant>
      <vt:variant>
        <vt:lpwstr/>
      </vt:variant>
      <vt:variant>
        <vt:lpwstr>_Toc410136980</vt:lpwstr>
      </vt:variant>
      <vt:variant>
        <vt:i4>1441854</vt:i4>
      </vt:variant>
      <vt:variant>
        <vt:i4>80</vt:i4>
      </vt:variant>
      <vt:variant>
        <vt:i4>0</vt:i4>
      </vt:variant>
      <vt:variant>
        <vt:i4>5</vt:i4>
      </vt:variant>
      <vt:variant>
        <vt:lpwstr/>
      </vt:variant>
      <vt:variant>
        <vt:lpwstr>_Toc410136979</vt:lpwstr>
      </vt:variant>
      <vt:variant>
        <vt:i4>1441854</vt:i4>
      </vt:variant>
      <vt:variant>
        <vt:i4>74</vt:i4>
      </vt:variant>
      <vt:variant>
        <vt:i4>0</vt:i4>
      </vt:variant>
      <vt:variant>
        <vt:i4>5</vt:i4>
      </vt:variant>
      <vt:variant>
        <vt:lpwstr/>
      </vt:variant>
      <vt:variant>
        <vt:lpwstr>_Toc410136978</vt:lpwstr>
      </vt:variant>
      <vt:variant>
        <vt:i4>1441854</vt:i4>
      </vt:variant>
      <vt:variant>
        <vt:i4>68</vt:i4>
      </vt:variant>
      <vt:variant>
        <vt:i4>0</vt:i4>
      </vt:variant>
      <vt:variant>
        <vt:i4>5</vt:i4>
      </vt:variant>
      <vt:variant>
        <vt:lpwstr/>
      </vt:variant>
      <vt:variant>
        <vt:lpwstr>_Toc410136977</vt:lpwstr>
      </vt:variant>
      <vt:variant>
        <vt:i4>1441854</vt:i4>
      </vt:variant>
      <vt:variant>
        <vt:i4>62</vt:i4>
      </vt:variant>
      <vt:variant>
        <vt:i4>0</vt:i4>
      </vt:variant>
      <vt:variant>
        <vt:i4>5</vt:i4>
      </vt:variant>
      <vt:variant>
        <vt:lpwstr/>
      </vt:variant>
      <vt:variant>
        <vt:lpwstr>_Toc410136976</vt:lpwstr>
      </vt:variant>
      <vt:variant>
        <vt:i4>1441854</vt:i4>
      </vt:variant>
      <vt:variant>
        <vt:i4>56</vt:i4>
      </vt:variant>
      <vt:variant>
        <vt:i4>0</vt:i4>
      </vt:variant>
      <vt:variant>
        <vt:i4>5</vt:i4>
      </vt:variant>
      <vt:variant>
        <vt:lpwstr/>
      </vt:variant>
      <vt:variant>
        <vt:lpwstr>_Toc410136975</vt:lpwstr>
      </vt:variant>
      <vt:variant>
        <vt:i4>1441854</vt:i4>
      </vt:variant>
      <vt:variant>
        <vt:i4>50</vt:i4>
      </vt:variant>
      <vt:variant>
        <vt:i4>0</vt:i4>
      </vt:variant>
      <vt:variant>
        <vt:i4>5</vt:i4>
      </vt:variant>
      <vt:variant>
        <vt:lpwstr/>
      </vt:variant>
      <vt:variant>
        <vt:lpwstr>_Toc410136974</vt:lpwstr>
      </vt:variant>
      <vt:variant>
        <vt:i4>1441854</vt:i4>
      </vt:variant>
      <vt:variant>
        <vt:i4>44</vt:i4>
      </vt:variant>
      <vt:variant>
        <vt:i4>0</vt:i4>
      </vt:variant>
      <vt:variant>
        <vt:i4>5</vt:i4>
      </vt:variant>
      <vt:variant>
        <vt:lpwstr/>
      </vt:variant>
      <vt:variant>
        <vt:lpwstr>_Toc410136973</vt:lpwstr>
      </vt:variant>
      <vt:variant>
        <vt:i4>1441854</vt:i4>
      </vt:variant>
      <vt:variant>
        <vt:i4>38</vt:i4>
      </vt:variant>
      <vt:variant>
        <vt:i4>0</vt:i4>
      </vt:variant>
      <vt:variant>
        <vt:i4>5</vt:i4>
      </vt:variant>
      <vt:variant>
        <vt:lpwstr/>
      </vt:variant>
      <vt:variant>
        <vt:lpwstr>_Toc410136972</vt:lpwstr>
      </vt:variant>
      <vt:variant>
        <vt:i4>1441854</vt:i4>
      </vt:variant>
      <vt:variant>
        <vt:i4>32</vt:i4>
      </vt:variant>
      <vt:variant>
        <vt:i4>0</vt:i4>
      </vt:variant>
      <vt:variant>
        <vt:i4>5</vt:i4>
      </vt:variant>
      <vt:variant>
        <vt:lpwstr/>
      </vt:variant>
      <vt:variant>
        <vt:lpwstr>_Toc410136971</vt:lpwstr>
      </vt:variant>
      <vt:variant>
        <vt:i4>1441854</vt:i4>
      </vt:variant>
      <vt:variant>
        <vt:i4>26</vt:i4>
      </vt:variant>
      <vt:variant>
        <vt:i4>0</vt:i4>
      </vt:variant>
      <vt:variant>
        <vt:i4>5</vt:i4>
      </vt:variant>
      <vt:variant>
        <vt:lpwstr/>
      </vt:variant>
      <vt:variant>
        <vt:lpwstr>_Toc410136970</vt:lpwstr>
      </vt:variant>
      <vt:variant>
        <vt:i4>1507390</vt:i4>
      </vt:variant>
      <vt:variant>
        <vt:i4>20</vt:i4>
      </vt:variant>
      <vt:variant>
        <vt:i4>0</vt:i4>
      </vt:variant>
      <vt:variant>
        <vt:i4>5</vt:i4>
      </vt:variant>
      <vt:variant>
        <vt:lpwstr/>
      </vt:variant>
      <vt:variant>
        <vt:lpwstr>_Toc410136969</vt:lpwstr>
      </vt:variant>
      <vt:variant>
        <vt:i4>1507390</vt:i4>
      </vt:variant>
      <vt:variant>
        <vt:i4>14</vt:i4>
      </vt:variant>
      <vt:variant>
        <vt:i4>0</vt:i4>
      </vt:variant>
      <vt:variant>
        <vt:i4>5</vt:i4>
      </vt:variant>
      <vt:variant>
        <vt:lpwstr/>
      </vt:variant>
      <vt:variant>
        <vt:lpwstr>_Toc410136968</vt:lpwstr>
      </vt:variant>
      <vt:variant>
        <vt:i4>1507390</vt:i4>
      </vt:variant>
      <vt:variant>
        <vt:i4>8</vt:i4>
      </vt:variant>
      <vt:variant>
        <vt:i4>0</vt:i4>
      </vt:variant>
      <vt:variant>
        <vt:i4>5</vt:i4>
      </vt:variant>
      <vt:variant>
        <vt:lpwstr/>
      </vt:variant>
      <vt:variant>
        <vt:lpwstr>_Toc410136967</vt:lpwstr>
      </vt:variant>
      <vt:variant>
        <vt:i4>1507390</vt:i4>
      </vt:variant>
      <vt:variant>
        <vt:i4>2</vt:i4>
      </vt:variant>
      <vt:variant>
        <vt:i4>0</vt:i4>
      </vt:variant>
      <vt:variant>
        <vt:i4>5</vt:i4>
      </vt:variant>
      <vt:variant>
        <vt:lpwstr/>
      </vt:variant>
      <vt:variant>
        <vt:lpwstr>_Toc410136966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地下室采光分析报告书</dc:title>
  <dc:subject/>
  <dc:creator>10931</dc:creator>
  <cp:keywords/>
  <dc:description/>
  <cp:lastModifiedBy>86132</cp:lastModifiedBy>
  <cp:revision>3</cp:revision>
  <cp:lastPrinted>1899-12-31T16:00:00Z</cp:lastPrinted>
  <dcterms:created xsi:type="dcterms:W3CDTF">2021-12-28T08:26:00Z</dcterms:created>
  <dcterms:modified xsi:type="dcterms:W3CDTF">2022-01-06T14:32:00Z</dcterms:modified>
</cp:coreProperties>
</file>