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bCs/>
          <w:sz w:val="36"/>
          <w:szCs w:val="44"/>
          <w:lang w:val="en-US" w:eastAsia="zh-CN"/>
        </w:rPr>
      </w:pPr>
      <w:bookmarkStart w:id="0" w:name="_GoBack"/>
      <w:bookmarkEnd w:id="0"/>
      <w:r>
        <w:rPr>
          <w:rFonts w:hint="eastAsia"/>
          <w:b/>
          <w:bCs/>
          <w:sz w:val="36"/>
          <w:szCs w:val="44"/>
          <w:lang w:val="en-US" w:eastAsia="zh-CN"/>
        </w:rPr>
        <w:t>绿色智能健康社区运行机制</w:t>
      </w:r>
    </w:p>
    <w:p>
      <w:pPr>
        <w:jc w:val="both"/>
        <w:rPr>
          <w:rFonts w:hint="default"/>
          <w:b/>
          <w:bCs/>
          <w:sz w:val="28"/>
          <w:szCs w:val="36"/>
          <w:lang w:val="en-US" w:eastAsia="zh-CN"/>
        </w:rPr>
      </w:pPr>
      <w:r>
        <w:drawing>
          <wp:inline distT="0" distB="0" distL="114300" distR="114300">
            <wp:extent cx="5271770" cy="3409950"/>
            <wp:effectExtent l="0" t="0" r="1270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3026410"/>
            <wp:effectExtent l="0" t="0" r="3175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026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8595" cy="3184525"/>
            <wp:effectExtent l="0" t="0" r="4445" b="63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18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5420" cy="3201670"/>
            <wp:effectExtent l="0" t="0" r="7620" b="1397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201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960" cy="4528185"/>
            <wp:effectExtent l="0" t="0" r="5080" b="1333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4528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23510" cy="4471670"/>
            <wp:effectExtent l="0" t="0" r="3810" b="889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23510" cy="4471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9BA5FF7"/>
    <w:rsid w:val="79BA5F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Office_11.1.0.11194_F1E327BC-269C-435d-A152-05C5408002CA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2022-03-09T08:45:00Z</dcterms:created>
  <dc:creator>白荼</dc:creator>
  <cp:lastModifiedBy>白荼</cp:lastModifiedBy>
  <dcterms:modified xsi:type="dcterms:W3CDTF">2022-03-09T08:48:38Z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2052-11.1.0.11194</vt:lpwstr>
  </property>
  <property fmtid="{D5CDD505-2E9C-101B-9397-08002B2CF9AE}" pid="3" name="ICV">
    <vt:lpwstr>12569499A8E64848AB0F2B917AC5037C</vt:lpwstr>
  </property>
</Properties>
</file>