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pPr>
              <w:pStyle w:val="14"/>
              <w:ind w:firstLine="0" w:firstLineChars="0"/>
              <w:jc w:val="center"/>
            </w:pPr>
            <w:r>
              <w:rPr>
                <w:rFonts w:hint="eastAsia"/>
              </w:rPr>
              <w:t>5</w:t>
            </w:r>
          </w:p>
        </w:tc>
        <w:sdt>
          <w:sdtPr>
            <w:rPr>
              <w:rFonts w:hint="eastAsia"/>
              <w:szCs w:val="21"/>
            </w:rPr>
            <w:id w:val="596453949"/>
            <w:placeholder>
              <w:docPart w:val="DD80E466D0E348009CAEA04B1B64881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896852571"/>
            <w:placeholder>
              <w:docPart w:val="8924A120760549FC8CE05389F09DA74A"/>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围护结构热工性能比国家现行相关建筑节能设计标准规定的提高幅度达到5%</w:t>
            </w:r>
          </w:p>
        </w:tc>
        <w:tc>
          <w:tcPr>
            <w:tcW w:w="1559" w:type="dxa"/>
            <w:vAlign w:val="center"/>
          </w:tcPr>
          <w:p>
            <w:pPr>
              <w:pStyle w:val="14"/>
              <w:ind w:firstLine="0" w:firstLineChars="0"/>
              <w:jc w:val="center"/>
            </w:pPr>
            <w:r>
              <w:rPr>
                <w:rFonts w:hint="eastAsia"/>
              </w:rPr>
              <w:t>15</w:t>
            </w:r>
          </w:p>
        </w:tc>
        <w:sdt>
          <w:sdtPr>
            <w:rPr>
              <w:rFonts w:hint="eastAsia"/>
              <w:szCs w:val="21"/>
            </w:rPr>
            <w:id w:val="1108479030"/>
            <w:placeholder>
              <w:docPart w:val="ECE654DC278043AEB0EC128E605FFBFB"/>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638880513"/>
            <w:placeholder>
              <w:docPart w:val="90EAF22BBAB94D09B71D3F66FC62975D"/>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rPr>
                  <w:t xml:space="preserve">  </w:t>
                </w:r>
              </w:p>
            </w:tc>
          </w:sdtContent>
        </w:sdt>
      </w:tr>
    </w:tbl>
    <w:p>
      <w:r>
        <w:rPr>
          <w:rFonts w:hint="eastAsia"/>
        </w:rPr>
        <w:t>或者</w:t>
      </w:r>
    </w:p>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建筑供暖空调负荷降低5%</w:t>
            </w:r>
          </w:p>
        </w:tc>
        <w:tc>
          <w:tcPr>
            <w:tcW w:w="1559" w:type="dxa"/>
            <w:vAlign w:val="center"/>
          </w:tcPr>
          <w:p>
            <w:pPr>
              <w:pStyle w:val="14"/>
              <w:ind w:firstLine="0" w:firstLineChars="0"/>
              <w:jc w:val="center"/>
            </w:pPr>
            <w:r>
              <w:t>5</w:t>
            </w:r>
          </w:p>
        </w:tc>
        <w:sdt>
          <w:sdtPr>
            <w:rPr>
              <w:rFonts w:hint="eastAsia"/>
              <w:szCs w:val="21"/>
            </w:rPr>
            <w:id w:val="-53166376"/>
            <w:placeholder>
              <w:docPart w:val="3F13F439734840808D4A3A7BC6385C5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建筑供暖空调负荷降低</w:t>
            </w:r>
            <w:r>
              <w:t>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931579008"/>
            <w:placeholder>
              <w:docPart w:val="A01084E7E6E3471C914AEF3CD782F1B2"/>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建筑供暖空调负荷降低15%</w:t>
            </w:r>
          </w:p>
        </w:tc>
        <w:tc>
          <w:tcPr>
            <w:tcW w:w="1559" w:type="dxa"/>
            <w:vAlign w:val="center"/>
          </w:tcPr>
          <w:p>
            <w:pPr>
              <w:pStyle w:val="14"/>
              <w:ind w:firstLine="0" w:firstLineChars="0"/>
              <w:jc w:val="center"/>
            </w:pPr>
            <w:r>
              <w:t>15</w:t>
            </w:r>
          </w:p>
        </w:tc>
        <w:sdt>
          <w:sdtPr>
            <w:rPr>
              <w:rFonts w:hint="eastAsia"/>
              <w:szCs w:val="21"/>
            </w:rPr>
            <w:id w:val="-1878621444"/>
            <w:placeholder>
              <w:docPart w:val="7CE054D81D2A4699A60CFE7F1641D0D4"/>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1101223307"/>
            <w:placeholder>
              <w:docPart w:val="94E18297BF91418499A1E3C38D273C26"/>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rPr>
                  <w:t xml:space="preserve"> </w:t>
                </w:r>
                <w:r>
                  <w:rPr>
                    <w:rFonts w:hint="eastAsia"/>
                    <w:szCs w:val="21"/>
                    <w:lang w:val="en-US" w:eastAsia="zh-CN"/>
                  </w:rPr>
                  <w:t>15</w:t>
                </w:r>
                <w:r>
                  <w:rPr>
                    <w:rFonts w:hint="eastAsia"/>
                    <w:szCs w:val="21"/>
                  </w:rPr>
                  <w:t xml:space="preserve"> </w:t>
                </w:r>
              </w:p>
            </w:tc>
          </w:sdtContent>
        </w:sdt>
      </w:tr>
    </w:tbl>
    <w:p>
      <w:pPr>
        <w:spacing w:before="156" w:beforeLines="50" w:after="156" w:afterLines="50"/>
        <w:rPr>
          <w:rFonts w:ascii="Times New Roman" w:hAnsi="Times New Roman" w:eastAsia="宋体" w:cs="Times New Roman"/>
          <w:b/>
          <w:szCs w:val="21"/>
        </w:rPr>
      </w:pPr>
      <w:bookmarkStart w:id="0" w:name="_Toc9944766"/>
      <w:bookmarkStart w:id="1" w:name="_Toc9945332"/>
      <w:bookmarkStart w:id="2" w:name="_Toc9945190"/>
      <w:bookmarkStart w:id="3" w:name="_Toc9945473"/>
      <w:bookmarkStart w:id="4" w:name="_Toc9945046"/>
      <w:r>
        <w:rPr>
          <w:rFonts w:ascii="Times New Roman" w:hAnsi="Times New Roman" w:eastAsia="宋体" w:cs="Times New Roman"/>
          <w:b/>
          <w:szCs w:val="21"/>
        </w:rPr>
        <w:t>2 评价要点</w:t>
      </w:r>
    </w:p>
    <w:p>
      <w:pPr>
        <w:rPr>
          <w:u w:val="single"/>
        </w:rPr>
      </w:pPr>
      <w:r>
        <w:rPr>
          <w:rFonts w:hint="eastAsia"/>
        </w:rPr>
        <w:t>执行的建筑节能标准：</w:t>
      </w:r>
      <w:r>
        <w:rPr>
          <w:rFonts w:hint="eastAsia"/>
          <w:u w:val="single"/>
        </w:rPr>
        <w:t xml:space="preserve">   </w:t>
      </w:r>
    </w:p>
    <w:p>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bookmarkEnd w:id="5"/>
      <w:tr>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pPr>
                  <w:pStyle w:val="15"/>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围护结构节能率计算书.docx</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建筑专业图纸与设计说明.pdf</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住宅节能报告.doc</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展览馆建筑节能设计报告书.doc</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住宅建筑节能设计报告书.doc</w:t>
            </w:r>
          </w:p>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展览馆节能报告.doc</w:t>
            </w:r>
            <w:bookmarkStart w:id="6" w:name="_GoBack"/>
            <w:bookmarkEnd w:id="6"/>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5E4CFB"/>
    <w:rsid w:val="00E61DFB"/>
    <w:rsid w:val="0DE8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uiPriority w:val="1"/>
    <w:rPr>
      <w:rFonts w:eastAsiaTheme="minorEastAsia"/>
      <w:sz w:val="21"/>
    </w:rPr>
  </w:style>
  <w:style w:type="character" w:customStyle="1" w:styleId="17">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80E466D0E348009CAEA04B1B648813"/>
        <w:style w:val=""/>
        <w:category>
          <w:name w:val="常规"/>
          <w:gallery w:val="placeholder"/>
        </w:category>
        <w:types>
          <w:type w:val="bbPlcHdr"/>
        </w:types>
        <w:behaviors>
          <w:behavior w:val="content"/>
        </w:behaviors>
        <w:description w:val=""/>
        <w:guid w:val="{0568C991-C604-4E15-8CDA-D0DB22DAB830}"/>
      </w:docPartPr>
      <w:docPartBody>
        <w:p>
          <w:pPr>
            <w:pStyle w:val="5"/>
          </w:pPr>
          <w:r>
            <w:rPr>
              <w:rStyle w:val="4"/>
              <w:rFonts w:hint="eastAsia"/>
            </w:rPr>
            <w:t>单击此处输入文字。</w:t>
          </w:r>
        </w:p>
      </w:docPartBody>
    </w:docPart>
    <w:docPart>
      <w:docPartPr>
        <w:name w:val="8924A120760549FC8CE05389F09DA74A"/>
        <w:style w:val=""/>
        <w:category>
          <w:name w:val="常规"/>
          <w:gallery w:val="placeholder"/>
        </w:category>
        <w:types>
          <w:type w:val="bbPlcHdr"/>
        </w:types>
        <w:behaviors>
          <w:behavior w:val="content"/>
        </w:behaviors>
        <w:description w:val=""/>
        <w:guid w:val="{5C05CD4B-A7A3-4F9A-B352-2F4CFA908D76}"/>
      </w:docPartPr>
      <w:docPartBody>
        <w:p>
          <w:pPr>
            <w:pStyle w:val="6"/>
          </w:pPr>
          <w:r>
            <w:rPr>
              <w:rStyle w:val="4"/>
              <w:rFonts w:hint="eastAsia"/>
            </w:rPr>
            <w:t>单击此处输入文字。</w:t>
          </w:r>
        </w:p>
      </w:docPartBody>
    </w:docPart>
    <w:docPart>
      <w:docPartPr>
        <w:name w:val="ECE654DC278043AEB0EC128E605FFBFB"/>
        <w:style w:val=""/>
        <w:category>
          <w:name w:val="常规"/>
          <w:gallery w:val="placeholder"/>
        </w:category>
        <w:types>
          <w:type w:val="bbPlcHdr"/>
        </w:types>
        <w:behaviors>
          <w:behavior w:val="content"/>
        </w:behaviors>
        <w:description w:val=""/>
        <w:guid w:val="{130349FA-8E8E-42FE-8CFB-DBF33029AD90}"/>
      </w:docPartPr>
      <w:docPartBody>
        <w:p>
          <w:pPr>
            <w:pStyle w:val="7"/>
          </w:pPr>
          <w:r>
            <w:rPr>
              <w:rStyle w:val="4"/>
              <w:rFonts w:hint="eastAsia"/>
            </w:rPr>
            <w:t>单击此处输入文字。</w:t>
          </w:r>
        </w:p>
      </w:docPartBody>
    </w:docPart>
    <w:docPart>
      <w:docPartPr>
        <w:name w:val="90EAF22BBAB94D09B71D3F66FC62975D"/>
        <w:style w:val=""/>
        <w:category>
          <w:name w:val="常规"/>
          <w:gallery w:val="placeholder"/>
        </w:category>
        <w:types>
          <w:type w:val="bbPlcHdr"/>
        </w:types>
        <w:behaviors>
          <w:behavior w:val="content"/>
        </w:behaviors>
        <w:description w:val=""/>
        <w:guid w:val="{FCC43B37-660C-4A15-98D1-952CDA3A9E15}"/>
      </w:docPartPr>
      <w:docPartBody>
        <w:p>
          <w:pPr>
            <w:pStyle w:val="8"/>
          </w:pPr>
          <w:r>
            <w:rPr>
              <w:rStyle w:val="4"/>
              <w:rFonts w:hint="eastAsia"/>
            </w:rPr>
            <w:t>单击此处输入文字。</w:t>
          </w:r>
        </w:p>
      </w:docPartBody>
    </w:docPart>
    <w:docPart>
      <w:docPartPr>
        <w:name w:val="3F13F439734840808D4A3A7BC6385C53"/>
        <w:style w:val=""/>
        <w:category>
          <w:name w:val="常规"/>
          <w:gallery w:val="placeholder"/>
        </w:category>
        <w:types>
          <w:type w:val="bbPlcHdr"/>
        </w:types>
        <w:behaviors>
          <w:behavior w:val="content"/>
        </w:behaviors>
        <w:description w:val=""/>
        <w:guid w:val="{51518478-2471-41C4-ABE6-BE49807B31DE}"/>
      </w:docPartPr>
      <w:docPartBody>
        <w:p>
          <w:pPr>
            <w:pStyle w:val="9"/>
          </w:pPr>
          <w:r>
            <w:rPr>
              <w:rStyle w:val="4"/>
              <w:rFonts w:hint="eastAsia"/>
            </w:rPr>
            <w:t>单击此处输入文字。</w:t>
          </w:r>
        </w:p>
      </w:docPartBody>
    </w:docPart>
    <w:docPart>
      <w:docPartPr>
        <w:name w:val="A01084E7E6E3471C914AEF3CD782F1B2"/>
        <w:style w:val=""/>
        <w:category>
          <w:name w:val="常规"/>
          <w:gallery w:val="placeholder"/>
        </w:category>
        <w:types>
          <w:type w:val="bbPlcHdr"/>
        </w:types>
        <w:behaviors>
          <w:behavior w:val="content"/>
        </w:behaviors>
        <w:description w:val=""/>
        <w:guid w:val="{CAAA4D78-6E60-4C25-949D-021AC03F036D}"/>
      </w:docPartPr>
      <w:docPartBody>
        <w:p>
          <w:pPr>
            <w:pStyle w:val="10"/>
          </w:pPr>
          <w:r>
            <w:rPr>
              <w:rStyle w:val="4"/>
              <w:rFonts w:hint="eastAsia"/>
            </w:rPr>
            <w:t>单击此处输入文字。</w:t>
          </w:r>
        </w:p>
      </w:docPartBody>
    </w:docPart>
    <w:docPart>
      <w:docPartPr>
        <w:name w:val="7CE054D81D2A4699A60CFE7F1641D0D4"/>
        <w:style w:val=""/>
        <w:category>
          <w:name w:val="常规"/>
          <w:gallery w:val="placeholder"/>
        </w:category>
        <w:types>
          <w:type w:val="bbPlcHdr"/>
        </w:types>
        <w:behaviors>
          <w:behavior w:val="content"/>
        </w:behaviors>
        <w:description w:val=""/>
        <w:guid w:val="{A7AE2FEC-7AD2-46A8-B3B2-F016372EB2E4}"/>
      </w:docPartPr>
      <w:docPartBody>
        <w:p>
          <w:pPr>
            <w:pStyle w:val="11"/>
          </w:pPr>
          <w:r>
            <w:rPr>
              <w:rStyle w:val="4"/>
              <w:rFonts w:hint="eastAsia"/>
            </w:rPr>
            <w:t>单击此处输入文字。</w:t>
          </w:r>
        </w:p>
      </w:docPartBody>
    </w:docPart>
    <w:docPart>
      <w:docPartPr>
        <w:name w:val="94E18297BF91418499A1E3C38D273C26"/>
        <w:style w:val=""/>
        <w:category>
          <w:name w:val="常规"/>
          <w:gallery w:val="placeholder"/>
        </w:category>
        <w:types>
          <w:type w:val="bbPlcHdr"/>
        </w:types>
        <w:behaviors>
          <w:behavior w:val="content"/>
        </w:behaviors>
        <w:description w:val=""/>
        <w:guid w:val="{AC1F49D8-CDF0-49F6-8016-49F12E7481C9}"/>
      </w:docPartPr>
      <w:docPartBody>
        <w:p>
          <w:pPr>
            <w:pStyle w:val="12"/>
          </w:pPr>
          <w:r>
            <w:rPr>
              <w:rStyle w:val="4"/>
              <w:rFonts w:hint="eastAsia"/>
            </w:rPr>
            <w:t>单击此处输入文字。</w:t>
          </w:r>
        </w:p>
      </w:docPartBody>
    </w:docPart>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D80E466D0E348009CAEA04B1B648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1337</Characters>
  <Lines>11</Lines>
  <Paragraphs>3</Paragraphs>
  <TotalTime>3</TotalTime>
  <ScaleCrop>false</ScaleCrop>
  <LinksUpToDate>false</LinksUpToDate>
  <CharactersWithSpaces>1568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白荼</cp:lastModifiedBy>
  <dcterms:modified xsi:type="dcterms:W3CDTF">2022-03-09T10:58:01Z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4438401DBF9B43C9B7ED8A385DCC6E1C</vt:lpwstr>
  </property>
</Properties>
</file>