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微软雅黑" w:hAnsi="微软雅黑" w:eastAsia="微软雅黑"/>
          <w:sz w:val="44"/>
          <w:szCs w:val="44"/>
        </w:rPr>
      </w:pPr>
      <w:bookmarkStart w:id="0" w:name="_Hlk92404690"/>
      <w:bookmarkEnd w:id="0"/>
      <w:r>
        <w:rPr>
          <w:rFonts w:hint="eastAsia" w:ascii="微软雅黑" w:hAnsi="微软雅黑" w:eastAsia="微软雅黑" w:cs="微软雅黑"/>
          <w:sz w:val="44"/>
          <w:szCs w:val="44"/>
        </w:rPr>
        <w:t>第四届高校绿色建筑设计大赛</w:t>
      </w:r>
    </w:p>
    <w:p>
      <w:pPr>
        <w:spacing w:line="276" w:lineRule="auto"/>
        <w:jc w:val="center"/>
        <w:rPr>
          <w:rFonts w:ascii="微软雅黑" w:hAnsi="微软雅黑" w:eastAsia="微软雅黑" w:cs="微软雅黑"/>
          <w:b/>
          <w:bCs/>
          <w:sz w:val="30"/>
          <w:szCs w:val="30"/>
        </w:rPr>
      </w:pPr>
    </w:p>
    <w:p>
      <w:pPr>
        <w:spacing w:line="276" w:lineRule="auto"/>
        <w:jc w:val="center"/>
        <w:rPr>
          <w:rFonts w:ascii="微软雅黑" w:hAnsi="微软雅黑" w:eastAsia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绿动环——安徽省合肥市青年健身居住社区设计</w:t>
      </w:r>
    </w:p>
    <w:p>
      <w:pPr>
        <w:spacing w:line="276" w:lineRule="auto"/>
        <w:rPr>
          <w:rFonts w:ascii="黑体" w:hAnsi="黑体" w:eastAsia="黑体" w:cs="黑体"/>
          <w:sz w:val="30"/>
          <w:szCs w:val="30"/>
        </w:rPr>
      </w:pPr>
    </w:p>
    <w:p>
      <w:pPr>
        <w:spacing w:line="276" w:lineRule="auto"/>
        <w:rPr>
          <w:rFonts w:hint="eastAsia" w:cs="宋体"/>
        </w:rPr>
      </w:pPr>
      <w:bookmarkStart w:id="1" w:name="_GoBack"/>
      <w:bookmarkEnd w:id="1"/>
      <w:r>
        <w:rPr>
          <w:rFonts w:hint="eastAsia" w:ascii="黑体" w:hAnsi="黑体" w:eastAsia="黑体" w:cs="黑体"/>
          <w:sz w:val="30"/>
          <w:szCs w:val="30"/>
        </w:rPr>
        <w:t>项目概况：</w:t>
      </w:r>
    </w:p>
    <w:p>
      <w:pPr>
        <w:spacing w:line="276" w:lineRule="auto"/>
        <w:ind w:firstLine="420" w:firstLineChars="200"/>
        <w:rPr>
          <w:rFonts w:hint="eastAsia" w:cs="宋体"/>
        </w:rPr>
      </w:pPr>
      <w:r>
        <w:rPr>
          <w:rFonts w:hint="eastAsia" w:cs="宋体"/>
        </w:rPr>
        <w:t>项目名称：安徽省合肥市青年健身居住社区</w:t>
      </w:r>
    </w:p>
    <w:p>
      <w:pPr>
        <w:spacing w:line="276" w:lineRule="auto"/>
        <w:ind w:firstLine="420" w:firstLineChars="200"/>
        <w:rPr>
          <w:rFonts w:cs="宋体"/>
        </w:rPr>
      </w:pPr>
      <w:r>
        <w:rPr>
          <w:rFonts w:hint="eastAsia" w:cs="宋体"/>
        </w:rPr>
        <w:t>项目地址：本项目位于安徽省合肥市，科学大道、天智路、海柱路围合而成三角形地块</w:t>
      </w:r>
    </w:p>
    <w:p>
      <w:pPr>
        <w:spacing w:line="276" w:lineRule="auto"/>
        <w:ind w:firstLine="420" w:firstLineChars="200"/>
      </w:pPr>
      <w:r>
        <w:rPr>
          <w:rFonts w:hint="eastAsia"/>
        </w:rPr>
        <w:t>主要使用功能：居住</w:t>
      </w:r>
    </w:p>
    <w:p>
      <w:pPr>
        <w:spacing w:line="276" w:lineRule="auto"/>
        <w:ind w:firstLine="420" w:firstLineChars="200"/>
        <w:rPr>
          <w:rFonts w:hint="eastAsia"/>
        </w:rPr>
      </w:pPr>
    </w:p>
    <w:p>
      <w:pPr>
        <w:spacing w:line="276" w:lineRule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设计说明：</w:t>
      </w:r>
    </w:p>
    <w:p>
      <w:pPr>
        <w:spacing w:line="276" w:lineRule="auto"/>
      </w:pPr>
      <w:r>
        <w:t xml:space="preserve">    </w:t>
      </w:r>
      <w:r>
        <w:rPr>
          <w:rFonts w:hint="eastAsia"/>
        </w:rPr>
        <w:t>随着全民健身计划持续推进，人们对个人健康问题的关注度逐步提升</w:t>
      </w:r>
      <w:r>
        <w:t>,</w:t>
      </w:r>
      <w:r>
        <w:rPr>
          <w:rFonts w:hint="eastAsia"/>
        </w:rPr>
        <w:t>体育运动观念及水平亦不断提高。对广大青年人而言，日常学习、工作强度大压力大，生活时间碎片化，鲜少有时间进行体育锻炼，加之健身房、球场等专业体育场所离家太远或价格昂贵，大多数青年倾向于居家或在社区内部、城市公园等就近开展体育活动。</w:t>
      </w:r>
    </w:p>
    <w:p>
      <w:pPr>
        <w:spacing w:line="276" w:lineRule="auto"/>
        <w:rPr>
          <w:rFonts w:hint="eastAsia"/>
        </w:rPr>
      </w:pPr>
      <w:r>
        <w:t xml:space="preserve">    </w:t>
      </w:r>
      <w:r>
        <w:rPr>
          <w:rFonts w:hint="eastAsia"/>
        </w:rPr>
        <w:t>本项目选址合肥市高新区产业园聚集处附近，沿科学大道与天乐公园遥相对望，基地东侧分布有羽毛球及网球馆。针对场地现状及周围环境条件，通过城市衔接、底层架空、挖洞连桥等手法进行场地布置，植入包含步行、跑步、自行车、攀岩、滑板等多种体育活动在内的多种活动场所，营造出串联起居民日常生活、体育锻炼、休闲娱乐场所的健康路径，以三大环、两小环的形式布置在社区内。居民通过社区内部丰富的交通系统游走在三层平台间，从地面层、</w:t>
      </w:r>
      <w:r>
        <w:t>5m</w:t>
      </w:r>
      <w:r>
        <w:rPr>
          <w:rFonts w:hint="eastAsia"/>
        </w:rPr>
        <w:t>层到</w:t>
      </w:r>
      <w:r>
        <w:t>8m</w:t>
      </w:r>
      <w:r>
        <w:rPr>
          <w:rFonts w:hint="eastAsia"/>
        </w:rPr>
        <w:t>层完成从城市公共性到住区私密性的过渡。退台的建筑造型提供了丰富的景观界面，同时在每栋楼顶部打造连续的路径及广场供人们活动。内部户型根据服务人数及建筑造型形成单间、两层</w:t>
      </w:r>
      <w:r>
        <w:t>loft</w:t>
      </w:r>
      <w:r>
        <w:rPr>
          <w:rFonts w:hint="eastAsia"/>
        </w:rPr>
        <w:t>、三层</w:t>
      </w:r>
      <w:r>
        <w:t>loft</w:t>
      </w:r>
      <w:r>
        <w:rPr>
          <w:rFonts w:hint="eastAsia"/>
        </w:rPr>
        <w:t>基础上的多种多样化户型，每一户均能便捷地通往屋顶花园及组团内、社区内的各种活动场地。本项目为基地周边青年上班族提供租赁住宅服务，同时也面向城市开放，打造了一个多维度多层级的青年运动社区，希望社区内居民“出门就能运动，随处皆可健身”，为深入推进国家“全民健身”计划提供社区层面的可行样本。</w:t>
      </w:r>
    </w:p>
    <w:p>
      <w:pPr>
        <w:spacing w:line="276" w:lineRule="auto"/>
        <w:rPr>
          <w:rFonts w:ascii="黑体" w:hAnsi="黑体" w:eastAsia="黑体" w:cs="黑体"/>
          <w:sz w:val="30"/>
          <w:szCs w:val="30"/>
        </w:rPr>
      </w:pPr>
    </w:p>
    <w:p>
      <w:pPr>
        <w:spacing w:line="276" w:lineRule="auto"/>
        <w:rPr>
          <w:rFonts w:ascii="黑体" w:hAnsi="黑体" w:eastAsia="黑体" w:cs="黑体"/>
          <w:sz w:val="30"/>
          <w:szCs w:val="30"/>
        </w:rPr>
      </w:pPr>
    </w:p>
    <w:p>
      <w:pPr>
        <w:spacing w:line="276" w:lineRule="auto"/>
        <w:rPr>
          <w:rFonts w:ascii="黑体" w:hAnsi="黑体" w:eastAsia="黑体" w:cs="黑体"/>
          <w:sz w:val="30"/>
          <w:szCs w:val="30"/>
        </w:rPr>
      </w:pPr>
    </w:p>
    <w:p>
      <w:pPr>
        <w:spacing w:line="276" w:lineRule="auto"/>
        <w:rPr>
          <w:rFonts w:ascii="黑体" w:hAnsi="黑体" w:eastAsia="黑体" w:cs="黑体"/>
          <w:sz w:val="30"/>
          <w:szCs w:val="30"/>
        </w:rPr>
      </w:pPr>
    </w:p>
    <w:p>
      <w:pPr>
        <w:spacing w:line="276" w:lineRule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效果展示：</w:t>
      </w:r>
    </w:p>
    <w:p>
      <w:pPr>
        <w:spacing w:line="276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drawing>
          <wp:inline distT="0" distB="0" distL="0" distR="0">
            <wp:extent cx="5274310" cy="27412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drawing>
          <wp:inline distT="0" distB="0" distL="0" distR="0">
            <wp:extent cx="5267325" cy="18573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hint="eastAsia"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drawing>
          <wp:inline distT="0" distB="0" distL="0" distR="0">
            <wp:extent cx="5267325" cy="18573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SongStd-Light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CD"/>
    <w:rsid w:val="001D76FF"/>
    <w:rsid w:val="00460A20"/>
    <w:rsid w:val="007A6854"/>
    <w:rsid w:val="008666CD"/>
    <w:rsid w:val="0089332C"/>
    <w:rsid w:val="00AA00F4"/>
    <w:rsid w:val="4C80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[基本段落]"/>
    <w:basedOn w:val="1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SongStd-Light" w:eastAsia="AdobeSongStd-Light" w:cs="AdobeSongStd-Light"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627</Characters>
  <Lines>5</Lines>
  <Paragraphs>1</Paragraphs>
  <TotalTime>0</TotalTime>
  <ScaleCrop>false</ScaleCrop>
  <LinksUpToDate>false</LinksUpToDate>
  <CharactersWithSpaces>736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2022-01-06T14:54:00Z</dcterms:created>
  <dc:creator> </dc:creator>
  <cp:lastModifiedBy>962301308@qq.com</cp:lastModifiedBy>
  <dcterms:modified xsi:type="dcterms:W3CDTF">2022-03-08T13:28:21Z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79B34F3C3F584AA3A8E3836D91B440B9</vt:lpwstr>
  </property>
</Properties>
</file>