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D77E" w14:textId="77777777" w:rsidR="00C33498" w:rsidRDefault="00C3349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9D340B">
        <w:rPr>
          <w:rFonts w:ascii="黑体" w:eastAsia="黑体" w:hAnsi="宋体" w:hint="eastAsia"/>
          <w:b/>
          <w:bCs/>
          <w:sz w:val="72"/>
          <w:szCs w:val="72"/>
        </w:rPr>
        <w:t>居住建筑</w:t>
      </w:r>
    </w:p>
    <w:p w14:paraId="58C7DCFB" w14:textId="77777777" w:rsidR="00D40158" w:rsidRPr="00A22524" w:rsidRDefault="00C3349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9D340B">
        <w:rPr>
          <w:rFonts w:ascii="黑体" w:eastAsia="黑体" w:hAnsi="宋体" w:hint="eastAsia"/>
          <w:b/>
          <w:bCs/>
          <w:sz w:val="72"/>
          <w:szCs w:val="72"/>
        </w:rPr>
        <w:t>窗地面积比</w:t>
      </w:r>
      <w:r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6756BB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1B21FD9" w14:textId="77777777" w:rsidR="00083664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097CB5E8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105B323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43A5C0" w14:textId="77777777" w:rsidTr="00D240E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A3276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2B5AB5" w14:textId="77777777" w:rsidR="00D40158" w:rsidRPr="00D40158" w:rsidRDefault="00D40158" w:rsidP="00E12326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2395E5C1" w14:textId="77777777" w:rsidTr="00D240E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A81FB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993BBF" w14:textId="77777777" w:rsidR="00D40158" w:rsidRPr="00D40158" w:rsidRDefault="00D40158" w:rsidP="00E12326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587FBE0A" w14:textId="77777777" w:rsidTr="00D240E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9BEF02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2D0E06" w14:textId="77777777" w:rsidR="00D40158" w:rsidRPr="00D40158" w:rsidRDefault="00D40158" w:rsidP="00E12326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729B10CF" w14:textId="77777777" w:rsidTr="00D240E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AA78E0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EBEACA" w14:textId="77777777" w:rsidR="00D40158" w:rsidRPr="00D40158" w:rsidRDefault="00D40158" w:rsidP="00E12326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00DEAD2F" w14:textId="77777777" w:rsidTr="00D240E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E0D5B4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7321A5" w14:textId="77777777" w:rsidR="00D40158" w:rsidRPr="00D40158" w:rsidRDefault="00D40158" w:rsidP="00E12326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 w:rsidR="00D40158" w:rsidRPr="00D40158" w14:paraId="527517E5" w14:textId="77777777" w:rsidTr="00D240E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A6894F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4EEA679" w14:textId="77777777" w:rsidR="00D40158" w:rsidRPr="00D40158" w:rsidRDefault="00D40158" w:rsidP="00E12326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 w:rsidR="00D40158" w:rsidRPr="00D40158" w14:paraId="62BA659D" w14:textId="77777777" w:rsidTr="00D240E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227EE9" w14:textId="77777777" w:rsidR="00D40158" w:rsidRPr="00D40158" w:rsidRDefault="004F181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3780" w:type="dxa"/>
          </w:tcPr>
          <w:p w14:paraId="536B9EDD" w14:textId="77777777" w:rsidR="00D40158" w:rsidRPr="00D40158" w:rsidRDefault="00D40158" w:rsidP="00E12326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2022</w:t>
            </w:r>
            <w:r>
              <w:t>年</w:t>
            </w:r>
            <w:r>
              <w:t>1</w:t>
            </w:r>
            <w:r>
              <w:t>月</w:t>
            </w:r>
            <w:r>
              <w:t>4</w:t>
            </w:r>
            <w:r>
              <w:t>日</w:t>
            </w:r>
            <w:bookmarkEnd w:id="6"/>
          </w:p>
        </w:tc>
      </w:tr>
    </w:tbl>
    <w:p w14:paraId="23D9365E" w14:textId="77777777" w:rsidR="001E049F" w:rsidRDefault="001E049F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5F077110" w14:textId="77777777" w:rsidR="00555634" w:rsidRDefault="00555634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884CDB6" wp14:editId="49D4B32E">
            <wp:extent cx="2019512" cy="2019512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512" cy="20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96681" w14:textId="77777777" w:rsidR="006D396C" w:rsidRDefault="006D396C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212E27B9" w14:textId="77777777" w:rsidR="00083664" w:rsidRDefault="00083664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8655257" w14:textId="77777777" w:rsidTr="00D240E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B6BB47" w14:textId="77777777" w:rsidR="00C67778" w:rsidRPr="00D40158" w:rsidRDefault="00C67778" w:rsidP="00F75DD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3B48D1" w14:textId="77777777" w:rsidR="00C67778" w:rsidRPr="00D40158" w:rsidRDefault="00C67778" w:rsidP="00E123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bookmarkStart w:id="8" w:name="采用软件"/>
            <w:r>
              <w:t>采光分析</w:t>
            </w:r>
            <w:r>
              <w:t>DALI2020</w:t>
            </w:r>
            <w:bookmarkEnd w:id="8"/>
          </w:p>
        </w:tc>
      </w:tr>
      <w:tr w:rsidR="00C67778" w:rsidRPr="00D40158" w14:paraId="13F1C6C1" w14:textId="77777777" w:rsidTr="00D240E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14D155" w14:textId="77777777" w:rsidR="00C67778" w:rsidRPr="00D40158" w:rsidRDefault="00C67778" w:rsidP="00F75DD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3AFA24A" w14:textId="77777777" w:rsidR="00C67778" w:rsidRPr="00D40158" w:rsidRDefault="00C67778" w:rsidP="00E12326"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t>20190808</w:t>
            </w:r>
            <w:bookmarkEnd w:id="9"/>
          </w:p>
        </w:tc>
      </w:tr>
      <w:tr w:rsidR="00C67778" w:rsidRPr="00D40158" w14:paraId="33F51E78" w14:textId="77777777" w:rsidTr="00D240E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D6293BC" w14:textId="77777777" w:rsidR="00C67778" w:rsidRPr="00D40158" w:rsidRDefault="00C67778" w:rsidP="00F75DD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9CA60ED" w14:textId="77777777" w:rsidR="00C67778" w:rsidRPr="00D40158" w:rsidRDefault="00C67778" w:rsidP="00E12326">
            <w:pPr>
              <w:jc w:val="center"/>
              <w:rPr>
                <w:rFonts w:ascii="宋体" w:hAnsi="宋体"/>
                <w:szCs w:val="18"/>
              </w:rPr>
            </w:pPr>
            <w:bookmarkStart w:id="10" w:name="研发单位"/>
            <w:r>
              <w:t>北京绿建软件有限公司</w:t>
            </w:r>
            <w:bookmarkEnd w:id="10"/>
          </w:p>
        </w:tc>
      </w:tr>
      <w:tr w:rsidR="004F181A" w:rsidRPr="00D40158" w14:paraId="55F75C20" w14:textId="77777777" w:rsidTr="00D240E8">
        <w:trPr>
          <w:cantSplit/>
          <w:trHeight w:val="165"/>
        </w:trPr>
        <w:tc>
          <w:tcPr>
            <w:tcW w:w="1800" w:type="dxa"/>
            <w:shd w:val="clear" w:color="auto" w:fill="E6E6E6"/>
            <w:vAlign w:val="center"/>
          </w:tcPr>
          <w:p w14:paraId="5D9EA82D" w14:textId="77777777" w:rsidR="004F181A" w:rsidRPr="00D40158" w:rsidRDefault="004F181A" w:rsidP="00F75DD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A6A43C" w14:textId="77777777" w:rsidR="004F181A" w:rsidRPr="00D40158" w:rsidRDefault="004F181A" w:rsidP="00E12326">
            <w:pPr>
              <w:jc w:val="center"/>
              <w:rPr>
                <w:rFonts w:ascii="宋体" w:hAnsi="宋体"/>
                <w:szCs w:val="18"/>
              </w:rPr>
            </w:pPr>
            <w:bookmarkStart w:id="11" w:name="正版授权码"/>
            <w:r>
              <w:t>T15930740481</w:t>
            </w:r>
            <w:bookmarkEnd w:id="11"/>
          </w:p>
        </w:tc>
      </w:tr>
      <w:tr w:rsidR="004F181A" w:rsidRPr="00D40158" w14:paraId="00BDD3D1" w14:textId="77777777" w:rsidTr="00D240E8">
        <w:trPr>
          <w:cantSplit/>
          <w:trHeight w:hRule="exact" w:val="330"/>
        </w:trPr>
        <w:tc>
          <w:tcPr>
            <w:tcW w:w="1800" w:type="dxa"/>
            <w:shd w:val="clear" w:color="auto" w:fill="E6E6E6"/>
            <w:vAlign w:val="center"/>
          </w:tcPr>
          <w:p w14:paraId="0D9618A9" w14:textId="77777777" w:rsidR="004F181A" w:rsidRPr="00D40158" w:rsidRDefault="004F181A" w:rsidP="00F75DD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3CC77C" w14:textId="77777777" w:rsidR="004F181A" w:rsidRPr="00CB6248" w:rsidRDefault="00EE3595" w:rsidP="00EE3595">
            <w:pPr>
              <w:jc w:val="center"/>
              <w:rPr>
                <w:rFonts w:ascii="宋体" w:hAnsi="宋体"/>
                <w:szCs w:val="18"/>
              </w:rPr>
            </w:pPr>
            <w:r w:rsidRPr="00EE359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0D739E65" w14:textId="77777777" w:rsidR="00D40158" w:rsidRDefault="00D40158" w:rsidP="001E049F">
      <w:pPr>
        <w:pStyle w:val="1"/>
        <w:numPr>
          <w:ilvl w:val="0"/>
          <w:numId w:val="0"/>
        </w:numPr>
        <w:rPr>
          <w:rFonts w:ascii="宋体" w:hAnsi="宋体"/>
          <w:sz w:val="32"/>
          <w:szCs w:val="32"/>
        </w:rPr>
      </w:pPr>
    </w:p>
    <w:p w14:paraId="27903547" w14:textId="77777777" w:rsidR="001E049F" w:rsidRDefault="001E049F" w:rsidP="001E049F">
      <w:pPr>
        <w:pStyle w:val="a0"/>
        <w:ind w:firstLine="420"/>
        <w:rPr>
          <w:lang w:val="en-US"/>
        </w:rPr>
      </w:pPr>
    </w:p>
    <w:p w14:paraId="6258A6B1" w14:textId="77777777" w:rsidR="001E049F" w:rsidRDefault="001E049F" w:rsidP="001E049F">
      <w:pPr>
        <w:pStyle w:val="a0"/>
        <w:ind w:firstLine="420"/>
        <w:rPr>
          <w:lang w:val="en-US"/>
        </w:rPr>
      </w:pPr>
    </w:p>
    <w:p w14:paraId="7DFFB7D7" w14:textId="77777777" w:rsidR="001359BE" w:rsidRDefault="001359BE" w:rsidP="001359BE">
      <w:pPr>
        <w:sectPr w:rsidR="001359BE" w:rsidSect="00EA1069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63CAC0A" w14:textId="77777777" w:rsidR="001359BE" w:rsidRDefault="001359BE" w:rsidP="001359BE">
      <w:pPr>
        <w:jc w:val="center"/>
        <w:rPr>
          <w:sz w:val="28"/>
          <w:szCs w:val="28"/>
        </w:rPr>
      </w:pPr>
      <w:bookmarkStart w:id="12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70A0DC10" w14:textId="77777777" w:rsidR="00600368" w:rsidRDefault="001359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92222516" w:history="1">
        <w:r w:rsidR="00600368" w:rsidRPr="00E414DA">
          <w:rPr>
            <w:rStyle w:val="a6"/>
          </w:rPr>
          <w:t>1.</w:t>
        </w:r>
        <w:r w:rsidR="0060036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0368" w:rsidRPr="00E414DA">
          <w:rPr>
            <w:rStyle w:val="a6"/>
          </w:rPr>
          <w:t>建筑概况</w:t>
        </w:r>
        <w:r w:rsidR="00600368">
          <w:rPr>
            <w:webHidden/>
          </w:rPr>
          <w:tab/>
        </w:r>
        <w:r w:rsidR="00600368">
          <w:rPr>
            <w:webHidden/>
          </w:rPr>
          <w:fldChar w:fldCharType="begin"/>
        </w:r>
        <w:r w:rsidR="00600368">
          <w:rPr>
            <w:webHidden/>
          </w:rPr>
          <w:instrText xml:space="preserve"> PAGEREF _Toc92222516 \h </w:instrText>
        </w:r>
        <w:r w:rsidR="00600368">
          <w:rPr>
            <w:webHidden/>
          </w:rPr>
        </w:r>
        <w:r w:rsidR="00600368">
          <w:rPr>
            <w:webHidden/>
          </w:rPr>
          <w:fldChar w:fldCharType="separate"/>
        </w:r>
        <w:r w:rsidR="00600368">
          <w:rPr>
            <w:webHidden/>
          </w:rPr>
          <w:t>1-3</w:t>
        </w:r>
        <w:r w:rsidR="00600368">
          <w:rPr>
            <w:webHidden/>
          </w:rPr>
          <w:fldChar w:fldCharType="end"/>
        </w:r>
      </w:hyperlink>
    </w:p>
    <w:p w14:paraId="6627493F" w14:textId="77777777" w:rsidR="00600368" w:rsidRDefault="006003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2517" w:history="1">
        <w:r w:rsidRPr="00E414DA">
          <w:rPr>
            <w:rStyle w:val="a6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414DA">
          <w:rPr>
            <w:rStyle w:val="a6"/>
          </w:rPr>
          <w:t>计算目的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2-3</w:t>
        </w:r>
        <w:r>
          <w:rPr>
            <w:webHidden/>
          </w:rPr>
          <w:fldChar w:fldCharType="end"/>
        </w:r>
      </w:hyperlink>
    </w:p>
    <w:p w14:paraId="0C31E469" w14:textId="77777777" w:rsidR="00600368" w:rsidRDefault="006003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2518" w:history="1">
        <w:r w:rsidRPr="00E414DA">
          <w:rPr>
            <w:rStyle w:val="a6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414DA">
          <w:rPr>
            <w:rStyle w:val="a6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3-3</w:t>
        </w:r>
        <w:r>
          <w:rPr>
            <w:webHidden/>
          </w:rPr>
          <w:fldChar w:fldCharType="end"/>
        </w:r>
      </w:hyperlink>
    </w:p>
    <w:p w14:paraId="7114408C" w14:textId="77777777" w:rsidR="00600368" w:rsidRDefault="006003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2519" w:history="1">
        <w:r w:rsidRPr="00E414DA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414DA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3-3</w:t>
        </w:r>
        <w:r>
          <w:rPr>
            <w:webHidden/>
          </w:rPr>
          <w:fldChar w:fldCharType="end"/>
        </w:r>
      </w:hyperlink>
    </w:p>
    <w:p w14:paraId="30FD21BD" w14:textId="77777777" w:rsidR="00600368" w:rsidRDefault="006003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2520" w:history="1">
        <w:r w:rsidRPr="00E414DA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414DA">
          <w:rPr>
            <w:rStyle w:val="a6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3-3</w:t>
        </w:r>
        <w:r>
          <w:rPr>
            <w:webHidden/>
          </w:rPr>
          <w:fldChar w:fldCharType="end"/>
        </w:r>
      </w:hyperlink>
    </w:p>
    <w:p w14:paraId="7A041245" w14:textId="77777777" w:rsidR="00600368" w:rsidRDefault="006003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2521" w:history="1">
        <w:r w:rsidRPr="00E414DA">
          <w:rPr>
            <w:rStyle w:val="a6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414DA">
          <w:rPr>
            <w:rStyle w:val="a6"/>
          </w:rPr>
          <w:t>软件选择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4-3</w:t>
        </w:r>
        <w:r>
          <w:rPr>
            <w:webHidden/>
          </w:rPr>
          <w:fldChar w:fldCharType="end"/>
        </w:r>
      </w:hyperlink>
    </w:p>
    <w:p w14:paraId="093DCD44" w14:textId="77777777" w:rsidR="00600368" w:rsidRDefault="006003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2522" w:history="1">
        <w:r w:rsidRPr="00E414DA">
          <w:rPr>
            <w:rStyle w:val="a6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414DA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5-4</w:t>
        </w:r>
        <w:r>
          <w:rPr>
            <w:webHidden/>
          </w:rPr>
          <w:fldChar w:fldCharType="end"/>
        </w:r>
      </w:hyperlink>
    </w:p>
    <w:p w14:paraId="22F86845" w14:textId="77777777" w:rsidR="00600368" w:rsidRDefault="006003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2523" w:history="1">
        <w:r w:rsidRPr="00E414DA">
          <w:rPr>
            <w:rStyle w:val="a6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414DA">
          <w:rPr>
            <w:rStyle w:val="a6"/>
          </w:rPr>
          <w:t>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6-4</w:t>
        </w:r>
        <w:r>
          <w:rPr>
            <w:webHidden/>
          </w:rPr>
          <w:fldChar w:fldCharType="end"/>
        </w:r>
      </w:hyperlink>
    </w:p>
    <w:p w14:paraId="2EC4EC3E" w14:textId="77777777" w:rsidR="00600368" w:rsidRDefault="006003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2524" w:history="1">
        <w:r w:rsidRPr="00E414DA">
          <w:rPr>
            <w:rStyle w:val="a6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414DA">
          <w:rPr>
            <w:rStyle w:val="a6"/>
          </w:rPr>
          <w:t>窗地比结果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7-5</w:t>
        </w:r>
        <w:r>
          <w:rPr>
            <w:webHidden/>
          </w:rPr>
          <w:fldChar w:fldCharType="end"/>
        </w:r>
      </w:hyperlink>
    </w:p>
    <w:p w14:paraId="53A7E3CF" w14:textId="77777777" w:rsidR="00600368" w:rsidRDefault="006003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2525" w:history="1">
        <w:r w:rsidRPr="00E414DA">
          <w:rPr>
            <w:rStyle w:val="a6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414DA">
          <w:rPr>
            <w:rStyle w:val="a6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_Toc92222525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8-6</w:t>
        </w:r>
        <w:r>
          <w:rPr>
            <w:webHidden/>
          </w:rPr>
          <w:fldChar w:fldCharType="end"/>
        </w:r>
      </w:hyperlink>
    </w:p>
    <w:p w14:paraId="6ADB5B81" w14:textId="77777777" w:rsidR="001359BE" w:rsidRPr="008439F8" w:rsidRDefault="001359BE" w:rsidP="001359BE">
      <w:pPr>
        <w:rPr>
          <w:sz w:val="28"/>
          <w:szCs w:val="28"/>
        </w:rPr>
        <w:sectPr w:rsidR="001359BE" w:rsidRPr="008439F8" w:rsidSect="00EA1069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2"/>
    </w:p>
    <w:p w14:paraId="7C5265DC" w14:textId="77777777" w:rsidR="001E049F" w:rsidRDefault="001E049F" w:rsidP="005B290E">
      <w:pPr>
        <w:pStyle w:val="1"/>
        <w:ind w:left="432" w:hanging="432"/>
      </w:pPr>
      <w:bookmarkStart w:id="13" w:name="_Toc92222516"/>
      <w:r w:rsidRPr="005B290E">
        <w:rPr>
          <w:rFonts w:hint="eastAsia"/>
        </w:rPr>
        <w:lastRenderedPageBreak/>
        <w:t>建筑概况</w:t>
      </w:r>
      <w:bookmarkEnd w:id="13"/>
    </w:p>
    <w:tbl>
      <w:tblPr>
        <w:tblpPr w:leftFromText="180" w:rightFromText="180" w:vertAnchor="text" w:horzAnchor="margin" w:tblpXSpec="center" w:tblpY="98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1"/>
        <w:gridCol w:w="2624"/>
        <w:gridCol w:w="1754"/>
        <w:gridCol w:w="2073"/>
      </w:tblGrid>
      <w:tr w:rsidR="00DB0F15" w:rsidRPr="00FF2243" w14:paraId="256A4690" w14:textId="77777777" w:rsidTr="00DB0F15">
        <w:tc>
          <w:tcPr>
            <w:tcW w:w="2448" w:type="dxa"/>
            <w:shd w:val="clear" w:color="auto" w:fill="E6E6E6"/>
            <w:vAlign w:val="center"/>
          </w:tcPr>
          <w:p w14:paraId="001AAED3" w14:textId="77777777" w:rsidR="00DB0F15" w:rsidRDefault="00DB0F15" w:rsidP="00DB0F15">
            <w:pPr>
              <w:pStyle w:val="a0"/>
              <w:ind w:firstLineChars="0" w:firstLine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项目所在地</w:t>
            </w:r>
          </w:p>
        </w:tc>
        <w:tc>
          <w:tcPr>
            <w:tcW w:w="6624" w:type="dxa"/>
            <w:gridSpan w:val="3"/>
            <w:vAlign w:val="center"/>
          </w:tcPr>
          <w:p w14:paraId="1AB1788C" w14:textId="77777777" w:rsidR="00DB0F15" w:rsidRPr="00FF2243" w:rsidRDefault="005D5A3F" w:rsidP="00DB0F15">
            <w:pPr>
              <w:pStyle w:val="a0"/>
              <w:ind w:firstLineChars="0" w:firstLine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           </w:t>
            </w:r>
            <w:bookmarkStart w:id="14" w:name="项目地点"/>
            <w:r>
              <w:t>秦皇岛</w:t>
            </w:r>
            <w:bookmarkEnd w:id="14"/>
          </w:p>
        </w:tc>
      </w:tr>
      <w:tr w:rsidR="00DB0F15" w:rsidRPr="00FF2243" w14:paraId="02AE8A31" w14:textId="77777777" w:rsidTr="00DB0F15">
        <w:tc>
          <w:tcPr>
            <w:tcW w:w="2448" w:type="dxa"/>
            <w:shd w:val="clear" w:color="auto" w:fill="E6E6E6"/>
          </w:tcPr>
          <w:p w14:paraId="7921D0E9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2158693E" w14:textId="77777777" w:rsidR="00DB0F15" w:rsidRPr="00FF2243" w:rsidRDefault="00DB0F15" w:rsidP="00DB0F15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5" w:name="光气候分区"/>
            <w:r>
              <w:t>III</w:t>
            </w:r>
            <w:bookmarkEnd w:id="15"/>
          </w:p>
        </w:tc>
        <w:tc>
          <w:tcPr>
            <w:tcW w:w="1800" w:type="dxa"/>
            <w:shd w:val="clear" w:color="auto" w:fill="E0E0E0"/>
          </w:tcPr>
          <w:p w14:paraId="57CA26E5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014301F3" w14:textId="77777777" w:rsidR="00DB0F15" w:rsidRPr="00FF2243" w:rsidRDefault="00DB0F15" w:rsidP="00DB0F15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6" w:name="光气候系数K"/>
            <w:r>
              <w:t>1.00</w:t>
            </w:r>
            <w:bookmarkEnd w:id="16"/>
          </w:p>
        </w:tc>
      </w:tr>
      <w:tr w:rsidR="00DB0F15" w:rsidRPr="00FF2243" w14:paraId="15B11853" w14:textId="77777777" w:rsidTr="00DB0F15">
        <w:tc>
          <w:tcPr>
            <w:tcW w:w="2448" w:type="dxa"/>
            <w:shd w:val="clear" w:color="auto" w:fill="E6E6E6"/>
          </w:tcPr>
          <w:p w14:paraId="7CF83524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591BAC62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 xml:space="preserve">地上  </w:t>
            </w:r>
            <w:bookmarkStart w:id="17" w:name="地上建筑面积"/>
            <w:r>
              <w:t>4752.94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  </w:t>
            </w:r>
            <w:bookmarkStart w:id="18" w:name="地下建筑面积"/>
            <w:r>
              <w:t>0.00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B0F15" w:rsidRPr="00FF2243" w14:paraId="162491E8" w14:textId="77777777" w:rsidTr="00DB0F15">
        <w:tc>
          <w:tcPr>
            <w:tcW w:w="2448" w:type="dxa"/>
            <w:shd w:val="clear" w:color="auto" w:fill="E6E6E6"/>
          </w:tcPr>
          <w:p w14:paraId="45FEF122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60757C0B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 xml:space="preserve">地上  </w:t>
            </w:r>
            <w:bookmarkStart w:id="19" w:name="地上建筑层数"/>
            <w:r>
              <w:t>11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r>
              <w:rPr>
                <w:rFonts w:ascii="宋体" w:hAnsi="宋体" w:hint="eastAsia"/>
                <w:lang w:val="en-US"/>
              </w:rPr>
              <w:t xml:space="preserve"> </w:t>
            </w:r>
            <w:bookmarkStart w:id="20" w:name="地下建筑层数"/>
            <w:r>
              <w:t>0</w:t>
            </w:r>
            <w:bookmarkEnd w:id="20"/>
          </w:p>
        </w:tc>
      </w:tr>
      <w:tr w:rsidR="00DB0F15" w:rsidRPr="00FF2243" w14:paraId="26AA8735" w14:textId="77777777" w:rsidTr="00DB0F15">
        <w:tc>
          <w:tcPr>
            <w:tcW w:w="2448" w:type="dxa"/>
            <w:shd w:val="clear" w:color="auto" w:fill="E6E6E6"/>
          </w:tcPr>
          <w:p w14:paraId="13FE37F1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1AB4D70B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 xml:space="preserve">地上 </w:t>
            </w:r>
            <w:bookmarkStart w:id="21" w:name="地上建筑高度"/>
            <w:r>
              <w:t>34.80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</w:t>
            </w:r>
            <w:r w:rsidRPr="00FF2243">
              <w:rPr>
                <w:rFonts w:ascii="宋体" w:hAnsi="宋体" w:hint="eastAsia"/>
                <w:lang w:val="en-US"/>
              </w:rPr>
              <w:t xml:space="preserve">m     地下  </w:t>
            </w:r>
            <w:bookmarkStart w:id="22" w:name="地下建筑高度"/>
            <w:r>
              <w:t>0.00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B0F15" w:rsidRPr="00FF2243" w14:paraId="26C15CBB" w14:textId="77777777" w:rsidTr="00DB0F15">
        <w:tc>
          <w:tcPr>
            <w:tcW w:w="2448" w:type="dxa"/>
            <w:shd w:val="clear" w:color="auto" w:fill="E6E6E6"/>
          </w:tcPr>
          <w:p w14:paraId="7711B74B" w14:textId="77777777" w:rsidR="00DB0F15" w:rsidRPr="00FF2243" w:rsidRDefault="00DB0F15" w:rsidP="00DB0F1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7DB1BD8A" w14:textId="77777777" w:rsidR="00DB0F15" w:rsidRPr="00FF2243" w:rsidRDefault="00DB0F15" w:rsidP="00DB0F15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23" w:name="备注"/>
            <w:bookmarkEnd w:id="23"/>
          </w:p>
        </w:tc>
      </w:tr>
    </w:tbl>
    <w:p w14:paraId="630F46AD" w14:textId="77777777" w:rsidR="00DB0F15" w:rsidRPr="00DB0F15" w:rsidRDefault="00DB0F15" w:rsidP="00DB0F15">
      <w:pPr>
        <w:pStyle w:val="a0"/>
        <w:ind w:firstLine="420"/>
        <w:jc w:val="center"/>
        <w:rPr>
          <w:noProof/>
          <w:highlight w:val="yellow"/>
          <w:lang w:val="en-US"/>
        </w:rPr>
      </w:pPr>
    </w:p>
    <w:p w14:paraId="5C174565" w14:textId="77777777" w:rsidR="009178A0" w:rsidRPr="00EC4CA5" w:rsidRDefault="009178A0" w:rsidP="00DB0F15">
      <w:pPr>
        <w:pStyle w:val="a0"/>
        <w:ind w:firstLine="420"/>
        <w:jc w:val="center"/>
        <w:rPr>
          <w:rFonts w:ascii="黑体" w:eastAsia="黑体" w:hAnsi="黑体"/>
          <w:lang w:val="en-US"/>
        </w:rPr>
      </w:pPr>
    </w:p>
    <w:p w14:paraId="03CE18C6" w14:textId="77777777" w:rsidR="00943056" w:rsidRDefault="00DB0F15" w:rsidP="00943056">
      <w:pPr>
        <w:pStyle w:val="1"/>
        <w:ind w:left="432" w:hanging="432"/>
      </w:pPr>
      <w:bookmarkStart w:id="24" w:name="_Toc92222517"/>
      <w:r>
        <w:rPr>
          <w:rFonts w:hint="eastAsia"/>
        </w:rPr>
        <w:t>计算目的</w:t>
      </w:r>
      <w:bookmarkEnd w:id="24"/>
    </w:p>
    <w:p w14:paraId="149918AF" w14:textId="77777777" w:rsidR="00DB0F15" w:rsidRPr="00344C4C" w:rsidRDefault="00DB0F15" w:rsidP="00DB0F15">
      <w:pPr>
        <w:pStyle w:val="a9"/>
        <w:spacing w:line="360" w:lineRule="auto"/>
        <w:ind w:firstLine="420"/>
        <w:rPr>
          <w:rFonts w:ascii="Times New Roman" w:hAnsi="Times New Roman"/>
          <w:kern w:val="0"/>
          <w:sz w:val="21"/>
          <w:szCs w:val="21"/>
          <w:lang w:val="en-GB"/>
        </w:rPr>
      </w:pPr>
      <w:r w:rsidRPr="00344C4C">
        <w:rPr>
          <w:rFonts w:ascii="Times New Roman" w:hAnsi="Times New Roman" w:hint="eastAsia"/>
          <w:kern w:val="0"/>
          <w:sz w:val="21"/>
          <w:szCs w:val="21"/>
          <w:lang w:val="en-GB"/>
        </w:rPr>
        <w:t>通过软件对目标建筑进行采光分析计算，求</w:t>
      </w:r>
      <w:r>
        <w:rPr>
          <w:rFonts w:ascii="Times New Roman" w:hAnsi="Times New Roman" w:hint="eastAsia"/>
          <w:kern w:val="0"/>
          <w:sz w:val="21"/>
          <w:szCs w:val="21"/>
          <w:lang w:val="en-GB"/>
        </w:rPr>
        <w:t>得居住</w:t>
      </w:r>
      <w:r>
        <w:rPr>
          <w:rFonts w:ascii="Times New Roman" w:hAnsi="Times New Roman"/>
          <w:kern w:val="0"/>
          <w:sz w:val="21"/>
          <w:szCs w:val="21"/>
          <w:lang w:val="en-GB"/>
        </w:rPr>
        <w:t>建筑内</w:t>
      </w:r>
      <w:r>
        <w:rPr>
          <w:rFonts w:ascii="Times New Roman" w:hAnsi="Times New Roman" w:hint="eastAsia"/>
          <w:kern w:val="0"/>
          <w:sz w:val="21"/>
          <w:szCs w:val="21"/>
          <w:lang w:val="en-GB"/>
        </w:rPr>
        <w:t>卧室</w:t>
      </w:r>
      <w:r>
        <w:rPr>
          <w:rFonts w:ascii="Times New Roman" w:hAnsi="Times New Roman"/>
          <w:kern w:val="0"/>
          <w:sz w:val="21"/>
          <w:szCs w:val="21"/>
          <w:lang w:val="en-GB"/>
        </w:rPr>
        <w:t>、起居室的窗地</w:t>
      </w:r>
      <w:r>
        <w:rPr>
          <w:rFonts w:ascii="Times New Roman" w:hAnsi="Times New Roman" w:hint="eastAsia"/>
          <w:kern w:val="0"/>
          <w:sz w:val="21"/>
          <w:szCs w:val="21"/>
          <w:lang w:val="en-GB"/>
        </w:rPr>
        <w:t>面积比</w:t>
      </w:r>
      <w:r w:rsidRPr="00344C4C">
        <w:rPr>
          <w:rFonts w:ascii="Times New Roman" w:hAnsi="Times New Roman" w:hint="eastAsia"/>
          <w:kern w:val="0"/>
          <w:sz w:val="21"/>
          <w:szCs w:val="21"/>
          <w:lang w:val="en-GB"/>
        </w:rPr>
        <w:t>，从而评价本项目的建筑采光设计是否满足《绿色建筑评价标准》的要求。</w:t>
      </w:r>
    </w:p>
    <w:p w14:paraId="5054A041" w14:textId="77777777" w:rsidR="00DB0F15" w:rsidRPr="00B86B1C" w:rsidRDefault="00DB0F15" w:rsidP="00DB0F15">
      <w:pPr>
        <w:pStyle w:val="1"/>
        <w:ind w:left="432" w:hanging="432"/>
      </w:pPr>
      <w:bookmarkStart w:id="25" w:name="_Toc92222518"/>
      <w:r>
        <w:rPr>
          <w:rFonts w:hint="eastAsia"/>
        </w:rPr>
        <w:t>分析依据</w:t>
      </w:r>
      <w:bookmarkEnd w:id="25"/>
    </w:p>
    <w:p w14:paraId="5994BDAC" w14:textId="77777777" w:rsidR="00943056" w:rsidRDefault="00943056" w:rsidP="00943056">
      <w:pPr>
        <w:pStyle w:val="2"/>
      </w:pPr>
      <w:bookmarkStart w:id="26" w:name="_Toc92222519"/>
      <w:r>
        <w:rPr>
          <w:rFonts w:hint="eastAsia"/>
        </w:rPr>
        <w:t>标准依据</w:t>
      </w:r>
      <w:bookmarkEnd w:id="26"/>
    </w:p>
    <w:p w14:paraId="3A3D4414" w14:textId="77777777" w:rsidR="00943056" w:rsidRPr="00BA67F2" w:rsidRDefault="00943056" w:rsidP="00943056">
      <w:pPr>
        <w:pStyle w:val="a0"/>
        <w:numPr>
          <w:ilvl w:val="0"/>
          <w:numId w:val="18"/>
        </w:numPr>
        <w:ind w:firstLineChars="0"/>
        <w:rPr>
          <w:lang w:val="en-US"/>
        </w:rPr>
      </w:pPr>
      <w:r w:rsidRPr="00BA67F2">
        <w:rPr>
          <w:lang w:val="en-US"/>
        </w:rPr>
        <w:t>《绿色建筑评价标准》</w:t>
      </w:r>
      <w:r w:rsidRPr="00BA67F2">
        <w:rPr>
          <w:lang w:val="en-US"/>
        </w:rPr>
        <w:t>GB/T 50378-2014</w:t>
      </w:r>
    </w:p>
    <w:p w14:paraId="5B698FE0" w14:textId="77777777" w:rsidR="00943056" w:rsidRPr="00BA67F2" w:rsidRDefault="00943056" w:rsidP="00943056">
      <w:pPr>
        <w:pStyle w:val="a0"/>
        <w:numPr>
          <w:ilvl w:val="0"/>
          <w:numId w:val="18"/>
        </w:numPr>
        <w:ind w:firstLineChars="0"/>
        <w:rPr>
          <w:lang w:val="en-US"/>
        </w:rPr>
      </w:pPr>
      <w:r w:rsidRPr="00BA67F2">
        <w:rPr>
          <w:lang w:val="en-US"/>
        </w:rPr>
        <w:t>《建筑采光设计标准》</w:t>
      </w:r>
      <w:r w:rsidRPr="00BA67F2">
        <w:rPr>
          <w:lang w:val="en-US"/>
        </w:rPr>
        <w:t>GB 50033-2013</w:t>
      </w:r>
    </w:p>
    <w:p w14:paraId="7BC171B1" w14:textId="77777777" w:rsidR="00943056" w:rsidRDefault="00BA67F2" w:rsidP="00943056">
      <w:pPr>
        <w:pStyle w:val="2"/>
      </w:pPr>
      <w:bookmarkStart w:id="27" w:name="_Toc421263312"/>
      <w:bookmarkStart w:id="28" w:name="_Toc421263313"/>
      <w:bookmarkStart w:id="29" w:name="_Toc92222520"/>
      <w:bookmarkEnd w:id="27"/>
      <w:bookmarkEnd w:id="28"/>
      <w:r>
        <w:rPr>
          <w:rFonts w:hint="eastAsia"/>
        </w:rPr>
        <w:t>标准要求</w:t>
      </w:r>
      <w:bookmarkEnd w:id="29"/>
    </w:p>
    <w:p w14:paraId="47339407" w14:textId="77777777" w:rsidR="00DB0F15" w:rsidRDefault="00943056" w:rsidP="00943056">
      <w:pPr>
        <w:pStyle w:val="a0"/>
        <w:spacing w:line="360" w:lineRule="auto"/>
        <w:ind w:firstLine="422"/>
        <w:rPr>
          <w:rFonts w:ascii="宋体" w:hAnsi="宋体"/>
          <w:b/>
          <w:lang w:val="en-US"/>
        </w:rPr>
      </w:pPr>
      <w:r w:rsidRPr="00531BC0">
        <w:rPr>
          <w:rFonts w:ascii="宋体" w:hAnsi="宋体" w:hint="eastAsia"/>
          <w:b/>
          <w:lang w:val="en-US"/>
        </w:rPr>
        <w:t>《绿色建筑评价标准》GB/T 50378-2014</w:t>
      </w:r>
      <w:r w:rsidR="00DB0F15">
        <w:rPr>
          <w:rFonts w:ascii="宋体" w:hAnsi="宋体" w:hint="eastAsia"/>
          <w:b/>
          <w:lang w:val="en-US"/>
        </w:rPr>
        <w:t>要求</w:t>
      </w:r>
      <w:r w:rsidR="00DB0F15">
        <w:rPr>
          <w:rFonts w:ascii="宋体" w:hAnsi="宋体"/>
          <w:b/>
          <w:lang w:val="en-US"/>
        </w:rPr>
        <w:t>：</w:t>
      </w:r>
    </w:p>
    <w:p w14:paraId="20C2ACC8" w14:textId="77777777" w:rsidR="00BA67F2" w:rsidRDefault="00943056" w:rsidP="00EA1069">
      <w:pPr>
        <w:pStyle w:val="a0"/>
        <w:spacing w:line="360" w:lineRule="auto"/>
        <w:ind w:leftChars="200" w:left="360" w:firstLineChars="0" w:firstLine="0"/>
        <w:rPr>
          <w:rFonts w:eastAsia="黑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A67F2">
          <w:rPr>
            <w:rFonts w:eastAsia="黑体"/>
            <w:lang w:val="en-US"/>
          </w:rPr>
          <w:t>8.2.6</w:t>
        </w:r>
        <w:r w:rsidR="00DB0F15" w:rsidRPr="00BA67F2">
          <w:rPr>
            <w:rFonts w:eastAsia="黑体"/>
            <w:lang w:val="en-US"/>
          </w:rPr>
          <w:t xml:space="preserve"> </w:t>
        </w:r>
      </w:smartTag>
      <w:r w:rsidRPr="00BA67F2">
        <w:rPr>
          <w:rFonts w:eastAsia="黑体"/>
        </w:rPr>
        <w:t>主要功能房间的采光系数满足现行国家标准《建筑采光设计标准》</w:t>
      </w:r>
      <w:r w:rsidRPr="00BA67F2">
        <w:rPr>
          <w:rFonts w:eastAsia="黑体"/>
        </w:rPr>
        <w:t>GB 50033</w:t>
      </w:r>
      <w:r w:rsidRPr="00BA67F2">
        <w:rPr>
          <w:rFonts w:eastAsia="黑体"/>
        </w:rPr>
        <w:t>的要求，评价总分值为</w:t>
      </w:r>
      <w:r w:rsidRPr="00BA67F2">
        <w:rPr>
          <w:rFonts w:eastAsia="黑体"/>
        </w:rPr>
        <w:t>8</w:t>
      </w:r>
      <w:r w:rsidRPr="00BA67F2">
        <w:rPr>
          <w:rFonts w:eastAsia="黑体"/>
        </w:rPr>
        <w:t>分。对于居住建筑提出窗地面积比的要求，具体评分规则如下：</w:t>
      </w:r>
    </w:p>
    <w:p w14:paraId="676B3F22" w14:textId="77777777" w:rsidR="00943056" w:rsidRPr="00BA67F2" w:rsidRDefault="00943056" w:rsidP="00EA1069">
      <w:pPr>
        <w:pStyle w:val="a0"/>
        <w:spacing w:line="360" w:lineRule="auto"/>
        <w:ind w:leftChars="200" w:left="360" w:firstLineChars="0" w:firstLine="0"/>
        <w:rPr>
          <w:rFonts w:eastAsia="黑体"/>
          <w:b/>
        </w:rPr>
      </w:pPr>
      <w:r w:rsidRPr="00BA67F2">
        <w:rPr>
          <w:rFonts w:eastAsia="黑体"/>
          <w:b/>
        </w:rPr>
        <w:t>卧室、起居室的窗地面积比达到</w:t>
      </w:r>
      <w:r w:rsidRPr="00BA67F2">
        <w:rPr>
          <w:rFonts w:eastAsia="黑体"/>
          <w:b/>
        </w:rPr>
        <w:t>1/6</w:t>
      </w:r>
      <w:r w:rsidRPr="00BA67F2">
        <w:rPr>
          <w:rFonts w:eastAsia="黑体"/>
          <w:b/>
        </w:rPr>
        <w:t>，得</w:t>
      </w:r>
      <w:r w:rsidRPr="00BA67F2">
        <w:rPr>
          <w:rFonts w:eastAsia="黑体"/>
          <w:b/>
        </w:rPr>
        <w:t>6</w:t>
      </w:r>
      <w:r w:rsidRPr="00BA67F2">
        <w:rPr>
          <w:rFonts w:eastAsia="黑体"/>
          <w:b/>
        </w:rPr>
        <w:t>分；达到</w:t>
      </w:r>
      <w:r w:rsidRPr="00BA67F2">
        <w:rPr>
          <w:rFonts w:eastAsia="黑体"/>
          <w:b/>
        </w:rPr>
        <w:t>1/5</w:t>
      </w:r>
      <w:r w:rsidRPr="00BA67F2">
        <w:rPr>
          <w:rFonts w:eastAsia="黑体"/>
          <w:b/>
        </w:rPr>
        <w:t>，得</w:t>
      </w:r>
      <w:r w:rsidRPr="00BA67F2">
        <w:rPr>
          <w:rFonts w:eastAsia="黑体"/>
          <w:b/>
        </w:rPr>
        <w:t>8</w:t>
      </w:r>
      <w:r w:rsidRPr="00BA67F2">
        <w:rPr>
          <w:rFonts w:eastAsia="黑体"/>
          <w:b/>
        </w:rPr>
        <w:t>分。</w:t>
      </w:r>
    </w:p>
    <w:p w14:paraId="1861EA53" w14:textId="77777777" w:rsidR="00943056" w:rsidRPr="00B86B1C" w:rsidRDefault="00DB0F15" w:rsidP="00943056">
      <w:pPr>
        <w:pStyle w:val="1"/>
        <w:ind w:left="432" w:hanging="432"/>
      </w:pPr>
      <w:bookmarkStart w:id="30" w:name="_Toc92222521"/>
      <w:r>
        <w:rPr>
          <w:rFonts w:hint="eastAsia"/>
        </w:rPr>
        <w:t>软件选择</w:t>
      </w:r>
      <w:bookmarkEnd w:id="30"/>
    </w:p>
    <w:p w14:paraId="7F672600" w14:textId="77777777" w:rsidR="00DB0F15" w:rsidRDefault="00DB0F15" w:rsidP="00DB0F15">
      <w:pPr>
        <w:pStyle w:val="a9"/>
        <w:spacing w:line="360" w:lineRule="auto"/>
        <w:ind w:firstLine="420"/>
        <w:rPr>
          <w:sz w:val="21"/>
          <w:szCs w:val="21"/>
        </w:rPr>
      </w:pPr>
      <w:r w:rsidRPr="00BA67F2">
        <w:rPr>
          <w:rFonts w:ascii="Times New Roman" w:hAnsi="Times New Roman"/>
          <w:sz w:val="21"/>
          <w:szCs w:val="21"/>
        </w:rPr>
        <w:t>本报告采用绿建斯维尔采光分析软件</w:t>
      </w:r>
      <w:r w:rsidRPr="00BA67F2">
        <w:rPr>
          <w:rFonts w:ascii="Times New Roman" w:hAnsi="Times New Roman"/>
          <w:sz w:val="21"/>
          <w:szCs w:val="21"/>
        </w:rPr>
        <w:t>Dali</w:t>
      </w:r>
      <w:r w:rsidR="00943056" w:rsidRPr="00BA67F2">
        <w:rPr>
          <w:rFonts w:ascii="Times New Roman" w:hAnsi="Times New Roman"/>
          <w:sz w:val="21"/>
          <w:szCs w:val="21"/>
        </w:rPr>
        <w:t>作为计算分析工具。</w:t>
      </w:r>
      <w:r w:rsidR="00BA67F2" w:rsidRPr="00BA67F2">
        <w:rPr>
          <w:rFonts w:ascii="Times New Roman" w:hAnsi="Times New Roman"/>
          <w:sz w:val="21"/>
          <w:szCs w:val="21"/>
        </w:rPr>
        <w:t>Dali</w:t>
      </w:r>
      <w:r w:rsidRPr="00BA67F2">
        <w:rPr>
          <w:rFonts w:ascii="Times New Roman" w:hAnsi="Times New Roman"/>
          <w:sz w:val="21"/>
          <w:szCs w:val="21"/>
        </w:rPr>
        <w:t>是国内首款与国标《建筑采光设计标准》</w:t>
      </w:r>
      <w:r w:rsidRPr="00BA67F2">
        <w:rPr>
          <w:rFonts w:ascii="Times New Roman" w:hAnsi="Times New Roman"/>
          <w:sz w:val="21"/>
          <w:szCs w:val="21"/>
        </w:rPr>
        <w:t>GB50033-2013</w:t>
      </w:r>
      <w:r w:rsidRPr="00BA67F2">
        <w:rPr>
          <w:rFonts w:ascii="Times New Roman" w:hAnsi="Times New Roman"/>
          <w:sz w:val="21"/>
          <w:szCs w:val="21"/>
        </w:rPr>
        <w:t>配套的软件，支持《绿色建筑评价标准》</w:t>
      </w:r>
      <w:r w:rsidRPr="00BA67F2">
        <w:rPr>
          <w:rFonts w:ascii="Times New Roman" w:hAnsi="Times New Roman"/>
          <w:sz w:val="21"/>
          <w:szCs w:val="21"/>
        </w:rPr>
        <w:t>GB/T50378-2014</w:t>
      </w:r>
      <w:r w:rsidRPr="00BA67F2">
        <w:rPr>
          <w:rFonts w:ascii="Times New Roman" w:hAnsi="Times New Roman"/>
          <w:sz w:val="21"/>
          <w:szCs w:val="21"/>
        </w:rPr>
        <w:t>的采光指标</w:t>
      </w:r>
      <w:r w:rsidRPr="00BA67F2">
        <w:rPr>
          <w:rFonts w:ascii="Times New Roman" w:hAnsi="Times New Roman"/>
          <w:sz w:val="21"/>
          <w:szCs w:val="21"/>
        </w:rPr>
        <w:lastRenderedPageBreak/>
        <w:t>要求。</w:t>
      </w:r>
      <w:r w:rsidR="00BA67F2" w:rsidRPr="00BA67F2">
        <w:rPr>
          <w:rFonts w:ascii="Times New Roman" w:hAnsi="Times New Roman"/>
          <w:sz w:val="21"/>
          <w:szCs w:val="21"/>
        </w:rPr>
        <w:t>Dali</w:t>
      </w:r>
      <w:r w:rsidRPr="00BA67F2">
        <w:rPr>
          <w:rFonts w:ascii="Times New Roman" w:hAnsi="Times New Roman"/>
          <w:sz w:val="21"/>
          <w:szCs w:val="21"/>
        </w:rPr>
        <w:t>可</w:t>
      </w:r>
      <w:r>
        <w:rPr>
          <w:rFonts w:hint="eastAsia"/>
          <w:sz w:val="21"/>
          <w:szCs w:val="21"/>
        </w:rPr>
        <w:t>对</w:t>
      </w:r>
      <w:r w:rsidRPr="00DB0F15">
        <w:rPr>
          <w:rFonts w:hint="eastAsia"/>
          <w:b/>
          <w:sz w:val="21"/>
          <w:szCs w:val="21"/>
        </w:rPr>
        <w:t>窗地比</w:t>
      </w:r>
      <w:r>
        <w:rPr>
          <w:sz w:val="21"/>
          <w:szCs w:val="21"/>
        </w:rPr>
        <w:t>、采光系数、</w:t>
      </w:r>
      <w:r>
        <w:rPr>
          <w:rFonts w:hint="eastAsia"/>
          <w:sz w:val="21"/>
          <w:szCs w:val="21"/>
        </w:rPr>
        <w:t>达标率、地下采光、内区采光、视野率、眩光指数等进行快速分析，并根据不同需求生成</w:t>
      </w:r>
      <w:r w:rsidR="00EA1069">
        <w:rPr>
          <w:rFonts w:hint="eastAsia"/>
          <w:sz w:val="21"/>
          <w:szCs w:val="21"/>
        </w:rPr>
        <w:t>《居住</w:t>
      </w:r>
      <w:r w:rsidR="00EA1069">
        <w:rPr>
          <w:sz w:val="21"/>
          <w:szCs w:val="21"/>
        </w:rPr>
        <w:t>建筑窗地面积比计算书</w:t>
      </w:r>
      <w:r w:rsidR="00EA1069">
        <w:rPr>
          <w:rFonts w:hint="eastAsia"/>
          <w:sz w:val="21"/>
          <w:szCs w:val="21"/>
        </w:rPr>
        <w:t>》等</w:t>
      </w:r>
      <w:r w:rsidR="00EA1069">
        <w:rPr>
          <w:sz w:val="21"/>
          <w:szCs w:val="21"/>
        </w:rPr>
        <w:t>采光相关</w:t>
      </w:r>
      <w:r>
        <w:rPr>
          <w:rFonts w:hint="eastAsia"/>
          <w:sz w:val="21"/>
          <w:szCs w:val="21"/>
        </w:rPr>
        <w:t>报告书。</w:t>
      </w:r>
    </w:p>
    <w:p w14:paraId="3329C284" w14:textId="77777777" w:rsidR="00DB0F15" w:rsidRPr="00BA67F2" w:rsidRDefault="00DB0F15" w:rsidP="00DB0F15">
      <w:pPr>
        <w:pStyle w:val="a9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软件获</w:t>
      </w:r>
      <w:r w:rsidRPr="00BA67F2">
        <w:rPr>
          <w:rFonts w:ascii="Times New Roman" w:hAnsi="Times New Roman"/>
          <w:sz w:val="21"/>
          <w:szCs w:val="21"/>
        </w:rPr>
        <w:t>如下权威认证：</w:t>
      </w:r>
    </w:p>
    <w:p w14:paraId="641806CF" w14:textId="77777777" w:rsidR="00DB0F15" w:rsidRPr="00BA67F2" w:rsidRDefault="00DB0F15" w:rsidP="00DB0F15">
      <w:pPr>
        <w:pStyle w:val="a9"/>
        <w:spacing w:line="360" w:lineRule="auto"/>
        <w:ind w:firstLine="422"/>
        <w:rPr>
          <w:rFonts w:ascii="Times New Roman" w:hAnsi="Times New Roman"/>
          <w:b/>
          <w:sz w:val="21"/>
          <w:szCs w:val="21"/>
        </w:rPr>
      </w:pPr>
      <w:r w:rsidRPr="00BA67F2">
        <w:rPr>
          <w:rFonts w:ascii="Times New Roman" w:hAnsi="Times New Roman"/>
          <w:b/>
          <w:sz w:val="21"/>
          <w:szCs w:val="21"/>
        </w:rPr>
        <w:t xml:space="preserve">1. </w:t>
      </w:r>
      <w:r w:rsidRPr="00BA67F2">
        <w:rPr>
          <w:rFonts w:ascii="Times New Roman" w:hAnsi="Times New Roman"/>
          <w:b/>
          <w:sz w:val="21"/>
          <w:szCs w:val="21"/>
        </w:rPr>
        <w:t>通过了《建筑采光设计标准》</w:t>
      </w:r>
      <w:r w:rsidRPr="00BA67F2">
        <w:rPr>
          <w:rFonts w:ascii="Times New Roman" w:hAnsi="Times New Roman"/>
          <w:b/>
          <w:sz w:val="21"/>
          <w:szCs w:val="21"/>
        </w:rPr>
        <w:t>GB50033-2013</w:t>
      </w:r>
      <w:r w:rsidRPr="00BA67F2">
        <w:rPr>
          <w:rFonts w:ascii="Times New Roman" w:hAnsi="Times New Roman"/>
          <w:b/>
          <w:sz w:val="21"/>
          <w:szCs w:val="21"/>
        </w:rPr>
        <w:t>标准编制组的测评，获得国家建筑工程质量监督检验中心鉴定报告，编号</w:t>
      </w:r>
      <w:r w:rsidRPr="00BA67F2">
        <w:rPr>
          <w:rFonts w:ascii="Times New Roman" w:hAnsi="Times New Roman"/>
          <w:b/>
          <w:sz w:val="21"/>
          <w:szCs w:val="21"/>
        </w:rPr>
        <w:t>BETC-GMJC-2014-1</w:t>
      </w:r>
      <w:r w:rsidRPr="00BA67F2">
        <w:rPr>
          <w:rFonts w:ascii="Times New Roman" w:hAnsi="Times New Roman"/>
          <w:b/>
          <w:sz w:val="21"/>
          <w:szCs w:val="21"/>
        </w:rPr>
        <w:t>。</w:t>
      </w:r>
    </w:p>
    <w:p w14:paraId="08CA30A2" w14:textId="77777777" w:rsidR="00DB0F15" w:rsidRDefault="00DB0F15" w:rsidP="00DB0F15">
      <w:pPr>
        <w:pStyle w:val="a9"/>
        <w:spacing w:line="360" w:lineRule="auto"/>
        <w:ind w:firstLine="422"/>
        <w:rPr>
          <w:b/>
          <w:sz w:val="21"/>
          <w:szCs w:val="21"/>
        </w:rPr>
      </w:pPr>
      <w:r w:rsidRPr="00BA67F2">
        <w:rPr>
          <w:rFonts w:ascii="Times New Roman" w:hAnsi="Times New Roman"/>
          <w:b/>
          <w:sz w:val="21"/>
          <w:szCs w:val="21"/>
        </w:rPr>
        <w:t xml:space="preserve">2. </w:t>
      </w:r>
      <w:r w:rsidRPr="00BA67F2">
        <w:rPr>
          <w:rFonts w:ascii="Times New Roman" w:hAnsi="Times New Roman"/>
          <w:b/>
          <w:sz w:val="21"/>
          <w:szCs w:val="21"/>
        </w:rPr>
        <w:t>通过了住房和城乡建设部科技发展促进中心专家组评审，获得《建设行业科技成果评估证书》，编号建科评</w:t>
      </w:r>
      <w:r w:rsidRPr="00BA67F2">
        <w:rPr>
          <w:rFonts w:ascii="Times New Roman" w:hAnsi="Times New Roman"/>
          <w:b/>
          <w:sz w:val="21"/>
          <w:szCs w:val="21"/>
        </w:rPr>
        <w:t>[2014]069</w:t>
      </w:r>
      <w:r w:rsidRPr="00BA67F2">
        <w:rPr>
          <w:rFonts w:ascii="Times New Roman" w:hAnsi="Times New Roman"/>
          <w:b/>
          <w:sz w:val="21"/>
          <w:szCs w:val="21"/>
        </w:rPr>
        <w:t>，评估委员会认为软件总体达到国内领先水平</w:t>
      </w:r>
      <w:r>
        <w:rPr>
          <w:rFonts w:hint="eastAsia"/>
          <w:sz w:val="21"/>
          <w:szCs w:val="21"/>
        </w:rPr>
        <w:t>。</w:t>
      </w:r>
    </w:p>
    <w:p w14:paraId="4FB86CE0" w14:textId="77777777" w:rsidR="00DB0F15" w:rsidRPr="00B86B1C" w:rsidRDefault="00DB0F15" w:rsidP="00DB0F15">
      <w:pPr>
        <w:pStyle w:val="1"/>
        <w:ind w:left="432" w:hanging="432"/>
      </w:pPr>
      <w:bookmarkStart w:id="31" w:name="_Toc92222522"/>
      <w:r>
        <w:rPr>
          <w:rFonts w:hint="eastAsia"/>
        </w:rPr>
        <w:t>计算</w:t>
      </w:r>
      <w:r>
        <w:t>方法</w:t>
      </w:r>
      <w:bookmarkEnd w:id="31"/>
    </w:p>
    <w:p w14:paraId="7135A5CA" w14:textId="77777777" w:rsidR="00943056" w:rsidRDefault="00943056" w:rsidP="00943056">
      <w:pPr>
        <w:pStyle w:val="a9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 窗地面积比</w:t>
      </w:r>
    </w:p>
    <w:p w14:paraId="32261D1C" w14:textId="77777777" w:rsidR="00DB0F15" w:rsidRDefault="00DB0F15" w:rsidP="00DB0F15">
      <w:pPr>
        <w:pStyle w:val="a9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DB0F15">
        <w:rPr>
          <w:rFonts w:ascii="Times New Roman" w:hAnsi="Times New Roman"/>
          <w:sz w:val="21"/>
          <w:szCs w:val="21"/>
        </w:rPr>
        <w:t>窗洞口面积与地面面积之比。对于侧面采光，应为参考平面（即距离地板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50"/>
          <w:attr w:name="UnitName" w:val="mm"/>
        </w:smartTagPr>
        <w:r w:rsidRPr="00DB0F15">
          <w:rPr>
            <w:rFonts w:ascii="Times New Roman" w:hAnsi="Times New Roman"/>
            <w:sz w:val="21"/>
            <w:szCs w:val="21"/>
          </w:rPr>
          <w:t>750mm</w:t>
        </w:r>
      </w:smartTag>
      <w:r w:rsidRPr="00DB0F15">
        <w:rPr>
          <w:rFonts w:ascii="Times New Roman" w:hAnsi="Times New Roman"/>
          <w:sz w:val="21"/>
          <w:szCs w:val="21"/>
        </w:rPr>
        <w:t>）以上的窗洞口面积</w:t>
      </w:r>
      <w:r w:rsidR="00263F6C">
        <w:rPr>
          <w:rFonts w:ascii="Times New Roman" w:hAnsi="Times New Roman" w:hint="eastAsia"/>
          <w:sz w:val="21"/>
          <w:szCs w:val="21"/>
        </w:rPr>
        <w:t>，</w:t>
      </w:r>
      <w:r w:rsidRPr="00DB0F15">
        <w:rPr>
          <w:rFonts w:ascii="Times New Roman" w:hAnsi="Times New Roman"/>
          <w:sz w:val="21"/>
          <w:szCs w:val="21"/>
        </w:rPr>
        <w:t>窗地面积比用</w:t>
      </w:r>
      <w:r w:rsidRPr="00DB0F15">
        <w:rPr>
          <w:rFonts w:ascii="Times New Roman" w:hAnsi="Times New Roman"/>
          <w:sz w:val="21"/>
          <w:szCs w:val="21"/>
        </w:rPr>
        <w:t>Ac/Ad</w:t>
      </w:r>
      <w:r w:rsidRPr="00DB0F15">
        <w:rPr>
          <w:rFonts w:ascii="Times New Roman" w:hAnsi="Times New Roman"/>
          <w:sz w:val="21"/>
          <w:szCs w:val="21"/>
        </w:rPr>
        <w:t>来表示</w:t>
      </w:r>
      <w:r w:rsidR="00263F6C">
        <w:rPr>
          <w:rFonts w:ascii="Times New Roman" w:hAnsi="Times New Roman" w:hint="eastAsia"/>
          <w:sz w:val="21"/>
          <w:szCs w:val="21"/>
        </w:rPr>
        <w:t>。</w:t>
      </w:r>
    </w:p>
    <w:p w14:paraId="7B379635" w14:textId="77777777" w:rsidR="000926EC" w:rsidRDefault="00DB0F15" w:rsidP="005B290E">
      <w:pPr>
        <w:pStyle w:val="1"/>
        <w:ind w:left="432" w:hanging="432"/>
      </w:pPr>
      <w:bookmarkStart w:id="32" w:name="_Toc92222523"/>
      <w:r>
        <w:rPr>
          <w:rFonts w:hint="eastAsia"/>
        </w:rPr>
        <w:t>参数</w:t>
      </w:r>
      <w:r>
        <w:t>设置</w:t>
      </w:r>
      <w:bookmarkEnd w:id="32"/>
    </w:p>
    <w:p w14:paraId="1E8A63B2" w14:textId="77777777" w:rsidR="00BA67F2" w:rsidRPr="00344C4C" w:rsidRDefault="00D6651E" w:rsidP="00BA67F2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为了计算本项目的</w:t>
      </w:r>
      <w:r>
        <w:rPr>
          <w:lang w:val="en-US"/>
        </w:rPr>
        <w:t>窗地比</w:t>
      </w:r>
      <w:r>
        <w:rPr>
          <w:rFonts w:hint="eastAsia"/>
          <w:lang w:val="en-US"/>
        </w:rPr>
        <w:t>情况</w:t>
      </w:r>
      <w:r>
        <w:rPr>
          <w:lang w:val="en-US"/>
        </w:rPr>
        <w:t>，</w:t>
      </w:r>
      <w:r w:rsidR="00BA67F2">
        <w:rPr>
          <w:rFonts w:hint="eastAsia"/>
          <w:lang w:val="en-US"/>
        </w:rPr>
        <w:t>窗地比</w:t>
      </w:r>
      <w:r w:rsidR="00BA67F2">
        <w:rPr>
          <w:lang w:val="en-US"/>
        </w:rPr>
        <w:t>计算时</w:t>
      </w:r>
      <w:r w:rsidR="00BA67F2">
        <w:rPr>
          <w:rFonts w:hint="eastAsia"/>
          <w:lang w:val="en-US"/>
        </w:rPr>
        <w:t>需要</w:t>
      </w:r>
      <w:r w:rsidR="00BA67F2">
        <w:rPr>
          <w:lang w:val="en-US"/>
        </w:rPr>
        <w:t>对门窗中透光部分的面积</w:t>
      </w:r>
      <w:r w:rsidR="00BA67F2">
        <w:rPr>
          <w:rFonts w:hint="eastAsia"/>
          <w:lang w:val="en-US"/>
        </w:rPr>
        <w:t>和</w:t>
      </w:r>
      <w:r w:rsidR="00BA67F2">
        <w:rPr>
          <w:lang w:val="en-US"/>
        </w:rPr>
        <w:t>数量进行统计</w:t>
      </w:r>
      <w:r w:rsidR="00BA67F2">
        <w:rPr>
          <w:rFonts w:hint="eastAsia"/>
          <w:lang w:val="en-US"/>
        </w:rPr>
        <w:t>，</w:t>
      </w:r>
      <w:r w:rsidR="00BA67F2">
        <w:rPr>
          <w:lang w:val="en-US"/>
        </w:rPr>
        <w:t>本项目中门窗信息统计如下：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867"/>
        <w:gridCol w:w="1868"/>
        <w:gridCol w:w="1868"/>
        <w:gridCol w:w="1863"/>
      </w:tblGrid>
      <w:tr w:rsidR="006D396C" w14:paraId="5AC2A83C" w14:textId="77777777">
        <w:tc>
          <w:tcPr>
            <w:tcW w:w="1867" w:type="dxa"/>
            <w:shd w:val="clear" w:color="auto" w:fill="E6E6E6"/>
            <w:vAlign w:val="center"/>
          </w:tcPr>
          <w:p w14:paraId="3E1F61A1" w14:textId="77777777" w:rsidR="006D396C" w:rsidRDefault="00C96373">
            <w:pPr>
              <w:jc w:val="center"/>
            </w:pPr>
            <w:r>
              <w:t>编号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4F13FA5" w14:textId="77777777" w:rsidR="006D396C" w:rsidRDefault="00C96373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62374D5" w14:textId="77777777" w:rsidR="006D396C" w:rsidRDefault="00C96373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945EBB0" w14:textId="77777777" w:rsidR="006D396C" w:rsidRDefault="00C9637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6FB6BF" w14:textId="77777777" w:rsidR="006D396C" w:rsidRDefault="00C96373">
            <w:pPr>
              <w:jc w:val="center"/>
            </w:pPr>
            <w:r>
              <w:t>数量</w:t>
            </w:r>
          </w:p>
        </w:tc>
      </w:tr>
      <w:tr w:rsidR="006D396C" w14:paraId="11F5FC0F" w14:textId="77777777">
        <w:tc>
          <w:tcPr>
            <w:tcW w:w="1867" w:type="dxa"/>
            <w:vAlign w:val="center"/>
          </w:tcPr>
          <w:p w14:paraId="78BCE062" w14:textId="77777777" w:rsidR="006D396C" w:rsidRDefault="006D396C"/>
        </w:tc>
        <w:tc>
          <w:tcPr>
            <w:tcW w:w="1867" w:type="dxa"/>
            <w:vAlign w:val="center"/>
          </w:tcPr>
          <w:p w14:paraId="00F90099" w14:textId="77777777" w:rsidR="006D396C" w:rsidRDefault="00C96373">
            <w:r>
              <w:t>1000</w:t>
            </w:r>
          </w:p>
        </w:tc>
        <w:tc>
          <w:tcPr>
            <w:tcW w:w="1867" w:type="dxa"/>
            <w:vAlign w:val="center"/>
          </w:tcPr>
          <w:p w14:paraId="6B989DC2" w14:textId="77777777" w:rsidR="006D396C" w:rsidRDefault="00C96373">
            <w:r>
              <w:t>2100</w:t>
            </w:r>
          </w:p>
        </w:tc>
        <w:tc>
          <w:tcPr>
            <w:tcW w:w="1867" w:type="dxa"/>
            <w:vAlign w:val="center"/>
          </w:tcPr>
          <w:p w14:paraId="58E913D0" w14:textId="77777777" w:rsidR="006D396C" w:rsidRDefault="00C96373">
            <w:r>
              <w:t>2.10</w:t>
            </w:r>
          </w:p>
        </w:tc>
        <w:tc>
          <w:tcPr>
            <w:tcW w:w="1862" w:type="dxa"/>
            <w:vAlign w:val="center"/>
          </w:tcPr>
          <w:p w14:paraId="00A9ED01" w14:textId="77777777" w:rsidR="006D396C" w:rsidRDefault="00C96373">
            <w:r>
              <w:t>4</w:t>
            </w:r>
          </w:p>
        </w:tc>
      </w:tr>
      <w:tr w:rsidR="006D396C" w14:paraId="13661A67" w14:textId="77777777">
        <w:tc>
          <w:tcPr>
            <w:tcW w:w="1867" w:type="dxa"/>
            <w:vAlign w:val="center"/>
          </w:tcPr>
          <w:p w14:paraId="24D383E0" w14:textId="77777777" w:rsidR="006D396C" w:rsidRDefault="00C96373">
            <w:r>
              <w:t>C0611</w:t>
            </w:r>
          </w:p>
        </w:tc>
        <w:tc>
          <w:tcPr>
            <w:tcW w:w="1867" w:type="dxa"/>
            <w:vAlign w:val="center"/>
          </w:tcPr>
          <w:p w14:paraId="6176DEBC" w14:textId="77777777" w:rsidR="006D396C" w:rsidRDefault="00C96373">
            <w:r>
              <w:t>600</w:t>
            </w:r>
          </w:p>
        </w:tc>
        <w:tc>
          <w:tcPr>
            <w:tcW w:w="1867" w:type="dxa"/>
            <w:vAlign w:val="center"/>
          </w:tcPr>
          <w:p w14:paraId="284BB6E4" w14:textId="77777777" w:rsidR="006D396C" w:rsidRDefault="00C96373">
            <w:r>
              <w:t>1100</w:t>
            </w:r>
          </w:p>
        </w:tc>
        <w:tc>
          <w:tcPr>
            <w:tcW w:w="1867" w:type="dxa"/>
            <w:vAlign w:val="center"/>
          </w:tcPr>
          <w:p w14:paraId="7BB409DD" w14:textId="77777777" w:rsidR="006D396C" w:rsidRDefault="00C96373">
            <w:r>
              <w:t>0.66</w:t>
            </w:r>
          </w:p>
        </w:tc>
        <w:tc>
          <w:tcPr>
            <w:tcW w:w="1862" w:type="dxa"/>
            <w:vAlign w:val="center"/>
          </w:tcPr>
          <w:p w14:paraId="44EB569A" w14:textId="77777777" w:rsidR="006D396C" w:rsidRDefault="00C96373">
            <w:r>
              <w:t>4</w:t>
            </w:r>
          </w:p>
        </w:tc>
      </w:tr>
      <w:tr w:rsidR="006D396C" w14:paraId="74FF7B0A" w14:textId="77777777">
        <w:tc>
          <w:tcPr>
            <w:tcW w:w="1867" w:type="dxa"/>
            <w:vAlign w:val="center"/>
          </w:tcPr>
          <w:p w14:paraId="4F0FADB2" w14:textId="77777777" w:rsidR="006D396C" w:rsidRDefault="00C96373">
            <w:r>
              <w:t>C0811</w:t>
            </w:r>
          </w:p>
        </w:tc>
        <w:tc>
          <w:tcPr>
            <w:tcW w:w="1867" w:type="dxa"/>
            <w:vAlign w:val="center"/>
          </w:tcPr>
          <w:p w14:paraId="27875C0F" w14:textId="77777777" w:rsidR="006D396C" w:rsidRDefault="00C96373">
            <w:r>
              <w:t>800</w:t>
            </w:r>
          </w:p>
        </w:tc>
        <w:tc>
          <w:tcPr>
            <w:tcW w:w="1867" w:type="dxa"/>
            <w:vAlign w:val="center"/>
          </w:tcPr>
          <w:p w14:paraId="0EE36F7D" w14:textId="77777777" w:rsidR="006D396C" w:rsidRDefault="00C96373">
            <w:r>
              <w:t>1100</w:t>
            </w:r>
          </w:p>
        </w:tc>
        <w:tc>
          <w:tcPr>
            <w:tcW w:w="1867" w:type="dxa"/>
            <w:vAlign w:val="center"/>
          </w:tcPr>
          <w:p w14:paraId="4638BF30" w14:textId="77777777" w:rsidR="006D396C" w:rsidRDefault="00C96373">
            <w:r>
              <w:t>0.88</w:t>
            </w:r>
          </w:p>
        </w:tc>
        <w:tc>
          <w:tcPr>
            <w:tcW w:w="1862" w:type="dxa"/>
            <w:vAlign w:val="center"/>
          </w:tcPr>
          <w:p w14:paraId="0A0B77CC" w14:textId="77777777" w:rsidR="006D396C" w:rsidRDefault="00C96373">
            <w:r>
              <w:t>8</w:t>
            </w:r>
          </w:p>
        </w:tc>
      </w:tr>
      <w:tr w:rsidR="006D396C" w14:paraId="732EEB76" w14:textId="77777777">
        <w:tc>
          <w:tcPr>
            <w:tcW w:w="1867" w:type="dxa"/>
            <w:vAlign w:val="center"/>
          </w:tcPr>
          <w:p w14:paraId="082015BD" w14:textId="77777777" w:rsidR="006D396C" w:rsidRDefault="00C96373">
            <w:r>
              <w:t>C1215</w:t>
            </w:r>
          </w:p>
        </w:tc>
        <w:tc>
          <w:tcPr>
            <w:tcW w:w="1867" w:type="dxa"/>
            <w:vAlign w:val="center"/>
          </w:tcPr>
          <w:p w14:paraId="51EEA4BD" w14:textId="77777777" w:rsidR="006D396C" w:rsidRDefault="00C96373">
            <w:r>
              <w:t>1200</w:t>
            </w:r>
          </w:p>
        </w:tc>
        <w:tc>
          <w:tcPr>
            <w:tcW w:w="1867" w:type="dxa"/>
            <w:vAlign w:val="center"/>
          </w:tcPr>
          <w:p w14:paraId="4B32BF86" w14:textId="77777777" w:rsidR="006D396C" w:rsidRDefault="00C96373">
            <w:r>
              <w:t>1500</w:t>
            </w:r>
          </w:p>
        </w:tc>
        <w:tc>
          <w:tcPr>
            <w:tcW w:w="1867" w:type="dxa"/>
            <w:vAlign w:val="center"/>
          </w:tcPr>
          <w:p w14:paraId="74EA61DA" w14:textId="77777777" w:rsidR="006D396C" w:rsidRDefault="00C96373">
            <w:r>
              <w:t>1.80</w:t>
            </w:r>
          </w:p>
        </w:tc>
        <w:tc>
          <w:tcPr>
            <w:tcW w:w="1862" w:type="dxa"/>
            <w:vAlign w:val="center"/>
          </w:tcPr>
          <w:p w14:paraId="5EB8D0CB" w14:textId="77777777" w:rsidR="006D396C" w:rsidRDefault="00C96373">
            <w:r>
              <w:t>10</w:t>
            </w:r>
          </w:p>
        </w:tc>
      </w:tr>
      <w:tr w:rsidR="006D396C" w14:paraId="68CAB6CF" w14:textId="77777777">
        <w:tc>
          <w:tcPr>
            <w:tcW w:w="1867" w:type="dxa"/>
            <w:vAlign w:val="center"/>
          </w:tcPr>
          <w:p w14:paraId="6A0C0766" w14:textId="77777777" w:rsidR="006D396C" w:rsidRDefault="00C96373">
            <w:r>
              <w:t>C1218</w:t>
            </w:r>
          </w:p>
        </w:tc>
        <w:tc>
          <w:tcPr>
            <w:tcW w:w="1867" w:type="dxa"/>
            <w:vAlign w:val="center"/>
          </w:tcPr>
          <w:p w14:paraId="6A84C5DE" w14:textId="77777777" w:rsidR="006D396C" w:rsidRDefault="00C96373">
            <w:r>
              <w:t>1200</w:t>
            </w:r>
          </w:p>
        </w:tc>
        <w:tc>
          <w:tcPr>
            <w:tcW w:w="1867" w:type="dxa"/>
            <w:vAlign w:val="center"/>
          </w:tcPr>
          <w:p w14:paraId="02A7D27C" w14:textId="77777777" w:rsidR="006D396C" w:rsidRDefault="00C96373">
            <w:r>
              <w:t>1800</w:t>
            </w:r>
          </w:p>
        </w:tc>
        <w:tc>
          <w:tcPr>
            <w:tcW w:w="1867" w:type="dxa"/>
            <w:vAlign w:val="center"/>
          </w:tcPr>
          <w:p w14:paraId="7B4283AF" w14:textId="77777777" w:rsidR="006D396C" w:rsidRDefault="00C96373">
            <w:r>
              <w:t>2.16</w:t>
            </w:r>
          </w:p>
        </w:tc>
        <w:tc>
          <w:tcPr>
            <w:tcW w:w="1862" w:type="dxa"/>
            <w:vAlign w:val="center"/>
          </w:tcPr>
          <w:p w14:paraId="41C2C9F6" w14:textId="77777777" w:rsidR="006D396C" w:rsidRDefault="00C96373">
            <w:r>
              <w:t>1</w:t>
            </w:r>
          </w:p>
        </w:tc>
      </w:tr>
      <w:tr w:rsidR="006D396C" w14:paraId="06404E40" w14:textId="77777777">
        <w:tc>
          <w:tcPr>
            <w:tcW w:w="1867" w:type="dxa"/>
            <w:vAlign w:val="center"/>
          </w:tcPr>
          <w:p w14:paraId="43D4183D" w14:textId="77777777" w:rsidR="006D396C" w:rsidRDefault="00C96373">
            <w:r>
              <w:t>C1514</w:t>
            </w:r>
          </w:p>
        </w:tc>
        <w:tc>
          <w:tcPr>
            <w:tcW w:w="1867" w:type="dxa"/>
            <w:vAlign w:val="center"/>
          </w:tcPr>
          <w:p w14:paraId="3AB2AB5C" w14:textId="77777777" w:rsidR="006D396C" w:rsidRDefault="00C96373">
            <w:r>
              <w:t>1500</w:t>
            </w:r>
          </w:p>
        </w:tc>
        <w:tc>
          <w:tcPr>
            <w:tcW w:w="1867" w:type="dxa"/>
            <w:vAlign w:val="center"/>
          </w:tcPr>
          <w:p w14:paraId="7364C209" w14:textId="77777777" w:rsidR="006D396C" w:rsidRDefault="00C96373">
            <w:r>
              <w:t>1400</w:t>
            </w:r>
          </w:p>
        </w:tc>
        <w:tc>
          <w:tcPr>
            <w:tcW w:w="1867" w:type="dxa"/>
            <w:vAlign w:val="center"/>
          </w:tcPr>
          <w:p w14:paraId="7B74B665" w14:textId="77777777" w:rsidR="006D396C" w:rsidRDefault="00C96373">
            <w:r>
              <w:t>2.10</w:t>
            </w:r>
          </w:p>
        </w:tc>
        <w:tc>
          <w:tcPr>
            <w:tcW w:w="1862" w:type="dxa"/>
            <w:vAlign w:val="center"/>
          </w:tcPr>
          <w:p w14:paraId="47864CE2" w14:textId="77777777" w:rsidR="006D396C" w:rsidRDefault="00C96373">
            <w:r>
              <w:t>8</w:t>
            </w:r>
          </w:p>
        </w:tc>
      </w:tr>
      <w:tr w:rsidR="006D396C" w14:paraId="2DA74F3F" w14:textId="77777777">
        <w:tc>
          <w:tcPr>
            <w:tcW w:w="1867" w:type="dxa"/>
            <w:vAlign w:val="center"/>
          </w:tcPr>
          <w:p w14:paraId="6C06A00D" w14:textId="77777777" w:rsidR="006D396C" w:rsidRDefault="00C96373">
            <w:r>
              <w:t>C1815</w:t>
            </w:r>
          </w:p>
        </w:tc>
        <w:tc>
          <w:tcPr>
            <w:tcW w:w="1867" w:type="dxa"/>
            <w:vAlign w:val="center"/>
          </w:tcPr>
          <w:p w14:paraId="5536F268" w14:textId="77777777" w:rsidR="006D396C" w:rsidRDefault="00C96373">
            <w:r>
              <w:t>1800</w:t>
            </w:r>
          </w:p>
        </w:tc>
        <w:tc>
          <w:tcPr>
            <w:tcW w:w="1867" w:type="dxa"/>
            <w:vAlign w:val="center"/>
          </w:tcPr>
          <w:p w14:paraId="37FE57F9" w14:textId="77777777" w:rsidR="006D396C" w:rsidRDefault="00C96373">
            <w:r>
              <w:t>1500</w:t>
            </w:r>
          </w:p>
        </w:tc>
        <w:tc>
          <w:tcPr>
            <w:tcW w:w="1867" w:type="dxa"/>
            <w:vAlign w:val="center"/>
          </w:tcPr>
          <w:p w14:paraId="3381BD48" w14:textId="77777777" w:rsidR="006D396C" w:rsidRDefault="00C96373">
            <w:r>
              <w:t>2.70</w:t>
            </w:r>
          </w:p>
        </w:tc>
        <w:tc>
          <w:tcPr>
            <w:tcW w:w="1862" w:type="dxa"/>
            <w:vAlign w:val="center"/>
          </w:tcPr>
          <w:p w14:paraId="1347341F" w14:textId="77777777" w:rsidR="006D396C" w:rsidRDefault="00C96373">
            <w:r>
              <w:t>4</w:t>
            </w:r>
          </w:p>
        </w:tc>
      </w:tr>
      <w:tr w:rsidR="006D396C" w14:paraId="6DBDAC98" w14:textId="77777777">
        <w:tc>
          <w:tcPr>
            <w:tcW w:w="1867" w:type="dxa"/>
            <w:vAlign w:val="center"/>
          </w:tcPr>
          <w:p w14:paraId="0697F064" w14:textId="77777777" w:rsidR="006D396C" w:rsidRDefault="00C96373">
            <w:r>
              <w:t>C2417</w:t>
            </w:r>
          </w:p>
        </w:tc>
        <w:tc>
          <w:tcPr>
            <w:tcW w:w="1867" w:type="dxa"/>
            <w:vAlign w:val="center"/>
          </w:tcPr>
          <w:p w14:paraId="0DEDF144" w14:textId="77777777" w:rsidR="006D396C" w:rsidRDefault="00C96373">
            <w:r>
              <w:t>2400</w:t>
            </w:r>
          </w:p>
        </w:tc>
        <w:tc>
          <w:tcPr>
            <w:tcW w:w="1867" w:type="dxa"/>
            <w:vAlign w:val="center"/>
          </w:tcPr>
          <w:p w14:paraId="7C4D755F" w14:textId="77777777" w:rsidR="006D396C" w:rsidRDefault="00C96373">
            <w:r>
              <w:t>1700</w:t>
            </w:r>
          </w:p>
        </w:tc>
        <w:tc>
          <w:tcPr>
            <w:tcW w:w="1867" w:type="dxa"/>
            <w:vAlign w:val="center"/>
          </w:tcPr>
          <w:p w14:paraId="429CBC24" w14:textId="77777777" w:rsidR="006D396C" w:rsidRDefault="00C96373">
            <w:r>
              <w:t>4.08</w:t>
            </w:r>
          </w:p>
        </w:tc>
        <w:tc>
          <w:tcPr>
            <w:tcW w:w="1862" w:type="dxa"/>
            <w:vAlign w:val="center"/>
          </w:tcPr>
          <w:p w14:paraId="11EA8A05" w14:textId="77777777" w:rsidR="006D396C" w:rsidRDefault="00C96373">
            <w:r>
              <w:t>4</w:t>
            </w:r>
          </w:p>
        </w:tc>
      </w:tr>
      <w:tr w:rsidR="006D396C" w14:paraId="4D70D3F9" w14:textId="77777777">
        <w:tc>
          <w:tcPr>
            <w:tcW w:w="1867" w:type="dxa"/>
            <w:vAlign w:val="center"/>
          </w:tcPr>
          <w:p w14:paraId="209327B3" w14:textId="77777777" w:rsidR="006D396C" w:rsidRDefault="00C96373">
            <w:r>
              <w:t>TC1817</w:t>
            </w:r>
          </w:p>
        </w:tc>
        <w:tc>
          <w:tcPr>
            <w:tcW w:w="1867" w:type="dxa"/>
            <w:vAlign w:val="center"/>
          </w:tcPr>
          <w:p w14:paraId="4866C7D5" w14:textId="77777777" w:rsidR="006D396C" w:rsidRDefault="00C96373">
            <w:r>
              <w:t>1800</w:t>
            </w:r>
          </w:p>
        </w:tc>
        <w:tc>
          <w:tcPr>
            <w:tcW w:w="1867" w:type="dxa"/>
            <w:vAlign w:val="center"/>
          </w:tcPr>
          <w:p w14:paraId="2A0D0CFF" w14:textId="77777777" w:rsidR="006D396C" w:rsidRDefault="00C96373">
            <w:r>
              <w:t>1700</w:t>
            </w:r>
          </w:p>
        </w:tc>
        <w:tc>
          <w:tcPr>
            <w:tcW w:w="1867" w:type="dxa"/>
            <w:vAlign w:val="center"/>
          </w:tcPr>
          <w:p w14:paraId="51B86B93" w14:textId="77777777" w:rsidR="006D396C" w:rsidRDefault="00C96373">
            <w:r>
              <w:t>3.06</w:t>
            </w:r>
          </w:p>
        </w:tc>
        <w:tc>
          <w:tcPr>
            <w:tcW w:w="1862" w:type="dxa"/>
            <w:vAlign w:val="center"/>
          </w:tcPr>
          <w:p w14:paraId="2B03D78C" w14:textId="77777777" w:rsidR="006D396C" w:rsidRDefault="00C96373">
            <w:r>
              <w:t>4</w:t>
            </w:r>
          </w:p>
        </w:tc>
      </w:tr>
      <w:tr w:rsidR="006D396C" w14:paraId="382FE1AC" w14:textId="77777777">
        <w:tc>
          <w:tcPr>
            <w:tcW w:w="1867" w:type="dxa"/>
            <w:vAlign w:val="center"/>
          </w:tcPr>
          <w:p w14:paraId="7C80E78C" w14:textId="77777777" w:rsidR="006D396C" w:rsidRDefault="00C96373">
            <w:r>
              <w:t>TC2017</w:t>
            </w:r>
          </w:p>
        </w:tc>
        <w:tc>
          <w:tcPr>
            <w:tcW w:w="1867" w:type="dxa"/>
            <w:vAlign w:val="center"/>
          </w:tcPr>
          <w:p w14:paraId="783FDBDE" w14:textId="77777777" w:rsidR="006D396C" w:rsidRDefault="00C96373">
            <w:r>
              <w:t>2000</w:t>
            </w:r>
          </w:p>
        </w:tc>
        <w:tc>
          <w:tcPr>
            <w:tcW w:w="1867" w:type="dxa"/>
            <w:vAlign w:val="center"/>
          </w:tcPr>
          <w:p w14:paraId="44E2D726" w14:textId="77777777" w:rsidR="006D396C" w:rsidRDefault="00C96373">
            <w:r>
              <w:t>1700</w:t>
            </w:r>
          </w:p>
        </w:tc>
        <w:tc>
          <w:tcPr>
            <w:tcW w:w="1867" w:type="dxa"/>
            <w:vAlign w:val="center"/>
          </w:tcPr>
          <w:p w14:paraId="4D649E40" w14:textId="77777777" w:rsidR="006D396C" w:rsidRDefault="00C96373">
            <w:r>
              <w:t>3.40</w:t>
            </w:r>
          </w:p>
        </w:tc>
        <w:tc>
          <w:tcPr>
            <w:tcW w:w="1862" w:type="dxa"/>
            <w:vAlign w:val="center"/>
          </w:tcPr>
          <w:p w14:paraId="2817E819" w14:textId="77777777" w:rsidR="006D396C" w:rsidRDefault="00C96373">
            <w:r>
              <w:t>4</w:t>
            </w:r>
          </w:p>
        </w:tc>
      </w:tr>
      <w:tr w:rsidR="006D396C" w14:paraId="48AB40D6" w14:textId="77777777">
        <w:tc>
          <w:tcPr>
            <w:tcW w:w="1867" w:type="dxa"/>
            <w:vAlign w:val="center"/>
          </w:tcPr>
          <w:p w14:paraId="1FF14E1E" w14:textId="77777777" w:rsidR="006D396C" w:rsidRDefault="00C96373">
            <w:r>
              <w:t>YTC2217</w:t>
            </w:r>
          </w:p>
        </w:tc>
        <w:tc>
          <w:tcPr>
            <w:tcW w:w="1867" w:type="dxa"/>
            <w:vAlign w:val="center"/>
          </w:tcPr>
          <w:p w14:paraId="074E8515" w14:textId="77777777" w:rsidR="006D396C" w:rsidRDefault="00C96373">
            <w:r>
              <w:t>2200</w:t>
            </w:r>
          </w:p>
        </w:tc>
        <w:tc>
          <w:tcPr>
            <w:tcW w:w="1867" w:type="dxa"/>
            <w:vAlign w:val="center"/>
          </w:tcPr>
          <w:p w14:paraId="6A54223C" w14:textId="77777777" w:rsidR="006D396C" w:rsidRDefault="00C96373">
            <w:r>
              <w:t>1700</w:t>
            </w:r>
          </w:p>
        </w:tc>
        <w:tc>
          <w:tcPr>
            <w:tcW w:w="1867" w:type="dxa"/>
            <w:vAlign w:val="center"/>
          </w:tcPr>
          <w:p w14:paraId="38B24D0F" w14:textId="77777777" w:rsidR="006D396C" w:rsidRDefault="00C96373">
            <w:r>
              <w:t>3.74</w:t>
            </w:r>
          </w:p>
        </w:tc>
        <w:tc>
          <w:tcPr>
            <w:tcW w:w="1862" w:type="dxa"/>
            <w:vAlign w:val="center"/>
          </w:tcPr>
          <w:p w14:paraId="2B431C8E" w14:textId="77777777" w:rsidR="006D396C" w:rsidRDefault="00C96373">
            <w:r>
              <w:t>4</w:t>
            </w:r>
          </w:p>
        </w:tc>
      </w:tr>
      <w:tr w:rsidR="006D396C" w14:paraId="46C55E25" w14:textId="77777777">
        <w:tc>
          <w:tcPr>
            <w:tcW w:w="1867" w:type="dxa"/>
            <w:vAlign w:val="center"/>
          </w:tcPr>
          <w:p w14:paraId="6CE335FE" w14:textId="77777777" w:rsidR="006D396C" w:rsidRDefault="00C96373">
            <w:r>
              <w:t>YTC2817</w:t>
            </w:r>
          </w:p>
        </w:tc>
        <w:tc>
          <w:tcPr>
            <w:tcW w:w="1867" w:type="dxa"/>
            <w:vAlign w:val="center"/>
          </w:tcPr>
          <w:p w14:paraId="639B52D3" w14:textId="77777777" w:rsidR="006D396C" w:rsidRDefault="00C96373">
            <w:r>
              <w:t>2800</w:t>
            </w:r>
          </w:p>
        </w:tc>
        <w:tc>
          <w:tcPr>
            <w:tcW w:w="1867" w:type="dxa"/>
            <w:vAlign w:val="center"/>
          </w:tcPr>
          <w:p w14:paraId="58C544BD" w14:textId="77777777" w:rsidR="006D396C" w:rsidRDefault="00C96373">
            <w:r>
              <w:t>1700</w:t>
            </w:r>
          </w:p>
        </w:tc>
        <w:tc>
          <w:tcPr>
            <w:tcW w:w="1867" w:type="dxa"/>
            <w:vAlign w:val="center"/>
          </w:tcPr>
          <w:p w14:paraId="22EAE991" w14:textId="77777777" w:rsidR="006D396C" w:rsidRDefault="00C96373">
            <w:r>
              <w:t>4.76</w:t>
            </w:r>
          </w:p>
        </w:tc>
        <w:tc>
          <w:tcPr>
            <w:tcW w:w="1862" w:type="dxa"/>
            <w:vAlign w:val="center"/>
          </w:tcPr>
          <w:p w14:paraId="290F3086" w14:textId="77777777" w:rsidR="006D396C" w:rsidRDefault="00C96373">
            <w:r>
              <w:t>4</w:t>
            </w:r>
          </w:p>
        </w:tc>
      </w:tr>
    </w:tbl>
    <w:p w14:paraId="1CB986A3" w14:textId="77777777" w:rsidR="00943056" w:rsidRPr="00943056" w:rsidRDefault="00943056" w:rsidP="00943056">
      <w:pPr>
        <w:pStyle w:val="a0"/>
        <w:ind w:firstLineChars="0" w:firstLine="0"/>
        <w:rPr>
          <w:lang w:val="en-US"/>
        </w:rPr>
      </w:pPr>
      <w:bookmarkStart w:id="33" w:name="门窗参数"/>
      <w:bookmarkEnd w:id="33"/>
    </w:p>
    <w:p w14:paraId="146EE2D9" w14:textId="77777777" w:rsidR="005B290E" w:rsidRPr="008A54A0" w:rsidRDefault="005B290E" w:rsidP="008B1A94">
      <w:pPr>
        <w:pStyle w:val="a0"/>
        <w:ind w:firstLineChars="0" w:firstLine="0"/>
        <w:jc w:val="center"/>
        <w:rPr>
          <w:rFonts w:ascii="宋体" w:hAnsi="宋体"/>
          <w:sz w:val="18"/>
          <w:szCs w:val="18"/>
          <w:lang w:val="en-US"/>
        </w:rPr>
      </w:pPr>
    </w:p>
    <w:p w14:paraId="7D016B2E" w14:textId="77777777" w:rsidR="005B290E" w:rsidRDefault="00943056" w:rsidP="005B290E">
      <w:pPr>
        <w:pStyle w:val="1"/>
        <w:ind w:left="432" w:hanging="432"/>
      </w:pPr>
      <w:bookmarkStart w:id="34" w:name="_Toc92222524"/>
      <w:r>
        <w:rPr>
          <w:rFonts w:hint="eastAsia"/>
        </w:rPr>
        <w:lastRenderedPageBreak/>
        <w:t>窗地比</w:t>
      </w:r>
      <w:r w:rsidR="00D6651E">
        <w:rPr>
          <w:rFonts w:hint="eastAsia"/>
        </w:rPr>
        <w:t>结果</w:t>
      </w:r>
      <w:bookmarkEnd w:id="34"/>
    </w:p>
    <w:p w14:paraId="3A79C770" w14:textId="77777777" w:rsidR="00D6651E" w:rsidRPr="00BF6DAD" w:rsidRDefault="00D6651E" w:rsidP="00D665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软件对</w:t>
      </w:r>
      <w:r>
        <w:rPr>
          <w:lang w:val="en-US"/>
        </w:rPr>
        <w:t>标准要求的功能房间</w:t>
      </w:r>
      <w:r>
        <w:rPr>
          <w:rFonts w:hint="eastAsia"/>
          <w:lang w:val="en-US"/>
        </w:rPr>
        <w:t>中</w:t>
      </w:r>
      <w:r>
        <w:rPr>
          <w:lang w:val="en-US"/>
        </w:rPr>
        <w:t>的窗面积和</w:t>
      </w:r>
      <w:r>
        <w:rPr>
          <w:rFonts w:hint="eastAsia"/>
          <w:lang w:val="en-US"/>
        </w:rPr>
        <w:t>房间</w:t>
      </w:r>
      <w:r>
        <w:rPr>
          <w:lang w:val="en-US"/>
        </w:rPr>
        <w:t>地</w:t>
      </w:r>
      <w:r>
        <w:rPr>
          <w:rFonts w:hint="eastAsia"/>
          <w:lang w:val="en-US"/>
        </w:rPr>
        <w:t>面</w:t>
      </w:r>
      <w:r>
        <w:rPr>
          <w:lang w:val="en-US"/>
        </w:rPr>
        <w:t>面积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，</w:t>
      </w:r>
      <w:r>
        <w:rPr>
          <w:lang w:val="en-US"/>
        </w:rPr>
        <w:t>对窗地比进行计算</w:t>
      </w:r>
      <w:r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13"/>
        <w:gridCol w:w="905"/>
        <w:gridCol w:w="539"/>
        <w:gridCol w:w="519"/>
        <w:gridCol w:w="924"/>
        <w:gridCol w:w="38"/>
        <w:gridCol w:w="1216"/>
        <w:gridCol w:w="245"/>
        <w:gridCol w:w="971"/>
        <w:gridCol w:w="1060"/>
        <w:gridCol w:w="156"/>
        <w:gridCol w:w="1343"/>
      </w:tblGrid>
      <w:tr w:rsidR="006D396C" w14:paraId="3BFE1476" w14:textId="77777777">
        <w:tc>
          <w:tcPr>
            <w:tcW w:w="1103" w:type="dxa"/>
            <w:shd w:val="clear" w:color="auto" w:fill="E6E6E6"/>
            <w:vAlign w:val="center"/>
          </w:tcPr>
          <w:p w14:paraId="6CE4D3C0" w14:textId="77777777" w:rsidR="006D396C" w:rsidRDefault="00C96373">
            <w:pPr>
              <w:jc w:val="center"/>
            </w:pPr>
            <w:r>
              <w:t>楼层</w:t>
            </w:r>
          </w:p>
        </w:tc>
        <w:tc>
          <w:tcPr>
            <w:tcW w:w="1216" w:type="dxa"/>
            <w:gridSpan w:val="2"/>
            <w:shd w:val="clear" w:color="auto" w:fill="E6E6E6"/>
            <w:vAlign w:val="center"/>
          </w:tcPr>
          <w:p w14:paraId="219C5235" w14:textId="77777777" w:rsidR="006D396C" w:rsidRDefault="00C96373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58" w:type="dxa"/>
            <w:gridSpan w:val="2"/>
            <w:shd w:val="clear" w:color="auto" w:fill="E6E6E6"/>
            <w:vAlign w:val="center"/>
          </w:tcPr>
          <w:p w14:paraId="050A6CA3" w14:textId="77777777" w:rsidR="006D396C" w:rsidRDefault="00C96373">
            <w:pPr>
              <w:jc w:val="center"/>
            </w:pPr>
            <w:r>
              <w:t>房间类型</w:t>
            </w:r>
          </w:p>
        </w:tc>
        <w:tc>
          <w:tcPr>
            <w:tcW w:w="962" w:type="dxa"/>
            <w:gridSpan w:val="2"/>
            <w:shd w:val="clear" w:color="auto" w:fill="E6E6E6"/>
            <w:vAlign w:val="center"/>
          </w:tcPr>
          <w:p w14:paraId="7BF65139" w14:textId="77777777" w:rsidR="006D396C" w:rsidRDefault="00C96373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3396F7C3" w14:textId="77777777" w:rsidR="006D396C" w:rsidRDefault="00C96373">
            <w:pPr>
              <w:jc w:val="center"/>
            </w:pPr>
            <w:r>
              <w:t>窗面积</w:t>
            </w:r>
            <w:r>
              <w:br/>
              <w:t>Ac</w:t>
            </w:r>
            <w:r>
              <w:t>（㎡）</w:t>
            </w:r>
          </w:p>
        </w:tc>
        <w:tc>
          <w:tcPr>
            <w:tcW w:w="1216" w:type="dxa"/>
            <w:gridSpan w:val="2"/>
            <w:shd w:val="clear" w:color="auto" w:fill="E6E6E6"/>
            <w:vAlign w:val="center"/>
          </w:tcPr>
          <w:p w14:paraId="41ABB7A6" w14:textId="77777777" w:rsidR="006D396C" w:rsidRDefault="00C96373">
            <w:pPr>
              <w:jc w:val="center"/>
            </w:pPr>
            <w:r>
              <w:t>地面积</w:t>
            </w:r>
            <w:r>
              <w:br/>
              <w:t>Ad</w:t>
            </w:r>
            <w:r>
              <w:t>（㎡）</w:t>
            </w:r>
          </w:p>
        </w:tc>
        <w:tc>
          <w:tcPr>
            <w:tcW w:w="1216" w:type="dxa"/>
            <w:gridSpan w:val="2"/>
            <w:shd w:val="clear" w:color="auto" w:fill="E6E6E6"/>
            <w:vAlign w:val="center"/>
          </w:tcPr>
          <w:p w14:paraId="73B143E7" w14:textId="77777777" w:rsidR="006D396C" w:rsidRDefault="00C96373">
            <w:pPr>
              <w:jc w:val="center"/>
            </w:pPr>
            <w:r>
              <w:t>窗地比</w:t>
            </w:r>
            <w:r>
              <w:br/>
              <w:t>Ac/Ad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286E4A2" w14:textId="77777777" w:rsidR="006D396C" w:rsidRDefault="00C96373">
            <w:pPr>
              <w:jc w:val="center"/>
            </w:pPr>
            <w:r>
              <w:t>区间</w:t>
            </w:r>
          </w:p>
        </w:tc>
      </w:tr>
      <w:tr w:rsidR="006D396C" w14:paraId="302A767A" w14:textId="77777777">
        <w:tc>
          <w:tcPr>
            <w:tcW w:w="1103" w:type="dxa"/>
            <w:vMerge w:val="restart"/>
            <w:vAlign w:val="center"/>
          </w:tcPr>
          <w:p w14:paraId="1D63C537" w14:textId="77777777" w:rsidR="006D396C" w:rsidRDefault="00C96373">
            <w:pPr>
              <w:jc w:val="center"/>
            </w:pPr>
            <w:r>
              <w:t>1</w:t>
            </w:r>
          </w:p>
        </w:tc>
        <w:tc>
          <w:tcPr>
            <w:tcW w:w="1216" w:type="dxa"/>
            <w:gridSpan w:val="2"/>
            <w:vAlign w:val="center"/>
          </w:tcPr>
          <w:p w14:paraId="17919A5C" w14:textId="77777777" w:rsidR="006D396C" w:rsidRDefault="00C96373">
            <w:pPr>
              <w:jc w:val="center"/>
            </w:pPr>
            <w:r>
              <w:t>1002</w:t>
            </w:r>
          </w:p>
        </w:tc>
        <w:tc>
          <w:tcPr>
            <w:tcW w:w="1058" w:type="dxa"/>
            <w:gridSpan w:val="2"/>
            <w:vAlign w:val="center"/>
          </w:tcPr>
          <w:p w14:paraId="47DB8AEC" w14:textId="77777777" w:rsidR="006D396C" w:rsidRDefault="00C96373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4C6D4EDC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8772092" w14:textId="77777777" w:rsidR="006D396C" w:rsidRDefault="00C96373">
            <w:pPr>
              <w:jc w:val="center"/>
            </w:pPr>
            <w:r>
              <w:t>4.76</w:t>
            </w:r>
          </w:p>
        </w:tc>
        <w:tc>
          <w:tcPr>
            <w:tcW w:w="1216" w:type="dxa"/>
            <w:gridSpan w:val="2"/>
            <w:vAlign w:val="center"/>
          </w:tcPr>
          <w:p w14:paraId="2D2941EE" w14:textId="77777777" w:rsidR="006D396C" w:rsidRDefault="00C96373">
            <w:pPr>
              <w:jc w:val="center"/>
            </w:pPr>
            <w:r>
              <w:t>21.21</w:t>
            </w:r>
          </w:p>
        </w:tc>
        <w:tc>
          <w:tcPr>
            <w:tcW w:w="1216" w:type="dxa"/>
            <w:gridSpan w:val="2"/>
            <w:vAlign w:val="center"/>
          </w:tcPr>
          <w:p w14:paraId="22D3067A" w14:textId="77777777" w:rsidR="006D396C" w:rsidRDefault="00C96373">
            <w:pPr>
              <w:jc w:val="center"/>
            </w:pPr>
            <w:r>
              <w:t>0.224</w:t>
            </w:r>
          </w:p>
        </w:tc>
        <w:tc>
          <w:tcPr>
            <w:tcW w:w="1341" w:type="dxa"/>
            <w:vAlign w:val="center"/>
          </w:tcPr>
          <w:p w14:paraId="14AC46F2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791352F8" w14:textId="77777777">
        <w:tc>
          <w:tcPr>
            <w:tcW w:w="1103" w:type="dxa"/>
            <w:vMerge/>
            <w:vAlign w:val="center"/>
          </w:tcPr>
          <w:p w14:paraId="680FE183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444B4B76" w14:textId="77777777" w:rsidR="006D396C" w:rsidRDefault="00C96373">
            <w:pPr>
              <w:jc w:val="center"/>
            </w:pPr>
            <w:r>
              <w:t>1003</w:t>
            </w:r>
          </w:p>
        </w:tc>
        <w:tc>
          <w:tcPr>
            <w:tcW w:w="1058" w:type="dxa"/>
            <w:gridSpan w:val="2"/>
            <w:vAlign w:val="center"/>
          </w:tcPr>
          <w:p w14:paraId="179AC4C9" w14:textId="77777777" w:rsidR="006D396C" w:rsidRDefault="00C96373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277C2179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601CD940" w14:textId="77777777" w:rsidR="006D396C" w:rsidRDefault="00C96373">
            <w:pPr>
              <w:jc w:val="center"/>
            </w:pPr>
            <w:r>
              <w:t>4.08</w:t>
            </w:r>
          </w:p>
        </w:tc>
        <w:tc>
          <w:tcPr>
            <w:tcW w:w="1216" w:type="dxa"/>
            <w:gridSpan w:val="2"/>
            <w:vAlign w:val="center"/>
          </w:tcPr>
          <w:p w14:paraId="4DC7523A" w14:textId="77777777" w:rsidR="006D396C" w:rsidRDefault="00C96373">
            <w:pPr>
              <w:jc w:val="center"/>
            </w:pPr>
            <w:r>
              <w:t>14.17</w:t>
            </w:r>
          </w:p>
        </w:tc>
        <w:tc>
          <w:tcPr>
            <w:tcW w:w="1216" w:type="dxa"/>
            <w:gridSpan w:val="2"/>
            <w:vAlign w:val="center"/>
          </w:tcPr>
          <w:p w14:paraId="72AA5D13" w14:textId="77777777" w:rsidR="006D396C" w:rsidRDefault="00C96373">
            <w:pPr>
              <w:jc w:val="center"/>
            </w:pPr>
            <w:r>
              <w:t>0.288</w:t>
            </w:r>
          </w:p>
        </w:tc>
        <w:tc>
          <w:tcPr>
            <w:tcW w:w="1341" w:type="dxa"/>
            <w:vAlign w:val="center"/>
          </w:tcPr>
          <w:p w14:paraId="0CC19239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78E6DCFD" w14:textId="77777777">
        <w:tc>
          <w:tcPr>
            <w:tcW w:w="1103" w:type="dxa"/>
            <w:vMerge/>
            <w:vAlign w:val="center"/>
          </w:tcPr>
          <w:p w14:paraId="7562F21F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6FEF7D2E" w14:textId="77777777" w:rsidR="006D396C" w:rsidRDefault="00C96373">
            <w:pPr>
              <w:jc w:val="center"/>
            </w:pPr>
            <w:r>
              <w:t>1004</w:t>
            </w:r>
          </w:p>
        </w:tc>
        <w:tc>
          <w:tcPr>
            <w:tcW w:w="1058" w:type="dxa"/>
            <w:gridSpan w:val="2"/>
            <w:vAlign w:val="center"/>
          </w:tcPr>
          <w:p w14:paraId="51A23988" w14:textId="77777777" w:rsidR="006D396C" w:rsidRDefault="00C96373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5785FEEE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4A91D936" w14:textId="77777777" w:rsidR="006D396C" w:rsidRDefault="00C96373">
            <w:pPr>
              <w:jc w:val="center"/>
            </w:pPr>
            <w:r>
              <w:t>4.08</w:t>
            </w:r>
          </w:p>
        </w:tc>
        <w:tc>
          <w:tcPr>
            <w:tcW w:w="1216" w:type="dxa"/>
            <w:gridSpan w:val="2"/>
            <w:vAlign w:val="center"/>
          </w:tcPr>
          <w:p w14:paraId="5846C3E8" w14:textId="77777777" w:rsidR="006D396C" w:rsidRDefault="00C96373">
            <w:pPr>
              <w:jc w:val="center"/>
            </w:pPr>
            <w:r>
              <w:t>14.17</w:t>
            </w:r>
          </w:p>
        </w:tc>
        <w:tc>
          <w:tcPr>
            <w:tcW w:w="1216" w:type="dxa"/>
            <w:gridSpan w:val="2"/>
            <w:vAlign w:val="center"/>
          </w:tcPr>
          <w:p w14:paraId="2DD68C93" w14:textId="77777777" w:rsidR="006D396C" w:rsidRDefault="00C96373">
            <w:pPr>
              <w:jc w:val="center"/>
            </w:pPr>
            <w:r>
              <w:t>0.288</w:t>
            </w:r>
          </w:p>
        </w:tc>
        <w:tc>
          <w:tcPr>
            <w:tcW w:w="1341" w:type="dxa"/>
            <w:vAlign w:val="center"/>
          </w:tcPr>
          <w:p w14:paraId="1ADBAF75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425D770F" w14:textId="77777777">
        <w:tc>
          <w:tcPr>
            <w:tcW w:w="1103" w:type="dxa"/>
            <w:vMerge/>
            <w:vAlign w:val="center"/>
          </w:tcPr>
          <w:p w14:paraId="4BB8CCAC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0B90B895" w14:textId="77777777" w:rsidR="006D396C" w:rsidRDefault="00C96373">
            <w:pPr>
              <w:jc w:val="center"/>
            </w:pPr>
            <w:r>
              <w:t>1007</w:t>
            </w:r>
          </w:p>
        </w:tc>
        <w:tc>
          <w:tcPr>
            <w:tcW w:w="1058" w:type="dxa"/>
            <w:gridSpan w:val="2"/>
            <w:vAlign w:val="center"/>
          </w:tcPr>
          <w:p w14:paraId="4A05D44A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5CAE0282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AA31716" w14:textId="77777777" w:rsidR="006D396C" w:rsidRDefault="00C96373">
            <w:pPr>
              <w:jc w:val="center"/>
            </w:pPr>
            <w:r>
              <w:t>3.74</w:t>
            </w:r>
          </w:p>
        </w:tc>
        <w:tc>
          <w:tcPr>
            <w:tcW w:w="1216" w:type="dxa"/>
            <w:gridSpan w:val="2"/>
            <w:vAlign w:val="center"/>
          </w:tcPr>
          <w:p w14:paraId="7DB96302" w14:textId="77777777" w:rsidR="006D396C" w:rsidRDefault="00C96373">
            <w:pPr>
              <w:jc w:val="center"/>
            </w:pPr>
            <w:r>
              <w:t>17.11</w:t>
            </w:r>
          </w:p>
        </w:tc>
        <w:tc>
          <w:tcPr>
            <w:tcW w:w="1216" w:type="dxa"/>
            <w:gridSpan w:val="2"/>
            <w:vAlign w:val="center"/>
          </w:tcPr>
          <w:p w14:paraId="4C183086" w14:textId="77777777" w:rsidR="006D396C" w:rsidRDefault="00C96373">
            <w:pPr>
              <w:jc w:val="center"/>
            </w:pPr>
            <w:r>
              <w:t>0.219</w:t>
            </w:r>
          </w:p>
        </w:tc>
        <w:tc>
          <w:tcPr>
            <w:tcW w:w="1341" w:type="dxa"/>
            <w:vAlign w:val="center"/>
          </w:tcPr>
          <w:p w14:paraId="570A54A1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705C1850" w14:textId="77777777">
        <w:tc>
          <w:tcPr>
            <w:tcW w:w="1103" w:type="dxa"/>
            <w:vMerge/>
            <w:vAlign w:val="center"/>
          </w:tcPr>
          <w:p w14:paraId="16AD5ABC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137EA170" w14:textId="77777777" w:rsidR="006D396C" w:rsidRDefault="00C96373">
            <w:pPr>
              <w:jc w:val="center"/>
            </w:pPr>
            <w:r>
              <w:t>1008</w:t>
            </w:r>
          </w:p>
        </w:tc>
        <w:tc>
          <w:tcPr>
            <w:tcW w:w="1058" w:type="dxa"/>
            <w:gridSpan w:val="2"/>
            <w:vAlign w:val="center"/>
          </w:tcPr>
          <w:p w14:paraId="7C03EF92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3E0AA27C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39083EFF" w14:textId="77777777" w:rsidR="006D396C" w:rsidRDefault="00C96373">
            <w:pPr>
              <w:jc w:val="center"/>
            </w:pPr>
            <w:r>
              <w:t>3.74</w:t>
            </w:r>
          </w:p>
        </w:tc>
        <w:tc>
          <w:tcPr>
            <w:tcW w:w="1216" w:type="dxa"/>
            <w:gridSpan w:val="2"/>
            <w:vAlign w:val="center"/>
          </w:tcPr>
          <w:p w14:paraId="0C658F36" w14:textId="77777777" w:rsidR="006D396C" w:rsidRDefault="00C96373">
            <w:pPr>
              <w:jc w:val="center"/>
            </w:pPr>
            <w:r>
              <w:t>17.11</w:t>
            </w:r>
          </w:p>
        </w:tc>
        <w:tc>
          <w:tcPr>
            <w:tcW w:w="1216" w:type="dxa"/>
            <w:gridSpan w:val="2"/>
            <w:vAlign w:val="center"/>
          </w:tcPr>
          <w:p w14:paraId="2F33C48A" w14:textId="77777777" w:rsidR="006D396C" w:rsidRDefault="00C96373">
            <w:pPr>
              <w:jc w:val="center"/>
            </w:pPr>
            <w:r>
              <w:t>0.219</w:t>
            </w:r>
          </w:p>
        </w:tc>
        <w:tc>
          <w:tcPr>
            <w:tcW w:w="1341" w:type="dxa"/>
            <w:vAlign w:val="center"/>
          </w:tcPr>
          <w:p w14:paraId="7007A544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3FBAF8D3" w14:textId="77777777">
        <w:tc>
          <w:tcPr>
            <w:tcW w:w="1103" w:type="dxa"/>
            <w:vMerge/>
            <w:vAlign w:val="center"/>
          </w:tcPr>
          <w:p w14:paraId="181DA396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441961F9" w14:textId="77777777" w:rsidR="006D396C" w:rsidRDefault="00C96373">
            <w:pPr>
              <w:jc w:val="center"/>
            </w:pPr>
            <w:r>
              <w:t>1009</w:t>
            </w:r>
          </w:p>
        </w:tc>
        <w:tc>
          <w:tcPr>
            <w:tcW w:w="1058" w:type="dxa"/>
            <w:gridSpan w:val="2"/>
            <w:vAlign w:val="center"/>
          </w:tcPr>
          <w:p w14:paraId="1CD054F1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7F575FF6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56096C55" w14:textId="77777777" w:rsidR="006D396C" w:rsidRDefault="00C96373"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 w14:paraId="428DDE68" w14:textId="77777777" w:rsidR="006D396C" w:rsidRDefault="00C96373">
            <w:pPr>
              <w:jc w:val="center"/>
            </w:pPr>
            <w:r>
              <w:t>11.80</w:t>
            </w:r>
          </w:p>
        </w:tc>
        <w:tc>
          <w:tcPr>
            <w:tcW w:w="1216" w:type="dxa"/>
            <w:gridSpan w:val="2"/>
            <w:vAlign w:val="center"/>
          </w:tcPr>
          <w:p w14:paraId="579A1A57" w14:textId="77777777" w:rsidR="006D396C" w:rsidRDefault="00C96373">
            <w:pPr>
              <w:jc w:val="center"/>
            </w:pPr>
            <w:r>
              <w:t>0.236</w:t>
            </w:r>
          </w:p>
        </w:tc>
        <w:tc>
          <w:tcPr>
            <w:tcW w:w="1341" w:type="dxa"/>
            <w:vAlign w:val="center"/>
          </w:tcPr>
          <w:p w14:paraId="4DF15E49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781D1BAA" w14:textId="77777777">
        <w:tc>
          <w:tcPr>
            <w:tcW w:w="1103" w:type="dxa"/>
            <w:vMerge/>
            <w:vAlign w:val="center"/>
          </w:tcPr>
          <w:p w14:paraId="02E89C7C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30C7EEC1" w14:textId="77777777" w:rsidR="006D396C" w:rsidRDefault="00C96373">
            <w:pPr>
              <w:jc w:val="center"/>
            </w:pPr>
            <w:r>
              <w:t>1010</w:t>
            </w:r>
          </w:p>
        </w:tc>
        <w:tc>
          <w:tcPr>
            <w:tcW w:w="1058" w:type="dxa"/>
            <w:gridSpan w:val="2"/>
            <w:vAlign w:val="center"/>
          </w:tcPr>
          <w:p w14:paraId="011F3451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2526B582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590E0AE7" w14:textId="77777777" w:rsidR="006D396C" w:rsidRDefault="00C96373"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 w14:paraId="0AC51A9F" w14:textId="77777777" w:rsidR="006D396C" w:rsidRDefault="00C96373">
            <w:pPr>
              <w:jc w:val="center"/>
            </w:pPr>
            <w:r>
              <w:t>11.80</w:t>
            </w:r>
          </w:p>
        </w:tc>
        <w:tc>
          <w:tcPr>
            <w:tcW w:w="1216" w:type="dxa"/>
            <w:gridSpan w:val="2"/>
            <w:vAlign w:val="center"/>
          </w:tcPr>
          <w:p w14:paraId="469B07B3" w14:textId="77777777" w:rsidR="006D396C" w:rsidRDefault="00C96373">
            <w:pPr>
              <w:jc w:val="center"/>
            </w:pPr>
            <w:r>
              <w:t>0.236</w:t>
            </w:r>
          </w:p>
        </w:tc>
        <w:tc>
          <w:tcPr>
            <w:tcW w:w="1341" w:type="dxa"/>
            <w:vAlign w:val="center"/>
          </w:tcPr>
          <w:p w14:paraId="448331DF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5B973536" w14:textId="77777777">
        <w:tc>
          <w:tcPr>
            <w:tcW w:w="1103" w:type="dxa"/>
            <w:vMerge/>
            <w:vAlign w:val="center"/>
          </w:tcPr>
          <w:p w14:paraId="0FBB38EE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1C83B2CB" w14:textId="77777777" w:rsidR="006D396C" w:rsidRDefault="00C96373">
            <w:pPr>
              <w:jc w:val="center"/>
            </w:pPr>
            <w:r>
              <w:t>1011</w:t>
            </w:r>
          </w:p>
        </w:tc>
        <w:tc>
          <w:tcPr>
            <w:tcW w:w="1058" w:type="dxa"/>
            <w:gridSpan w:val="2"/>
            <w:vAlign w:val="center"/>
          </w:tcPr>
          <w:p w14:paraId="036ECF4C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D1336E7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52E20C5" w14:textId="77777777" w:rsidR="006D396C" w:rsidRDefault="00C96373">
            <w:pPr>
              <w:jc w:val="center"/>
            </w:pPr>
            <w:r>
              <w:t>3.10</w:t>
            </w:r>
          </w:p>
        </w:tc>
        <w:tc>
          <w:tcPr>
            <w:tcW w:w="1216" w:type="dxa"/>
            <w:gridSpan w:val="2"/>
            <w:vAlign w:val="center"/>
          </w:tcPr>
          <w:p w14:paraId="05AC1224" w14:textId="77777777" w:rsidR="006D396C" w:rsidRDefault="00C96373">
            <w:pPr>
              <w:jc w:val="center"/>
            </w:pPr>
            <w:r>
              <w:t>13.32</w:t>
            </w:r>
          </w:p>
        </w:tc>
        <w:tc>
          <w:tcPr>
            <w:tcW w:w="1216" w:type="dxa"/>
            <w:gridSpan w:val="2"/>
            <w:vAlign w:val="center"/>
          </w:tcPr>
          <w:p w14:paraId="3540AA33" w14:textId="77777777" w:rsidR="006D396C" w:rsidRDefault="00C96373">
            <w:pPr>
              <w:jc w:val="center"/>
            </w:pPr>
            <w:r>
              <w:t>0.233</w:t>
            </w:r>
          </w:p>
        </w:tc>
        <w:tc>
          <w:tcPr>
            <w:tcW w:w="1341" w:type="dxa"/>
            <w:vAlign w:val="center"/>
          </w:tcPr>
          <w:p w14:paraId="0CCE2612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0EBDE23D" w14:textId="77777777">
        <w:tc>
          <w:tcPr>
            <w:tcW w:w="1103" w:type="dxa"/>
            <w:vMerge/>
            <w:vAlign w:val="center"/>
          </w:tcPr>
          <w:p w14:paraId="52E14D0E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2855F644" w14:textId="77777777" w:rsidR="006D396C" w:rsidRDefault="00C96373">
            <w:pPr>
              <w:jc w:val="center"/>
            </w:pPr>
            <w:r>
              <w:t>1012</w:t>
            </w:r>
          </w:p>
        </w:tc>
        <w:tc>
          <w:tcPr>
            <w:tcW w:w="1058" w:type="dxa"/>
            <w:gridSpan w:val="2"/>
            <w:vAlign w:val="center"/>
          </w:tcPr>
          <w:p w14:paraId="04D562ED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0940D7DF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7A63B37" w14:textId="77777777" w:rsidR="006D396C" w:rsidRDefault="00C96373">
            <w:pPr>
              <w:jc w:val="center"/>
            </w:pPr>
            <w:r>
              <w:t>3.10</w:t>
            </w:r>
          </w:p>
        </w:tc>
        <w:tc>
          <w:tcPr>
            <w:tcW w:w="1216" w:type="dxa"/>
            <w:gridSpan w:val="2"/>
            <w:vAlign w:val="center"/>
          </w:tcPr>
          <w:p w14:paraId="5F3A5F1B" w14:textId="77777777" w:rsidR="006D396C" w:rsidRDefault="00C96373">
            <w:pPr>
              <w:jc w:val="center"/>
            </w:pPr>
            <w:r>
              <w:t>13.32</w:t>
            </w:r>
          </w:p>
        </w:tc>
        <w:tc>
          <w:tcPr>
            <w:tcW w:w="1216" w:type="dxa"/>
            <w:gridSpan w:val="2"/>
            <w:vAlign w:val="center"/>
          </w:tcPr>
          <w:p w14:paraId="5D5F7C81" w14:textId="77777777" w:rsidR="006D396C" w:rsidRDefault="00C96373">
            <w:pPr>
              <w:jc w:val="center"/>
            </w:pPr>
            <w:r>
              <w:t>0.233</w:t>
            </w:r>
          </w:p>
        </w:tc>
        <w:tc>
          <w:tcPr>
            <w:tcW w:w="1341" w:type="dxa"/>
            <w:vAlign w:val="center"/>
          </w:tcPr>
          <w:p w14:paraId="333837B5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25465292" w14:textId="77777777">
        <w:tc>
          <w:tcPr>
            <w:tcW w:w="1103" w:type="dxa"/>
            <w:vMerge/>
            <w:vAlign w:val="center"/>
          </w:tcPr>
          <w:p w14:paraId="259CFC94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12927902" w14:textId="77777777" w:rsidR="006D396C" w:rsidRDefault="00C96373">
            <w:pPr>
              <w:jc w:val="center"/>
            </w:pPr>
            <w:r>
              <w:t>1014</w:t>
            </w:r>
          </w:p>
        </w:tc>
        <w:tc>
          <w:tcPr>
            <w:tcW w:w="1058" w:type="dxa"/>
            <w:gridSpan w:val="2"/>
            <w:vAlign w:val="center"/>
          </w:tcPr>
          <w:p w14:paraId="183900E5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5DE40963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048FDA6" w14:textId="77777777" w:rsidR="006D396C" w:rsidRDefault="00C96373">
            <w:pPr>
              <w:jc w:val="center"/>
            </w:pPr>
            <w:r>
              <w:t>2.70</w:t>
            </w:r>
          </w:p>
        </w:tc>
        <w:tc>
          <w:tcPr>
            <w:tcW w:w="1216" w:type="dxa"/>
            <w:gridSpan w:val="2"/>
            <w:vAlign w:val="center"/>
          </w:tcPr>
          <w:p w14:paraId="5B37853F" w14:textId="77777777" w:rsidR="006D396C" w:rsidRDefault="00C96373">
            <w:pPr>
              <w:jc w:val="center"/>
            </w:pPr>
            <w:r>
              <w:t>13.43</w:t>
            </w:r>
          </w:p>
        </w:tc>
        <w:tc>
          <w:tcPr>
            <w:tcW w:w="1216" w:type="dxa"/>
            <w:gridSpan w:val="2"/>
            <w:vAlign w:val="center"/>
          </w:tcPr>
          <w:p w14:paraId="7BFFA7B6" w14:textId="77777777" w:rsidR="006D396C" w:rsidRDefault="00C96373">
            <w:pPr>
              <w:jc w:val="center"/>
            </w:pPr>
            <w:r>
              <w:t>0.201</w:t>
            </w:r>
          </w:p>
        </w:tc>
        <w:tc>
          <w:tcPr>
            <w:tcW w:w="1341" w:type="dxa"/>
            <w:vAlign w:val="center"/>
          </w:tcPr>
          <w:p w14:paraId="19D1EB8D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1FC5EEF3" w14:textId="77777777">
        <w:tc>
          <w:tcPr>
            <w:tcW w:w="1103" w:type="dxa"/>
            <w:vMerge/>
            <w:vAlign w:val="center"/>
          </w:tcPr>
          <w:p w14:paraId="15DA766B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78FDB65E" w14:textId="77777777" w:rsidR="006D396C" w:rsidRDefault="00C96373">
            <w:pPr>
              <w:jc w:val="center"/>
            </w:pPr>
            <w:r>
              <w:t>1015</w:t>
            </w:r>
          </w:p>
        </w:tc>
        <w:tc>
          <w:tcPr>
            <w:tcW w:w="1058" w:type="dxa"/>
            <w:gridSpan w:val="2"/>
            <w:vAlign w:val="center"/>
          </w:tcPr>
          <w:p w14:paraId="384A29A3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102C24DD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088EF32D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6F13C45C" w14:textId="77777777" w:rsidR="006D396C" w:rsidRDefault="00C96373">
            <w:pPr>
              <w:jc w:val="center"/>
            </w:pPr>
            <w:r>
              <w:t>9.52</w:t>
            </w:r>
          </w:p>
        </w:tc>
        <w:tc>
          <w:tcPr>
            <w:tcW w:w="1216" w:type="dxa"/>
            <w:gridSpan w:val="2"/>
            <w:vAlign w:val="center"/>
          </w:tcPr>
          <w:p w14:paraId="6460F468" w14:textId="77777777" w:rsidR="006D396C" w:rsidRDefault="00C96373">
            <w:pPr>
              <w:jc w:val="center"/>
            </w:pPr>
            <w:r>
              <w:t>0.221</w:t>
            </w:r>
          </w:p>
        </w:tc>
        <w:tc>
          <w:tcPr>
            <w:tcW w:w="1341" w:type="dxa"/>
            <w:vAlign w:val="center"/>
          </w:tcPr>
          <w:p w14:paraId="768D24B3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06AA01D9" w14:textId="77777777">
        <w:tc>
          <w:tcPr>
            <w:tcW w:w="1103" w:type="dxa"/>
            <w:vMerge/>
            <w:vAlign w:val="center"/>
          </w:tcPr>
          <w:p w14:paraId="076CA6F0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6E4D03AD" w14:textId="77777777" w:rsidR="006D396C" w:rsidRDefault="00C96373">
            <w:pPr>
              <w:jc w:val="center"/>
            </w:pPr>
            <w:r>
              <w:t>1016</w:t>
            </w:r>
          </w:p>
        </w:tc>
        <w:tc>
          <w:tcPr>
            <w:tcW w:w="1058" w:type="dxa"/>
            <w:gridSpan w:val="2"/>
            <w:vAlign w:val="center"/>
          </w:tcPr>
          <w:p w14:paraId="1B92F06C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6F1E1A5A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0E5D498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3C19CC9F" w14:textId="77777777" w:rsidR="006D396C" w:rsidRDefault="00C96373">
            <w:pPr>
              <w:jc w:val="center"/>
            </w:pPr>
            <w:r>
              <w:t>9.52</w:t>
            </w:r>
          </w:p>
        </w:tc>
        <w:tc>
          <w:tcPr>
            <w:tcW w:w="1216" w:type="dxa"/>
            <w:gridSpan w:val="2"/>
            <w:vAlign w:val="center"/>
          </w:tcPr>
          <w:p w14:paraId="44CBBDE9" w14:textId="77777777" w:rsidR="006D396C" w:rsidRDefault="00C96373">
            <w:pPr>
              <w:jc w:val="center"/>
            </w:pPr>
            <w:r>
              <w:t>0.221</w:t>
            </w:r>
          </w:p>
        </w:tc>
        <w:tc>
          <w:tcPr>
            <w:tcW w:w="1341" w:type="dxa"/>
            <w:vAlign w:val="center"/>
          </w:tcPr>
          <w:p w14:paraId="57417ECA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465B371D" w14:textId="77777777">
        <w:tc>
          <w:tcPr>
            <w:tcW w:w="1103" w:type="dxa"/>
            <w:vMerge/>
            <w:vAlign w:val="center"/>
          </w:tcPr>
          <w:p w14:paraId="43159BFA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2F0D9DDD" w14:textId="77777777" w:rsidR="006D396C" w:rsidRDefault="00C96373">
            <w:pPr>
              <w:jc w:val="center"/>
            </w:pPr>
            <w:r>
              <w:t>1017</w:t>
            </w:r>
          </w:p>
        </w:tc>
        <w:tc>
          <w:tcPr>
            <w:tcW w:w="1058" w:type="dxa"/>
            <w:gridSpan w:val="2"/>
            <w:vAlign w:val="center"/>
          </w:tcPr>
          <w:p w14:paraId="386DEB2C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6BE3C030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B50DD09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083C75D1" w14:textId="77777777" w:rsidR="006D396C" w:rsidRDefault="00C96373">
            <w:pPr>
              <w:jc w:val="center"/>
            </w:pPr>
            <w:r>
              <w:t>8.19</w:t>
            </w:r>
          </w:p>
        </w:tc>
        <w:tc>
          <w:tcPr>
            <w:tcW w:w="1216" w:type="dxa"/>
            <w:gridSpan w:val="2"/>
            <w:vAlign w:val="center"/>
          </w:tcPr>
          <w:p w14:paraId="12809AB6" w14:textId="77777777" w:rsidR="006D396C" w:rsidRDefault="00C96373">
            <w:pPr>
              <w:jc w:val="center"/>
            </w:pPr>
            <w:r>
              <w:t>0.256</w:t>
            </w:r>
          </w:p>
        </w:tc>
        <w:tc>
          <w:tcPr>
            <w:tcW w:w="1341" w:type="dxa"/>
            <w:vAlign w:val="center"/>
          </w:tcPr>
          <w:p w14:paraId="6ABBEC0A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79CF2A29" w14:textId="77777777">
        <w:tc>
          <w:tcPr>
            <w:tcW w:w="1103" w:type="dxa"/>
            <w:vMerge/>
            <w:vAlign w:val="center"/>
          </w:tcPr>
          <w:p w14:paraId="345E3A90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1DF976CA" w14:textId="77777777" w:rsidR="006D396C" w:rsidRDefault="00C96373">
            <w:pPr>
              <w:jc w:val="center"/>
            </w:pPr>
            <w:r>
              <w:t>1018</w:t>
            </w:r>
          </w:p>
        </w:tc>
        <w:tc>
          <w:tcPr>
            <w:tcW w:w="1058" w:type="dxa"/>
            <w:gridSpan w:val="2"/>
            <w:vAlign w:val="center"/>
          </w:tcPr>
          <w:p w14:paraId="064EDA02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1A0E422A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300D0B04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7F6C7669" w14:textId="77777777" w:rsidR="006D396C" w:rsidRDefault="00C96373">
            <w:pPr>
              <w:jc w:val="center"/>
            </w:pPr>
            <w:r>
              <w:t>8.19</w:t>
            </w:r>
          </w:p>
        </w:tc>
        <w:tc>
          <w:tcPr>
            <w:tcW w:w="1216" w:type="dxa"/>
            <w:gridSpan w:val="2"/>
            <w:vAlign w:val="center"/>
          </w:tcPr>
          <w:p w14:paraId="7F0791CD" w14:textId="77777777" w:rsidR="006D396C" w:rsidRDefault="00C96373">
            <w:pPr>
              <w:jc w:val="center"/>
            </w:pPr>
            <w:r>
              <w:t>0.256</w:t>
            </w:r>
          </w:p>
        </w:tc>
        <w:tc>
          <w:tcPr>
            <w:tcW w:w="1341" w:type="dxa"/>
            <w:vAlign w:val="center"/>
          </w:tcPr>
          <w:p w14:paraId="607168D2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2AA99C87" w14:textId="77777777">
        <w:tc>
          <w:tcPr>
            <w:tcW w:w="1103" w:type="dxa"/>
            <w:vMerge w:val="restart"/>
            <w:vAlign w:val="center"/>
          </w:tcPr>
          <w:p w14:paraId="1B9159FD" w14:textId="77777777" w:rsidR="006D396C" w:rsidRDefault="00C96373">
            <w:pPr>
              <w:jc w:val="center"/>
            </w:pPr>
            <w:r>
              <w:t>2~11</w:t>
            </w:r>
          </w:p>
        </w:tc>
        <w:tc>
          <w:tcPr>
            <w:tcW w:w="1216" w:type="dxa"/>
            <w:gridSpan w:val="2"/>
            <w:vAlign w:val="center"/>
          </w:tcPr>
          <w:p w14:paraId="3235F263" w14:textId="77777777" w:rsidR="006D396C" w:rsidRDefault="00C96373">
            <w:pPr>
              <w:jc w:val="center"/>
            </w:pPr>
            <w:r>
              <w:t>2001@2</w:t>
            </w:r>
          </w:p>
        </w:tc>
        <w:tc>
          <w:tcPr>
            <w:tcW w:w="1058" w:type="dxa"/>
            <w:gridSpan w:val="2"/>
            <w:vAlign w:val="center"/>
          </w:tcPr>
          <w:p w14:paraId="5AA091A3" w14:textId="77777777" w:rsidR="006D396C" w:rsidRDefault="00C96373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5CFFF39A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62314F88" w14:textId="77777777" w:rsidR="006D396C" w:rsidRDefault="00C96373">
            <w:pPr>
              <w:jc w:val="center"/>
            </w:pPr>
            <w:r>
              <w:t>4.76</w:t>
            </w:r>
          </w:p>
        </w:tc>
        <w:tc>
          <w:tcPr>
            <w:tcW w:w="1216" w:type="dxa"/>
            <w:gridSpan w:val="2"/>
            <w:vAlign w:val="center"/>
          </w:tcPr>
          <w:p w14:paraId="18C50686" w14:textId="77777777" w:rsidR="006D396C" w:rsidRDefault="00C96373">
            <w:pPr>
              <w:jc w:val="center"/>
            </w:pPr>
            <w:r>
              <w:t>21.21</w:t>
            </w:r>
          </w:p>
        </w:tc>
        <w:tc>
          <w:tcPr>
            <w:tcW w:w="1216" w:type="dxa"/>
            <w:gridSpan w:val="2"/>
            <w:vAlign w:val="center"/>
          </w:tcPr>
          <w:p w14:paraId="59980EA8" w14:textId="77777777" w:rsidR="006D396C" w:rsidRDefault="00C96373">
            <w:pPr>
              <w:jc w:val="center"/>
            </w:pPr>
            <w:r>
              <w:t>0.224</w:t>
            </w:r>
          </w:p>
        </w:tc>
        <w:tc>
          <w:tcPr>
            <w:tcW w:w="1341" w:type="dxa"/>
            <w:vAlign w:val="center"/>
          </w:tcPr>
          <w:p w14:paraId="397723EA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27D80A8C" w14:textId="77777777">
        <w:tc>
          <w:tcPr>
            <w:tcW w:w="1103" w:type="dxa"/>
            <w:vMerge/>
            <w:vAlign w:val="center"/>
          </w:tcPr>
          <w:p w14:paraId="47E6BCB0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79E17703" w14:textId="77777777" w:rsidR="006D396C" w:rsidRDefault="00C96373">
            <w:pPr>
              <w:jc w:val="center"/>
            </w:pPr>
            <w:r>
              <w:t>2002@2</w:t>
            </w:r>
          </w:p>
        </w:tc>
        <w:tc>
          <w:tcPr>
            <w:tcW w:w="1058" w:type="dxa"/>
            <w:gridSpan w:val="2"/>
            <w:vAlign w:val="center"/>
          </w:tcPr>
          <w:p w14:paraId="599FAE71" w14:textId="77777777" w:rsidR="006D396C" w:rsidRDefault="00C96373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5DF404BC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5667869" w14:textId="77777777" w:rsidR="006D396C" w:rsidRDefault="00C96373">
            <w:pPr>
              <w:jc w:val="center"/>
            </w:pPr>
            <w:r>
              <w:t>4.76</w:t>
            </w:r>
          </w:p>
        </w:tc>
        <w:tc>
          <w:tcPr>
            <w:tcW w:w="1216" w:type="dxa"/>
            <w:gridSpan w:val="2"/>
            <w:vAlign w:val="center"/>
          </w:tcPr>
          <w:p w14:paraId="7726455C" w14:textId="77777777" w:rsidR="006D396C" w:rsidRDefault="00C96373">
            <w:pPr>
              <w:jc w:val="center"/>
            </w:pPr>
            <w:r>
              <w:t>21.21</w:t>
            </w:r>
          </w:p>
        </w:tc>
        <w:tc>
          <w:tcPr>
            <w:tcW w:w="1216" w:type="dxa"/>
            <w:gridSpan w:val="2"/>
            <w:vAlign w:val="center"/>
          </w:tcPr>
          <w:p w14:paraId="123FC5F2" w14:textId="77777777" w:rsidR="006D396C" w:rsidRDefault="00C96373">
            <w:pPr>
              <w:jc w:val="center"/>
            </w:pPr>
            <w:r>
              <w:t>0.224</w:t>
            </w:r>
          </w:p>
        </w:tc>
        <w:tc>
          <w:tcPr>
            <w:tcW w:w="1341" w:type="dxa"/>
            <w:vAlign w:val="center"/>
          </w:tcPr>
          <w:p w14:paraId="3399A191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4D10782B" w14:textId="77777777">
        <w:tc>
          <w:tcPr>
            <w:tcW w:w="1103" w:type="dxa"/>
            <w:vMerge/>
            <w:vAlign w:val="center"/>
          </w:tcPr>
          <w:p w14:paraId="261972A7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395049AF" w14:textId="77777777" w:rsidR="006D396C" w:rsidRDefault="00C96373">
            <w:pPr>
              <w:jc w:val="center"/>
            </w:pPr>
            <w:r>
              <w:t>2003@2</w:t>
            </w:r>
          </w:p>
        </w:tc>
        <w:tc>
          <w:tcPr>
            <w:tcW w:w="1058" w:type="dxa"/>
            <w:gridSpan w:val="2"/>
            <w:vAlign w:val="center"/>
          </w:tcPr>
          <w:p w14:paraId="58279052" w14:textId="77777777" w:rsidR="006D396C" w:rsidRDefault="00C96373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00D87A27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0BD2CDEA" w14:textId="77777777" w:rsidR="006D396C" w:rsidRDefault="00C96373">
            <w:pPr>
              <w:jc w:val="center"/>
            </w:pPr>
            <w:r>
              <w:t>4.08</w:t>
            </w:r>
          </w:p>
        </w:tc>
        <w:tc>
          <w:tcPr>
            <w:tcW w:w="1216" w:type="dxa"/>
            <w:gridSpan w:val="2"/>
            <w:vAlign w:val="center"/>
          </w:tcPr>
          <w:p w14:paraId="31322FC6" w14:textId="77777777" w:rsidR="006D396C" w:rsidRDefault="00C96373">
            <w:pPr>
              <w:jc w:val="center"/>
            </w:pPr>
            <w:r>
              <w:t>14.17</w:t>
            </w:r>
          </w:p>
        </w:tc>
        <w:tc>
          <w:tcPr>
            <w:tcW w:w="1216" w:type="dxa"/>
            <w:gridSpan w:val="2"/>
            <w:vAlign w:val="center"/>
          </w:tcPr>
          <w:p w14:paraId="6D5F92E2" w14:textId="77777777" w:rsidR="006D396C" w:rsidRDefault="00C96373">
            <w:pPr>
              <w:jc w:val="center"/>
            </w:pPr>
            <w:r>
              <w:t>0.288</w:t>
            </w:r>
          </w:p>
        </w:tc>
        <w:tc>
          <w:tcPr>
            <w:tcW w:w="1341" w:type="dxa"/>
            <w:vAlign w:val="center"/>
          </w:tcPr>
          <w:p w14:paraId="0692E965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3C0D0DA8" w14:textId="77777777">
        <w:tc>
          <w:tcPr>
            <w:tcW w:w="1103" w:type="dxa"/>
            <w:vMerge/>
            <w:vAlign w:val="center"/>
          </w:tcPr>
          <w:p w14:paraId="0BDEF778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03C87503" w14:textId="77777777" w:rsidR="006D396C" w:rsidRDefault="00C96373">
            <w:pPr>
              <w:jc w:val="center"/>
            </w:pPr>
            <w:r>
              <w:t>2004@2</w:t>
            </w:r>
          </w:p>
        </w:tc>
        <w:tc>
          <w:tcPr>
            <w:tcW w:w="1058" w:type="dxa"/>
            <w:gridSpan w:val="2"/>
            <w:vAlign w:val="center"/>
          </w:tcPr>
          <w:p w14:paraId="3C3DB354" w14:textId="77777777" w:rsidR="006D396C" w:rsidRDefault="00C96373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2615830C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22511B8F" w14:textId="77777777" w:rsidR="006D396C" w:rsidRDefault="00C96373">
            <w:pPr>
              <w:jc w:val="center"/>
            </w:pPr>
            <w:r>
              <w:t>4.08</w:t>
            </w:r>
          </w:p>
        </w:tc>
        <w:tc>
          <w:tcPr>
            <w:tcW w:w="1216" w:type="dxa"/>
            <w:gridSpan w:val="2"/>
            <w:vAlign w:val="center"/>
          </w:tcPr>
          <w:p w14:paraId="1C9AF945" w14:textId="77777777" w:rsidR="006D396C" w:rsidRDefault="00C96373">
            <w:pPr>
              <w:jc w:val="center"/>
            </w:pPr>
            <w:r>
              <w:t>14.17</w:t>
            </w:r>
          </w:p>
        </w:tc>
        <w:tc>
          <w:tcPr>
            <w:tcW w:w="1216" w:type="dxa"/>
            <w:gridSpan w:val="2"/>
            <w:vAlign w:val="center"/>
          </w:tcPr>
          <w:p w14:paraId="00598803" w14:textId="77777777" w:rsidR="006D396C" w:rsidRDefault="00C96373">
            <w:pPr>
              <w:jc w:val="center"/>
            </w:pPr>
            <w:r>
              <w:t>0.288</w:t>
            </w:r>
          </w:p>
        </w:tc>
        <w:tc>
          <w:tcPr>
            <w:tcW w:w="1341" w:type="dxa"/>
            <w:vAlign w:val="center"/>
          </w:tcPr>
          <w:p w14:paraId="05C39A8F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27EEA990" w14:textId="77777777">
        <w:tc>
          <w:tcPr>
            <w:tcW w:w="1103" w:type="dxa"/>
            <w:vMerge/>
            <w:vAlign w:val="center"/>
          </w:tcPr>
          <w:p w14:paraId="5BD1C699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19BCCA1B" w14:textId="77777777" w:rsidR="006D396C" w:rsidRDefault="00C96373">
            <w:pPr>
              <w:jc w:val="center"/>
            </w:pPr>
            <w:r>
              <w:t>2005@2</w:t>
            </w:r>
          </w:p>
        </w:tc>
        <w:tc>
          <w:tcPr>
            <w:tcW w:w="1058" w:type="dxa"/>
            <w:gridSpan w:val="2"/>
            <w:vAlign w:val="center"/>
          </w:tcPr>
          <w:p w14:paraId="7AA21E36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386DE47F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6AE39EBF" w14:textId="77777777" w:rsidR="006D396C" w:rsidRDefault="00C96373">
            <w:pPr>
              <w:jc w:val="center"/>
            </w:pPr>
            <w:r>
              <w:t>3.74</w:t>
            </w:r>
          </w:p>
        </w:tc>
        <w:tc>
          <w:tcPr>
            <w:tcW w:w="1216" w:type="dxa"/>
            <w:gridSpan w:val="2"/>
            <w:vAlign w:val="center"/>
          </w:tcPr>
          <w:p w14:paraId="394DF195" w14:textId="77777777" w:rsidR="006D396C" w:rsidRDefault="00C96373">
            <w:pPr>
              <w:jc w:val="center"/>
            </w:pPr>
            <w:r>
              <w:t>17.10</w:t>
            </w:r>
          </w:p>
        </w:tc>
        <w:tc>
          <w:tcPr>
            <w:tcW w:w="1216" w:type="dxa"/>
            <w:gridSpan w:val="2"/>
            <w:vAlign w:val="center"/>
          </w:tcPr>
          <w:p w14:paraId="7E39C60E" w14:textId="77777777" w:rsidR="006D396C" w:rsidRDefault="00C96373">
            <w:pPr>
              <w:jc w:val="center"/>
            </w:pPr>
            <w:r>
              <w:t>0.219</w:t>
            </w:r>
          </w:p>
        </w:tc>
        <w:tc>
          <w:tcPr>
            <w:tcW w:w="1341" w:type="dxa"/>
            <w:vAlign w:val="center"/>
          </w:tcPr>
          <w:p w14:paraId="096FFAA1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33435D1A" w14:textId="77777777">
        <w:tc>
          <w:tcPr>
            <w:tcW w:w="1103" w:type="dxa"/>
            <w:vMerge/>
            <w:vAlign w:val="center"/>
          </w:tcPr>
          <w:p w14:paraId="09EBC033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3439118F" w14:textId="77777777" w:rsidR="006D396C" w:rsidRDefault="00C96373">
            <w:pPr>
              <w:jc w:val="center"/>
            </w:pPr>
            <w:r>
              <w:t>2006@2</w:t>
            </w:r>
          </w:p>
        </w:tc>
        <w:tc>
          <w:tcPr>
            <w:tcW w:w="1058" w:type="dxa"/>
            <w:gridSpan w:val="2"/>
            <w:vAlign w:val="center"/>
          </w:tcPr>
          <w:p w14:paraId="0C637B29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5F78900F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2F3B8A2F" w14:textId="77777777" w:rsidR="006D396C" w:rsidRDefault="00C96373">
            <w:pPr>
              <w:jc w:val="center"/>
            </w:pPr>
            <w:r>
              <w:t>3.74</w:t>
            </w:r>
          </w:p>
        </w:tc>
        <w:tc>
          <w:tcPr>
            <w:tcW w:w="1216" w:type="dxa"/>
            <w:gridSpan w:val="2"/>
            <w:vAlign w:val="center"/>
          </w:tcPr>
          <w:p w14:paraId="1A30F4C9" w14:textId="77777777" w:rsidR="006D396C" w:rsidRDefault="00C96373">
            <w:pPr>
              <w:jc w:val="center"/>
            </w:pPr>
            <w:r>
              <w:t>17.10</w:t>
            </w:r>
          </w:p>
        </w:tc>
        <w:tc>
          <w:tcPr>
            <w:tcW w:w="1216" w:type="dxa"/>
            <w:gridSpan w:val="2"/>
            <w:vAlign w:val="center"/>
          </w:tcPr>
          <w:p w14:paraId="632B6FFA" w14:textId="77777777" w:rsidR="006D396C" w:rsidRDefault="00C96373">
            <w:pPr>
              <w:jc w:val="center"/>
            </w:pPr>
            <w:r>
              <w:t>0.219</w:t>
            </w:r>
          </w:p>
        </w:tc>
        <w:tc>
          <w:tcPr>
            <w:tcW w:w="1341" w:type="dxa"/>
            <w:vAlign w:val="center"/>
          </w:tcPr>
          <w:p w14:paraId="1473A310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46280E41" w14:textId="77777777">
        <w:tc>
          <w:tcPr>
            <w:tcW w:w="1103" w:type="dxa"/>
            <w:vMerge/>
            <w:vAlign w:val="center"/>
          </w:tcPr>
          <w:p w14:paraId="3A578271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4A33F447" w14:textId="77777777" w:rsidR="006D396C" w:rsidRDefault="00C96373">
            <w:pPr>
              <w:jc w:val="center"/>
            </w:pPr>
            <w:r>
              <w:t>2007@2</w:t>
            </w:r>
          </w:p>
        </w:tc>
        <w:tc>
          <w:tcPr>
            <w:tcW w:w="1058" w:type="dxa"/>
            <w:gridSpan w:val="2"/>
            <w:vAlign w:val="center"/>
          </w:tcPr>
          <w:p w14:paraId="462F2FB8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1B467D36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A3E5283" w14:textId="77777777" w:rsidR="006D396C" w:rsidRDefault="00C96373"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 w14:paraId="43F059E2" w14:textId="77777777" w:rsidR="006D396C" w:rsidRDefault="00C96373">
            <w:pPr>
              <w:jc w:val="center"/>
            </w:pPr>
            <w:r>
              <w:t>12.58</w:t>
            </w:r>
          </w:p>
        </w:tc>
        <w:tc>
          <w:tcPr>
            <w:tcW w:w="1216" w:type="dxa"/>
            <w:gridSpan w:val="2"/>
            <w:vAlign w:val="center"/>
          </w:tcPr>
          <w:p w14:paraId="76B51B53" w14:textId="77777777" w:rsidR="006D396C" w:rsidRDefault="00C96373">
            <w:pPr>
              <w:jc w:val="center"/>
            </w:pPr>
            <w:r>
              <w:t>0.222</w:t>
            </w:r>
          </w:p>
        </w:tc>
        <w:tc>
          <w:tcPr>
            <w:tcW w:w="1341" w:type="dxa"/>
            <w:vAlign w:val="center"/>
          </w:tcPr>
          <w:p w14:paraId="1CE63265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20526327" w14:textId="77777777">
        <w:tc>
          <w:tcPr>
            <w:tcW w:w="1103" w:type="dxa"/>
            <w:vMerge/>
            <w:vAlign w:val="center"/>
          </w:tcPr>
          <w:p w14:paraId="09B7AAFC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66273114" w14:textId="77777777" w:rsidR="006D396C" w:rsidRDefault="00C96373">
            <w:pPr>
              <w:jc w:val="center"/>
            </w:pPr>
            <w:r>
              <w:t>2008@2</w:t>
            </w:r>
          </w:p>
        </w:tc>
        <w:tc>
          <w:tcPr>
            <w:tcW w:w="1058" w:type="dxa"/>
            <w:gridSpan w:val="2"/>
            <w:vAlign w:val="center"/>
          </w:tcPr>
          <w:p w14:paraId="0892BA90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000BE82E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63D6D339" w14:textId="77777777" w:rsidR="006D396C" w:rsidRDefault="00C96373"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 w14:paraId="4372197C" w14:textId="77777777" w:rsidR="006D396C" w:rsidRDefault="00C96373">
            <w:pPr>
              <w:jc w:val="center"/>
            </w:pPr>
            <w:r>
              <w:t>12.58</w:t>
            </w:r>
          </w:p>
        </w:tc>
        <w:tc>
          <w:tcPr>
            <w:tcW w:w="1216" w:type="dxa"/>
            <w:gridSpan w:val="2"/>
            <w:vAlign w:val="center"/>
          </w:tcPr>
          <w:p w14:paraId="0B48811E" w14:textId="77777777" w:rsidR="006D396C" w:rsidRDefault="00C96373">
            <w:pPr>
              <w:jc w:val="center"/>
            </w:pPr>
            <w:r>
              <w:t>0.222</w:t>
            </w:r>
          </w:p>
        </w:tc>
        <w:tc>
          <w:tcPr>
            <w:tcW w:w="1341" w:type="dxa"/>
            <w:vAlign w:val="center"/>
          </w:tcPr>
          <w:p w14:paraId="778E11EB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34518B6C" w14:textId="77777777">
        <w:tc>
          <w:tcPr>
            <w:tcW w:w="1103" w:type="dxa"/>
            <w:vMerge/>
            <w:vAlign w:val="center"/>
          </w:tcPr>
          <w:p w14:paraId="13B28F89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44392F5F" w14:textId="77777777" w:rsidR="006D396C" w:rsidRDefault="00C96373">
            <w:pPr>
              <w:jc w:val="center"/>
            </w:pPr>
            <w:r>
              <w:t>2009@2</w:t>
            </w:r>
          </w:p>
        </w:tc>
        <w:tc>
          <w:tcPr>
            <w:tcW w:w="1058" w:type="dxa"/>
            <w:gridSpan w:val="2"/>
            <w:vAlign w:val="center"/>
          </w:tcPr>
          <w:p w14:paraId="60DB169E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FFF93B3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AD20DE0" w14:textId="77777777" w:rsidR="006D396C" w:rsidRDefault="00C96373">
            <w:pPr>
              <w:jc w:val="center"/>
            </w:pPr>
            <w:r>
              <w:t>3.10</w:t>
            </w:r>
          </w:p>
        </w:tc>
        <w:tc>
          <w:tcPr>
            <w:tcW w:w="1216" w:type="dxa"/>
            <w:gridSpan w:val="2"/>
            <w:vAlign w:val="center"/>
          </w:tcPr>
          <w:p w14:paraId="076B07AC" w14:textId="77777777" w:rsidR="006D396C" w:rsidRDefault="00C96373">
            <w:pPr>
              <w:jc w:val="center"/>
            </w:pPr>
            <w:r>
              <w:t>13.32</w:t>
            </w:r>
          </w:p>
        </w:tc>
        <w:tc>
          <w:tcPr>
            <w:tcW w:w="1216" w:type="dxa"/>
            <w:gridSpan w:val="2"/>
            <w:vAlign w:val="center"/>
          </w:tcPr>
          <w:p w14:paraId="3011F4ED" w14:textId="77777777" w:rsidR="006D396C" w:rsidRDefault="00C96373">
            <w:pPr>
              <w:jc w:val="center"/>
            </w:pPr>
            <w:r>
              <w:t>0.233</w:t>
            </w:r>
          </w:p>
        </w:tc>
        <w:tc>
          <w:tcPr>
            <w:tcW w:w="1341" w:type="dxa"/>
            <w:vAlign w:val="center"/>
          </w:tcPr>
          <w:p w14:paraId="3BEDFEB7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6C3F5CE6" w14:textId="77777777">
        <w:tc>
          <w:tcPr>
            <w:tcW w:w="1103" w:type="dxa"/>
            <w:vMerge/>
            <w:vAlign w:val="center"/>
          </w:tcPr>
          <w:p w14:paraId="375E7903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3E554C92" w14:textId="77777777" w:rsidR="006D396C" w:rsidRDefault="00C96373">
            <w:pPr>
              <w:jc w:val="center"/>
            </w:pPr>
            <w:r>
              <w:t>2010@2</w:t>
            </w:r>
          </w:p>
        </w:tc>
        <w:tc>
          <w:tcPr>
            <w:tcW w:w="1058" w:type="dxa"/>
            <w:gridSpan w:val="2"/>
            <w:vAlign w:val="center"/>
          </w:tcPr>
          <w:p w14:paraId="696746C4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3A12C337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CD7F20A" w14:textId="77777777" w:rsidR="006D396C" w:rsidRDefault="00C96373">
            <w:pPr>
              <w:jc w:val="center"/>
            </w:pPr>
            <w:r>
              <w:t>3.10</w:t>
            </w:r>
          </w:p>
        </w:tc>
        <w:tc>
          <w:tcPr>
            <w:tcW w:w="1216" w:type="dxa"/>
            <w:gridSpan w:val="2"/>
            <w:vAlign w:val="center"/>
          </w:tcPr>
          <w:p w14:paraId="036D5A67" w14:textId="77777777" w:rsidR="006D396C" w:rsidRDefault="00C96373">
            <w:pPr>
              <w:jc w:val="center"/>
            </w:pPr>
            <w:r>
              <w:t>13.32</w:t>
            </w:r>
          </w:p>
        </w:tc>
        <w:tc>
          <w:tcPr>
            <w:tcW w:w="1216" w:type="dxa"/>
            <w:gridSpan w:val="2"/>
            <w:vAlign w:val="center"/>
          </w:tcPr>
          <w:p w14:paraId="1531E322" w14:textId="77777777" w:rsidR="006D396C" w:rsidRDefault="00C96373">
            <w:pPr>
              <w:jc w:val="center"/>
            </w:pPr>
            <w:r>
              <w:t>0.233</w:t>
            </w:r>
          </w:p>
        </w:tc>
        <w:tc>
          <w:tcPr>
            <w:tcW w:w="1341" w:type="dxa"/>
            <w:vAlign w:val="center"/>
          </w:tcPr>
          <w:p w14:paraId="35E34E4B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7DC50163" w14:textId="77777777">
        <w:tc>
          <w:tcPr>
            <w:tcW w:w="1103" w:type="dxa"/>
            <w:vMerge/>
            <w:vAlign w:val="center"/>
          </w:tcPr>
          <w:p w14:paraId="55DBD299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6D2B18E9" w14:textId="77777777" w:rsidR="006D396C" w:rsidRDefault="00C96373">
            <w:pPr>
              <w:jc w:val="center"/>
            </w:pPr>
            <w:r>
              <w:t>2011@2</w:t>
            </w:r>
          </w:p>
        </w:tc>
        <w:tc>
          <w:tcPr>
            <w:tcW w:w="1058" w:type="dxa"/>
            <w:gridSpan w:val="2"/>
            <w:vAlign w:val="center"/>
          </w:tcPr>
          <w:p w14:paraId="2967A0FA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079753E4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537A06BA" w14:textId="77777777" w:rsidR="006D396C" w:rsidRDefault="00C96373">
            <w:pPr>
              <w:jc w:val="center"/>
            </w:pPr>
            <w:r>
              <w:t>2.70</w:t>
            </w:r>
          </w:p>
        </w:tc>
        <w:tc>
          <w:tcPr>
            <w:tcW w:w="1216" w:type="dxa"/>
            <w:gridSpan w:val="2"/>
            <w:vAlign w:val="center"/>
          </w:tcPr>
          <w:p w14:paraId="0B60F08E" w14:textId="77777777" w:rsidR="006D396C" w:rsidRDefault="00C96373">
            <w:pPr>
              <w:jc w:val="center"/>
            </w:pPr>
            <w:r>
              <w:t>13.43</w:t>
            </w:r>
          </w:p>
        </w:tc>
        <w:tc>
          <w:tcPr>
            <w:tcW w:w="1216" w:type="dxa"/>
            <w:gridSpan w:val="2"/>
            <w:vAlign w:val="center"/>
          </w:tcPr>
          <w:p w14:paraId="20F9290A" w14:textId="77777777" w:rsidR="006D396C" w:rsidRDefault="00C96373">
            <w:pPr>
              <w:jc w:val="center"/>
            </w:pPr>
            <w:r>
              <w:t>0.201</w:t>
            </w:r>
          </w:p>
        </w:tc>
        <w:tc>
          <w:tcPr>
            <w:tcW w:w="1341" w:type="dxa"/>
            <w:vAlign w:val="center"/>
          </w:tcPr>
          <w:p w14:paraId="11A839FB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72B2DC4D" w14:textId="77777777">
        <w:tc>
          <w:tcPr>
            <w:tcW w:w="1103" w:type="dxa"/>
            <w:vMerge/>
            <w:vAlign w:val="center"/>
          </w:tcPr>
          <w:p w14:paraId="09D31D71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031D2FE0" w14:textId="77777777" w:rsidR="006D396C" w:rsidRDefault="00C96373">
            <w:pPr>
              <w:jc w:val="center"/>
            </w:pPr>
            <w:r>
              <w:t>2012@2</w:t>
            </w:r>
          </w:p>
        </w:tc>
        <w:tc>
          <w:tcPr>
            <w:tcW w:w="1058" w:type="dxa"/>
            <w:gridSpan w:val="2"/>
            <w:vAlign w:val="center"/>
          </w:tcPr>
          <w:p w14:paraId="11C26438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698B6287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234FD001" w14:textId="77777777" w:rsidR="006D396C" w:rsidRDefault="00C96373">
            <w:pPr>
              <w:jc w:val="center"/>
            </w:pPr>
            <w:r>
              <w:t>2.70</w:t>
            </w:r>
          </w:p>
        </w:tc>
        <w:tc>
          <w:tcPr>
            <w:tcW w:w="1216" w:type="dxa"/>
            <w:gridSpan w:val="2"/>
            <w:vAlign w:val="center"/>
          </w:tcPr>
          <w:p w14:paraId="47EB6C9C" w14:textId="77777777" w:rsidR="006D396C" w:rsidRDefault="00C96373">
            <w:pPr>
              <w:jc w:val="center"/>
            </w:pPr>
            <w:r>
              <w:t>13.43</w:t>
            </w:r>
          </w:p>
        </w:tc>
        <w:tc>
          <w:tcPr>
            <w:tcW w:w="1216" w:type="dxa"/>
            <w:gridSpan w:val="2"/>
            <w:vAlign w:val="center"/>
          </w:tcPr>
          <w:p w14:paraId="2DB289FE" w14:textId="77777777" w:rsidR="006D396C" w:rsidRDefault="00C96373">
            <w:pPr>
              <w:jc w:val="center"/>
            </w:pPr>
            <w:r>
              <w:t>0.201</w:t>
            </w:r>
          </w:p>
        </w:tc>
        <w:tc>
          <w:tcPr>
            <w:tcW w:w="1341" w:type="dxa"/>
            <w:vAlign w:val="center"/>
          </w:tcPr>
          <w:p w14:paraId="3564AFA3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1BC713C7" w14:textId="77777777">
        <w:tc>
          <w:tcPr>
            <w:tcW w:w="1103" w:type="dxa"/>
            <w:vMerge/>
            <w:vAlign w:val="center"/>
          </w:tcPr>
          <w:p w14:paraId="52BA58E1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51F08096" w14:textId="77777777" w:rsidR="006D396C" w:rsidRDefault="00C96373">
            <w:pPr>
              <w:jc w:val="center"/>
            </w:pPr>
            <w:r>
              <w:t>2015@2</w:t>
            </w:r>
          </w:p>
        </w:tc>
        <w:tc>
          <w:tcPr>
            <w:tcW w:w="1058" w:type="dxa"/>
            <w:gridSpan w:val="2"/>
            <w:vAlign w:val="center"/>
          </w:tcPr>
          <w:p w14:paraId="1281D3F6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19AD3333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2491F329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0E2A3840" w14:textId="77777777" w:rsidR="006D396C" w:rsidRDefault="00C96373">
            <w:pPr>
              <w:jc w:val="center"/>
            </w:pPr>
            <w:r>
              <w:t>9.52</w:t>
            </w:r>
          </w:p>
        </w:tc>
        <w:tc>
          <w:tcPr>
            <w:tcW w:w="1216" w:type="dxa"/>
            <w:gridSpan w:val="2"/>
            <w:vAlign w:val="center"/>
          </w:tcPr>
          <w:p w14:paraId="04BCA640" w14:textId="77777777" w:rsidR="006D396C" w:rsidRDefault="00C96373">
            <w:pPr>
              <w:jc w:val="center"/>
            </w:pPr>
            <w:r>
              <w:t>0.221</w:t>
            </w:r>
          </w:p>
        </w:tc>
        <w:tc>
          <w:tcPr>
            <w:tcW w:w="1341" w:type="dxa"/>
            <w:vAlign w:val="center"/>
          </w:tcPr>
          <w:p w14:paraId="5442A52A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32A83425" w14:textId="77777777">
        <w:tc>
          <w:tcPr>
            <w:tcW w:w="1103" w:type="dxa"/>
            <w:vMerge/>
            <w:vAlign w:val="center"/>
          </w:tcPr>
          <w:p w14:paraId="3F4E72C3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3F9588E4" w14:textId="77777777" w:rsidR="006D396C" w:rsidRDefault="00C96373">
            <w:pPr>
              <w:jc w:val="center"/>
            </w:pPr>
            <w:r>
              <w:t>2016@2</w:t>
            </w:r>
          </w:p>
        </w:tc>
        <w:tc>
          <w:tcPr>
            <w:tcW w:w="1058" w:type="dxa"/>
            <w:gridSpan w:val="2"/>
            <w:vAlign w:val="center"/>
          </w:tcPr>
          <w:p w14:paraId="66B17BCD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1E753AB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6281AC0C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23B23BE7" w14:textId="77777777" w:rsidR="006D396C" w:rsidRDefault="00C96373">
            <w:pPr>
              <w:jc w:val="center"/>
            </w:pPr>
            <w:r>
              <w:t>9.52</w:t>
            </w:r>
          </w:p>
        </w:tc>
        <w:tc>
          <w:tcPr>
            <w:tcW w:w="1216" w:type="dxa"/>
            <w:gridSpan w:val="2"/>
            <w:vAlign w:val="center"/>
          </w:tcPr>
          <w:p w14:paraId="07B0C3D8" w14:textId="77777777" w:rsidR="006D396C" w:rsidRDefault="00C96373">
            <w:pPr>
              <w:jc w:val="center"/>
            </w:pPr>
            <w:r>
              <w:t>0.221</w:t>
            </w:r>
          </w:p>
        </w:tc>
        <w:tc>
          <w:tcPr>
            <w:tcW w:w="1341" w:type="dxa"/>
            <w:vAlign w:val="center"/>
          </w:tcPr>
          <w:p w14:paraId="2355EE6B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25CCF09B" w14:textId="77777777">
        <w:tc>
          <w:tcPr>
            <w:tcW w:w="1103" w:type="dxa"/>
            <w:vMerge/>
            <w:vAlign w:val="center"/>
          </w:tcPr>
          <w:p w14:paraId="79E54EE6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6D10B720" w14:textId="77777777" w:rsidR="006D396C" w:rsidRDefault="00C96373">
            <w:pPr>
              <w:jc w:val="center"/>
            </w:pPr>
            <w:r>
              <w:t>2017@2</w:t>
            </w:r>
          </w:p>
        </w:tc>
        <w:tc>
          <w:tcPr>
            <w:tcW w:w="1058" w:type="dxa"/>
            <w:gridSpan w:val="2"/>
            <w:vAlign w:val="center"/>
          </w:tcPr>
          <w:p w14:paraId="354E4448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169E492A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51697CEA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56EA00BC" w14:textId="77777777" w:rsidR="006D396C" w:rsidRDefault="00C96373">
            <w:pPr>
              <w:jc w:val="center"/>
            </w:pPr>
            <w:r>
              <w:t>8.19</w:t>
            </w:r>
          </w:p>
        </w:tc>
        <w:tc>
          <w:tcPr>
            <w:tcW w:w="1216" w:type="dxa"/>
            <w:gridSpan w:val="2"/>
            <w:vAlign w:val="center"/>
          </w:tcPr>
          <w:p w14:paraId="6A2B236E" w14:textId="77777777" w:rsidR="006D396C" w:rsidRDefault="00C96373">
            <w:pPr>
              <w:jc w:val="center"/>
            </w:pPr>
            <w:r>
              <w:t>0.256</w:t>
            </w:r>
          </w:p>
        </w:tc>
        <w:tc>
          <w:tcPr>
            <w:tcW w:w="1341" w:type="dxa"/>
            <w:vAlign w:val="center"/>
          </w:tcPr>
          <w:p w14:paraId="13FB2BD3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65841276" w14:textId="77777777">
        <w:tc>
          <w:tcPr>
            <w:tcW w:w="1103" w:type="dxa"/>
            <w:vMerge/>
            <w:vAlign w:val="center"/>
          </w:tcPr>
          <w:p w14:paraId="42373191" w14:textId="77777777" w:rsidR="006D396C" w:rsidRDefault="006D396C">
            <w:pPr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 w14:paraId="5A75578C" w14:textId="77777777" w:rsidR="006D396C" w:rsidRDefault="00C96373">
            <w:pPr>
              <w:jc w:val="center"/>
            </w:pPr>
            <w:r>
              <w:t>2018@2</w:t>
            </w:r>
          </w:p>
        </w:tc>
        <w:tc>
          <w:tcPr>
            <w:tcW w:w="1058" w:type="dxa"/>
            <w:gridSpan w:val="2"/>
            <w:vAlign w:val="center"/>
          </w:tcPr>
          <w:p w14:paraId="62AC87D3" w14:textId="77777777" w:rsidR="006D396C" w:rsidRDefault="00C96373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0FE38E0F" w14:textId="77777777" w:rsidR="006D396C" w:rsidRDefault="00C96373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27CD9836" w14:textId="77777777" w:rsidR="006D396C" w:rsidRDefault="00C96373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15552364" w14:textId="77777777" w:rsidR="006D396C" w:rsidRDefault="00C96373">
            <w:pPr>
              <w:jc w:val="center"/>
            </w:pPr>
            <w:r>
              <w:t>8.19</w:t>
            </w:r>
          </w:p>
        </w:tc>
        <w:tc>
          <w:tcPr>
            <w:tcW w:w="1216" w:type="dxa"/>
            <w:gridSpan w:val="2"/>
            <w:vAlign w:val="center"/>
          </w:tcPr>
          <w:p w14:paraId="7E3B69A6" w14:textId="77777777" w:rsidR="006D396C" w:rsidRDefault="00C96373">
            <w:pPr>
              <w:jc w:val="center"/>
            </w:pPr>
            <w:r>
              <w:t>0.256</w:t>
            </w:r>
          </w:p>
        </w:tc>
        <w:tc>
          <w:tcPr>
            <w:tcW w:w="1341" w:type="dxa"/>
            <w:vAlign w:val="center"/>
          </w:tcPr>
          <w:p w14:paraId="4850F998" w14:textId="77777777" w:rsidR="006D396C" w:rsidRDefault="00C96373">
            <w:pPr>
              <w:jc w:val="center"/>
            </w:pPr>
            <w:r>
              <w:t>≥0.200</w:t>
            </w:r>
          </w:p>
        </w:tc>
      </w:tr>
      <w:tr w:rsidR="006D396C" w14:paraId="12DCD963" w14:textId="77777777">
        <w:tc>
          <w:tcPr>
            <w:tcW w:w="1415" w:type="dxa"/>
            <w:gridSpan w:val="2"/>
            <w:vMerge w:val="restart"/>
            <w:shd w:val="clear" w:color="auto" w:fill="E6E6E6"/>
            <w:vAlign w:val="center"/>
          </w:tcPr>
          <w:p w14:paraId="16C51555" w14:textId="77777777" w:rsidR="006D396C" w:rsidRDefault="00C96373">
            <w:pPr>
              <w:jc w:val="center"/>
            </w:pPr>
            <w:r>
              <w:lastRenderedPageBreak/>
              <w:t>房间类型</w:t>
            </w:r>
          </w:p>
        </w:tc>
        <w:tc>
          <w:tcPr>
            <w:tcW w:w="1443" w:type="dxa"/>
            <w:gridSpan w:val="2"/>
            <w:vMerge w:val="restart"/>
            <w:shd w:val="clear" w:color="auto" w:fill="E6E6E6"/>
            <w:vAlign w:val="center"/>
          </w:tcPr>
          <w:p w14:paraId="21D016E7" w14:textId="77777777" w:rsidR="006D396C" w:rsidRDefault="00C96373">
            <w:pPr>
              <w:jc w:val="center"/>
            </w:pPr>
            <w:r>
              <w:t>采光类型</w:t>
            </w:r>
          </w:p>
        </w:tc>
        <w:tc>
          <w:tcPr>
            <w:tcW w:w="1443" w:type="dxa"/>
            <w:gridSpan w:val="2"/>
            <w:vMerge w:val="restart"/>
            <w:shd w:val="clear" w:color="auto" w:fill="E6E6E6"/>
            <w:vAlign w:val="center"/>
          </w:tcPr>
          <w:p w14:paraId="470B5829" w14:textId="77777777" w:rsidR="006D396C" w:rsidRDefault="00C96373">
            <w:pPr>
              <w:jc w:val="center"/>
            </w:pPr>
            <w:r>
              <w:t>房间数量</w:t>
            </w:r>
          </w:p>
        </w:tc>
        <w:tc>
          <w:tcPr>
            <w:tcW w:w="5029" w:type="dxa"/>
            <w:gridSpan w:val="7"/>
            <w:shd w:val="clear" w:color="auto" w:fill="E6E6E6"/>
            <w:vAlign w:val="center"/>
          </w:tcPr>
          <w:p w14:paraId="1941F83C" w14:textId="77777777" w:rsidR="006D396C" w:rsidRDefault="00C96373">
            <w:pPr>
              <w:jc w:val="center"/>
            </w:pPr>
            <w:r>
              <w:t>区间内房间数</w:t>
            </w:r>
          </w:p>
        </w:tc>
      </w:tr>
      <w:tr w:rsidR="006D396C" w14:paraId="6B53849D" w14:textId="77777777">
        <w:tc>
          <w:tcPr>
            <w:tcW w:w="1415" w:type="dxa"/>
            <w:gridSpan w:val="2"/>
            <w:vMerge/>
            <w:shd w:val="clear" w:color="auto" w:fill="E6E6E6"/>
            <w:vAlign w:val="center"/>
          </w:tcPr>
          <w:p w14:paraId="3D8C584C" w14:textId="77777777" w:rsidR="006D396C" w:rsidRDefault="006D396C">
            <w:pPr>
              <w:jc w:val="center"/>
            </w:pPr>
          </w:p>
        </w:tc>
        <w:tc>
          <w:tcPr>
            <w:tcW w:w="1443" w:type="dxa"/>
            <w:gridSpan w:val="2"/>
            <w:vMerge/>
            <w:shd w:val="clear" w:color="auto" w:fill="E6E6E6"/>
            <w:vAlign w:val="center"/>
          </w:tcPr>
          <w:p w14:paraId="4C243154" w14:textId="77777777" w:rsidR="006D396C" w:rsidRDefault="006D396C">
            <w:pPr>
              <w:jc w:val="center"/>
            </w:pPr>
          </w:p>
        </w:tc>
        <w:tc>
          <w:tcPr>
            <w:tcW w:w="1443" w:type="dxa"/>
            <w:gridSpan w:val="2"/>
            <w:vMerge/>
            <w:shd w:val="clear" w:color="auto" w:fill="E6E6E6"/>
            <w:vAlign w:val="center"/>
          </w:tcPr>
          <w:p w14:paraId="23853590" w14:textId="77777777" w:rsidR="006D396C" w:rsidRDefault="006D396C">
            <w:pPr>
              <w:jc w:val="center"/>
            </w:pPr>
          </w:p>
        </w:tc>
        <w:tc>
          <w:tcPr>
            <w:tcW w:w="1499" w:type="dxa"/>
            <w:gridSpan w:val="3"/>
            <w:shd w:val="clear" w:color="auto" w:fill="E6E6E6"/>
            <w:vAlign w:val="center"/>
          </w:tcPr>
          <w:p w14:paraId="4864AB2E" w14:textId="77777777" w:rsidR="006D396C" w:rsidRDefault="00C96373">
            <w:pPr>
              <w:jc w:val="center"/>
            </w:pPr>
            <w:r>
              <w:t>Ac/Ad</w:t>
            </w:r>
            <w:r>
              <w:t>＜</w:t>
            </w:r>
            <w:r>
              <w:t>1/6*K</w:t>
            </w:r>
          </w:p>
        </w:tc>
        <w:tc>
          <w:tcPr>
            <w:tcW w:w="2031" w:type="dxa"/>
            <w:gridSpan w:val="2"/>
            <w:shd w:val="clear" w:color="auto" w:fill="E6E6E6"/>
            <w:vAlign w:val="center"/>
          </w:tcPr>
          <w:p w14:paraId="5907E3B1" w14:textId="77777777" w:rsidR="006D396C" w:rsidRDefault="00C96373">
            <w:pPr>
              <w:jc w:val="center"/>
            </w:pPr>
            <w:r>
              <w:t>1/6*K</w:t>
            </w:r>
            <w:r>
              <w:t>＜</w:t>
            </w:r>
            <w:r>
              <w:t>Ac/Ad≤1/5*K</w:t>
            </w:r>
          </w:p>
        </w:tc>
        <w:tc>
          <w:tcPr>
            <w:tcW w:w="1499" w:type="dxa"/>
            <w:gridSpan w:val="2"/>
            <w:shd w:val="clear" w:color="auto" w:fill="E6E6E6"/>
            <w:vAlign w:val="center"/>
          </w:tcPr>
          <w:p w14:paraId="1EB6F14B" w14:textId="77777777" w:rsidR="006D396C" w:rsidRDefault="00C96373">
            <w:pPr>
              <w:jc w:val="center"/>
            </w:pPr>
            <w:r>
              <w:t>1/5*K≤Ac/Ad</w:t>
            </w:r>
          </w:p>
        </w:tc>
      </w:tr>
      <w:tr w:rsidR="006D396C" w14:paraId="7A25223A" w14:textId="77777777">
        <w:tc>
          <w:tcPr>
            <w:tcW w:w="1415" w:type="dxa"/>
            <w:gridSpan w:val="2"/>
            <w:vAlign w:val="center"/>
          </w:tcPr>
          <w:p w14:paraId="7E1367FA" w14:textId="77777777" w:rsidR="006D396C" w:rsidRDefault="00C96373">
            <w:r>
              <w:t>起居室</w:t>
            </w:r>
          </w:p>
        </w:tc>
        <w:tc>
          <w:tcPr>
            <w:tcW w:w="1443" w:type="dxa"/>
            <w:gridSpan w:val="2"/>
            <w:vAlign w:val="center"/>
          </w:tcPr>
          <w:p w14:paraId="4988E638" w14:textId="77777777" w:rsidR="006D396C" w:rsidRDefault="00C96373"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3F4CAB0" w14:textId="77777777" w:rsidR="006D396C" w:rsidRDefault="00C96373">
            <w:r>
              <w:t>43</w:t>
            </w:r>
          </w:p>
        </w:tc>
        <w:tc>
          <w:tcPr>
            <w:tcW w:w="1499" w:type="dxa"/>
            <w:gridSpan w:val="3"/>
            <w:vAlign w:val="center"/>
          </w:tcPr>
          <w:p w14:paraId="01107B56" w14:textId="77777777" w:rsidR="006D396C" w:rsidRDefault="00C96373"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14:paraId="70584AF6" w14:textId="77777777" w:rsidR="006D396C" w:rsidRDefault="00C96373">
            <w:r>
              <w:t>0</w:t>
            </w:r>
          </w:p>
        </w:tc>
        <w:tc>
          <w:tcPr>
            <w:tcW w:w="1499" w:type="dxa"/>
            <w:gridSpan w:val="2"/>
            <w:vAlign w:val="center"/>
          </w:tcPr>
          <w:p w14:paraId="0640AC78" w14:textId="77777777" w:rsidR="006D396C" w:rsidRDefault="00C96373">
            <w:r>
              <w:t>43</w:t>
            </w:r>
          </w:p>
        </w:tc>
      </w:tr>
      <w:tr w:rsidR="006D396C" w14:paraId="2FAE6654" w14:textId="77777777">
        <w:tc>
          <w:tcPr>
            <w:tcW w:w="1415" w:type="dxa"/>
            <w:gridSpan w:val="2"/>
            <w:vAlign w:val="center"/>
          </w:tcPr>
          <w:p w14:paraId="7D9EF278" w14:textId="77777777" w:rsidR="006D396C" w:rsidRDefault="00C96373">
            <w:r>
              <w:t>卧室</w:t>
            </w:r>
          </w:p>
        </w:tc>
        <w:tc>
          <w:tcPr>
            <w:tcW w:w="1443" w:type="dxa"/>
            <w:gridSpan w:val="2"/>
            <w:vAlign w:val="center"/>
          </w:tcPr>
          <w:p w14:paraId="55C8D8E8" w14:textId="77777777" w:rsidR="006D396C" w:rsidRDefault="00C96373"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5362B1A" w14:textId="77777777" w:rsidR="006D396C" w:rsidRDefault="00C96373">
            <w:r>
              <w:t>131</w:t>
            </w:r>
          </w:p>
        </w:tc>
        <w:tc>
          <w:tcPr>
            <w:tcW w:w="1499" w:type="dxa"/>
            <w:gridSpan w:val="3"/>
            <w:vAlign w:val="center"/>
          </w:tcPr>
          <w:p w14:paraId="5A2050B9" w14:textId="77777777" w:rsidR="006D396C" w:rsidRDefault="00C96373"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14:paraId="24C59F9A" w14:textId="77777777" w:rsidR="006D396C" w:rsidRDefault="00C96373">
            <w:r>
              <w:t>0</w:t>
            </w:r>
          </w:p>
        </w:tc>
        <w:tc>
          <w:tcPr>
            <w:tcW w:w="1499" w:type="dxa"/>
            <w:gridSpan w:val="2"/>
            <w:vAlign w:val="center"/>
          </w:tcPr>
          <w:p w14:paraId="4C889AFB" w14:textId="77777777" w:rsidR="006D396C" w:rsidRDefault="00C96373">
            <w:r>
              <w:t>131</w:t>
            </w:r>
          </w:p>
        </w:tc>
      </w:tr>
      <w:tr w:rsidR="006D396C" w14:paraId="141AF090" w14:textId="77777777">
        <w:tc>
          <w:tcPr>
            <w:tcW w:w="2858" w:type="dxa"/>
            <w:gridSpan w:val="4"/>
            <w:vAlign w:val="center"/>
          </w:tcPr>
          <w:p w14:paraId="50986182" w14:textId="77777777" w:rsidR="006D396C" w:rsidRDefault="00C96373">
            <w:r>
              <w:t>合计</w:t>
            </w:r>
          </w:p>
        </w:tc>
        <w:tc>
          <w:tcPr>
            <w:tcW w:w="1443" w:type="dxa"/>
            <w:gridSpan w:val="2"/>
            <w:vAlign w:val="center"/>
          </w:tcPr>
          <w:p w14:paraId="00E18C86" w14:textId="77777777" w:rsidR="006D396C" w:rsidRDefault="00C96373">
            <w:r>
              <w:t>174</w:t>
            </w:r>
          </w:p>
        </w:tc>
        <w:tc>
          <w:tcPr>
            <w:tcW w:w="1499" w:type="dxa"/>
            <w:gridSpan w:val="3"/>
            <w:vAlign w:val="center"/>
          </w:tcPr>
          <w:p w14:paraId="67D8B16A" w14:textId="77777777" w:rsidR="006D396C" w:rsidRDefault="00C96373"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14:paraId="7F1B2D4F" w14:textId="77777777" w:rsidR="006D396C" w:rsidRDefault="00C96373">
            <w:r>
              <w:t>0</w:t>
            </w:r>
          </w:p>
        </w:tc>
        <w:tc>
          <w:tcPr>
            <w:tcW w:w="1499" w:type="dxa"/>
            <w:gridSpan w:val="2"/>
            <w:vAlign w:val="center"/>
          </w:tcPr>
          <w:p w14:paraId="50A63A64" w14:textId="77777777" w:rsidR="006D396C" w:rsidRDefault="00C96373">
            <w:r>
              <w:t>174</w:t>
            </w:r>
          </w:p>
        </w:tc>
      </w:tr>
    </w:tbl>
    <w:p w14:paraId="688B7CCE" w14:textId="77777777" w:rsidR="005B290E" w:rsidRPr="008A54A0" w:rsidRDefault="005B290E" w:rsidP="008B1A94">
      <w:pPr>
        <w:pStyle w:val="a0"/>
        <w:spacing w:line="240" w:lineRule="atLeast"/>
        <w:ind w:firstLineChars="0" w:firstLine="0"/>
        <w:rPr>
          <w:rFonts w:ascii="宋体" w:hAnsi="宋体"/>
          <w:sz w:val="18"/>
          <w:szCs w:val="18"/>
          <w:lang w:val="en-US"/>
        </w:rPr>
      </w:pPr>
      <w:bookmarkStart w:id="35" w:name="绿标窗地比"/>
      <w:bookmarkEnd w:id="35"/>
    </w:p>
    <w:p w14:paraId="4A3FE964" w14:textId="77777777" w:rsidR="00943056" w:rsidRPr="00F42DDB" w:rsidRDefault="00943056" w:rsidP="00943056">
      <w:pPr>
        <w:pStyle w:val="1"/>
        <w:ind w:left="432" w:hanging="432"/>
      </w:pPr>
      <w:bookmarkStart w:id="36" w:name="_Toc92222525"/>
      <w:r>
        <w:rPr>
          <w:rFonts w:hint="eastAsia"/>
        </w:rPr>
        <w:t>评价结论</w:t>
      </w:r>
      <w:bookmarkEnd w:id="36"/>
    </w:p>
    <w:p w14:paraId="10E97327" w14:textId="77777777" w:rsidR="00943056" w:rsidRPr="00D6651E" w:rsidRDefault="00943056" w:rsidP="00943056">
      <w:pPr>
        <w:pStyle w:val="a9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D6651E">
        <w:rPr>
          <w:rFonts w:ascii="Times New Roman" w:hAnsi="Times New Roman"/>
          <w:sz w:val="21"/>
          <w:szCs w:val="21"/>
        </w:rPr>
        <w:t>根据《绿色建筑评价标准》</w:t>
      </w:r>
      <w:r w:rsidRPr="00D6651E">
        <w:rPr>
          <w:rFonts w:ascii="Times New Roman" w:hAnsi="Times New Roman"/>
          <w:sz w:val="21"/>
          <w:szCs w:val="21"/>
        </w:rPr>
        <w:t>GB/T 50378-2014</w:t>
      </w:r>
      <w:r w:rsidRPr="00D6651E">
        <w:rPr>
          <w:rFonts w:ascii="Times New Roman" w:hAnsi="Times New Roman"/>
          <w:sz w:val="21"/>
          <w:szCs w:val="21"/>
        </w:rPr>
        <w:t>的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6651E">
          <w:rPr>
            <w:rFonts w:ascii="Times New Roman" w:hAnsi="Times New Roman"/>
            <w:sz w:val="21"/>
            <w:szCs w:val="21"/>
          </w:rPr>
          <w:t>8.2.6</w:t>
        </w:r>
      </w:smartTag>
      <w:r w:rsidRPr="00D6651E">
        <w:rPr>
          <w:rFonts w:ascii="Times New Roman" w:hAnsi="Times New Roman"/>
          <w:sz w:val="21"/>
          <w:szCs w:val="21"/>
        </w:rPr>
        <w:t>条款</w:t>
      </w:r>
      <w:r w:rsidR="00694F3A">
        <w:rPr>
          <w:rFonts w:ascii="Times New Roman" w:hAnsi="Times New Roman" w:hint="eastAsia"/>
          <w:sz w:val="21"/>
          <w:szCs w:val="21"/>
        </w:rPr>
        <w:t>要求</w:t>
      </w:r>
      <w:r w:rsidRPr="00D6651E">
        <w:rPr>
          <w:rFonts w:ascii="Times New Roman" w:hAnsi="Times New Roman"/>
          <w:sz w:val="21"/>
          <w:szCs w:val="21"/>
        </w:rPr>
        <w:t>，</w:t>
      </w:r>
      <w:r w:rsidR="00694F3A">
        <w:rPr>
          <w:rFonts w:ascii="Times New Roman" w:hAnsi="Times New Roman" w:hint="eastAsia"/>
          <w:sz w:val="21"/>
          <w:szCs w:val="21"/>
        </w:rPr>
        <w:t>对</w:t>
      </w:r>
      <w:r w:rsidRPr="00D6651E">
        <w:rPr>
          <w:rFonts w:ascii="Times New Roman" w:hAnsi="Times New Roman"/>
          <w:sz w:val="21"/>
          <w:szCs w:val="21"/>
        </w:rPr>
        <w:t>该居住建筑主要功能房间窗地面积比</w:t>
      </w:r>
      <w:r w:rsidR="002219B7">
        <w:rPr>
          <w:rFonts w:ascii="Times New Roman" w:hAnsi="Times New Roman" w:hint="eastAsia"/>
          <w:sz w:val="21"/>
          <w:szCs w:val="21"/>
        </w:rPr>
        <w:t>情况</w:t>
      </w:r>
      <w:r w:rsidR="00694F3A">
        <w:rPr>
          <w:rFonts w:ascii="Times New Roman" w:hAnsi="Times New Roman" w:hint="eastAsia"/>
          <w:sz w:val="21"/>
          <w:szCs w:val="21"/>
        </w:rPr>
        <w:t>进行</w:t>
      </w:r>
      <w:r w:rsidR="00694F3A">
        <w:rPr>
          <w:rFonts w:ascii="Times New Roman" w:hAnsi="Times New Roman"/>
          <w:sz w:val="21"/>
          <w:szCs w:val="21"/>
        </w:rPr>
        <w:t>分析，评价</w:t>
      </w:r>
      <w:r w:rsidR="00694F3A">
        <w:rPr>
          <w:rFonts w:ascii="Times New Roman" w:hAnsi="Times New Roman" w:hint="eastAsia"/>
          <w:sz w:val="21"/>
          <w:szCs w:val="21"/>
        </w:rPr>
        <w:t>结果</w:t>
      </w:r>
      <w:r w:rsidRPr="00D6651E">
        <w:rPr>
          <w:rFonts w:ascii="Times New Roman" w:hAnsi="Times New Roman"/>
          <w:sz w:val="21"/>
          <w:szCs w:val="21"/>
        </w:rPr>
        <w:t>如下：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794"/>
        <w:gridCol w:w="2484"/>
        <w:gridCol w:w="1759"/>
      </w:tblGrid>
      <w:tr w:rsidR="00943056" w:rsidRPr="009430EF" w14:paraId="3A81B5BF" w14:textId="77777777" w:rsidTr="00D240E8">
        <w:trPr>
          <w:jc w:val="center"/>
        </w:trPr>
        <w:tc>
          <w:tcPr>
            <w:tcW w:w="16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F36021" w14:textId="77777777" w:rsidR="00943056" w:rsidRPr="00D6651E" w:rsidRDefault="00943056" w:rsidP="00FD6844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r w:rsidRPr="00D6651E">
              <w:rPr>
                <w:rFonts w:ascii="宋体" w:hAnsi="宋体" w:cs="宋体" w:hint="eastAsia"/>
                <w:b/>
              </w:rPr>
              <w:t>项目</w:t>
            </w:r>
          </w:p>
        </w:tc>
        <w:tc>
          <w:tcPr>
            <w:tcW w:w="33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BBBE56" w14:textId="77777777" w:rsidR="00943056" w:rsidRPr="00D6651E" w:rsidRDefault="00943056" w:rsidP="00FD6844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r w:rsidRPr="00D6651E">
              <w:rPr>
                <w:rFonts w:ascii="宋体" w:hAnsi="宋体" w:cs="宋体" w:hint="eastAsia"/>
                <w:b/>
              </w:rPr>
              <w:t>区间内房间数</w:t>
            </w:r>
          </w:p>
        </w:tc>
      </w:tr>
      <w:tr w:rsidR="00943056" w:rsidRPr="009430EF" w14:paraId="68EC7619" w14:textId="77777777" w:rsidTr="00D240E8">
        <w:trPr>
          <w:jc w:val="center"/>
        </w:trPr>
        <w:tc>
          <w:tcPr>
            <w:tcW w:w="16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2553" w14:textId="77777777" w:rsidR="00943056" w:rsidRPr="009430EF" w:rsidRDefault="00943056" w:rsidP="00FD6844">
            <w:pPr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298D3" w14:textId="77777777" w:rsidR="00943056" w:rsidRPr="00D6651E" w:rsidRDefault="00943056" w:rsidP="00FD6844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bookmarkStart w:id="37" w:name="窗地比区间1"/>
            <w:r w:rsidRPr="00D6651E">
              <w:rPr>
                <w:rFonts w:ascii="宋体" w:hAnsi="宋体" w:cs="宋体" w:hint="eastAsia"/>
                <w:b/>
              </w:rPr>
              <w:t>Ac/Ad＜1/6*K</w:t>
            </w:r>
            <w:bookmarkEnd w:id="37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DAEEB" w14:textId="77777777" w:rsidR="00943056" w:rsidRPr="00D6651E" w:rsidRDefault="00943056" w:rsidP="00FD6844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bookmarkStart w:id="38" w:name="窗地比区间2"/>
            <w:r w:rsidRPr="00D6651E">
              <w:rPr>
                <w:rFonts w:ascii="宋体" w:hAnsi="宋体" w:cs="宋体"/>
                <w:b/>
              </w:rPr>
              <w:t>1/6*K＜Ac/Ad≤1/5*K</w:t>
            </w:r>
            <w:bookmarkEnd w:id="38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30C4629" w14:textId="77777777" w:rsidR="00943056" w:rsidRPr="00D6651E" w:rsidRDefault="00943056" w:rsidP="00FD6844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bookmarkStart w:id="39" w:name="窗地比区间3"/>
            <w:r w:rsidRPr="00D6651E">
              <w:rPr>
                <w:rFonts w:ascii="宋体" w:hAnsi="宋体" w:cs="宋体"/>
                <w:b/>
              </w:rPr>
              <w:t>1/5*K≤Ac/Ad</w:t>
            </w:r>
            <w:bookmarkEnd w:id="39"/>
          </w:p>
        </w:tc>
      </w:tr>
      <w:tr w:rsidR="00943056" w:rsidRPr="009430EF" w14:paraId="1DCD5A5C" w14:textId="77777777" w:rsidTr="00D240E8">
        <w:trPr>
          <w:jc w:val="center"/>
        </w:trPr>
        <w:tc>
          <w:tcPr>
            <w:tcW w:w="16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89CD" w14:textId="77777777" w:rsidR="00943056" w:rsidRPr="009430EF" w:rsidRDefault="00943056" w:rsidP="00D6651E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r w:rsidRPr="009430EF">
              <w:rPr>
                <w:rFonts w:ascii="宋体" w:hAnsi="宋体" w:cs="宋体" w:hint="eastAsia"/>
              </w:rPr>
              <w:t>房间数</w:t>
            </w:r>
            <w:r w:rsidR="005958C9">
              <w:rPr>
                <w:rFonts w:ascii="宋体" w:hAnsi="宋体" w:cs="宋体" w:hint="eastAsia"/>
              </w:rPr>
              <w:t>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6CD0" w14:textId="77777777" w:rsidR="00943056" w:rsidRPr="009430EF" w:rsidRDefault="00943056" w:rsidP="00EE1F6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bookmarkStart w:id="40" w:name="窗地比区间1房间数"/>
            <w:r>
              <w:rPr>
                <w:rFonts w:hint="eastAsia"/>
              </w:rPr>
              <w:t>0</w:t>
            </w:r>
            <w:bookmarkEnd w:id="40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649F" w14:textId="77777777" w:rsidR="00943056" w:rsidRPr="009430EF" w:rsidRDefault="00943056" w:rsidP="00EE1F6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bookmarkStart w:id="41" w:name="窗地比区间2房间数"/>
            <w:r>
              <w:rPr>
                <w:rFonts w:hint="eastAsia"/>
              </w:rPr>
              <w:t>0</w:t>
            </w:r>
            <w:bookmarkEnd w:id="41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1E14F" w14:textId="77777777" w:rsidR="00943056" w:rsidRPr="009430EF" w:rsidRDefault="00943056" w:rsidP="00EE1F6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bookmarkStart w:id="42" w:name="窗地比区间3房间数"/>
            <w:r>
              <w:rPr>
                <w:rFonts w:hint="eastAsia"/>
              </w:rPr>
              <w:t>174</w:t>
            </w:r>
            <w:bookmarkEnd w:id="42"/>
          </w:p>
        </w:tc>
      </w:tr>
      <w:tr w:rsidR="00943056" w:rsidRPr="009430EF" w14:paraId="5D31FB63" w14:textId="77777777" w:rsidTr="00D240E8">
        <w:trPr>
          <w:jc w:val="center"/>
        </w:trPr>
        <w:tc>
          <w:tcPr>
            <w:tcW w:w="16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39E9" w14:textId="77777777" w:rsidR="00943056" w:rsidRPr="009430EF" w:rsidRDefault="00943056" w:rsidP="00D6651E">
            <w:pPr>
              <w:widowControl w:val="0"/>
              <w:jc w:val="center"/>
              <w:rPr>
                <w:rFonts w:ascii="宋体" w:hAnsi="宋体" w:cs="宋体"/>
              </w:rPr>
            </w:pPr>
            <w:r w:rsidRPr="009430EF">
              <w:rPr>
                <w:rFonts w:ascii="宋体" w:hAnsi="宋体" w:cs="宋体" w:hint="eastAsia"/>
              </w:rPr>
              <w:t>得分</w:t>
            </w:r>
          </w:p>
        </w:tc>
        <w:tc>
          <w:tcPr>
            <w:tcW w:w="333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A8C38" w14:textId="77777777" w:rsidR="00943056" w:rsidRDefault="00943056" w:rsidP="00EE1F68">
            <w:pPr>
              <w:widowControl w:val="0"/>
              <w:jc w:val="center"/>
            </w:pPr>
            <w:bookmarkStart w:id="43" w:name="窗地比得分"/>
            <w:r>
              <w:rPr>
                <w:rFonts w:hint="eastAsia"/>
              </w:rPr>
              <w:t>8</w:t>
            </w:r>
            <w:bookmarkEnd w:id="43"/>
            <w:r>
              <w:rPr>
                <w:rFonts w:hint="eastAsia"/>
              </w:rPr>
              <w:t>分</w:t>
            </w:r>
          </w:p>
        </w:tc>
      </w:tr>
    </w:tbl>
    <w:p w14:paraId="6185E3E6" w14:textId="77777777" w:rsidR="00C85350" w:rsidRPr="00A47443" w:rsidRDefault="00C85350" w:rsidP="00801632">
      <w:pPr>
        <w:pStyle w:val="a0"/>
        <w:spacing w:line="240" w:lineRule="auto"/>
        <w:ind w:firstLineChars="0" w:firstLine="0"/>
        <w:rPr>
          <w:sz w:val="18"/>
          <w:szCs w:val="18"/>
          <w:lang w:val="en-US"/>
        </w:rPr>
      </w:pPr>
    </w:p>
    <w:sectPr w:rsidR="00C85350" w:rsidRPr="00A47443" w:rsidSect="001E2DFE">
      <w:footerReference w:type="default" r:id="rId10"/>
      <w:pgSz w:w="11906" w:h="16838"/>
      <w:pgMar w:top="1440" w:right="1418" w:bottom="1440" w:left="1418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EDD1" w14:textId="77777777" w:rsidR="00C96373" w:rsidRDefault="00C96373" w:rsidP="00203A7D">
      <w:pPr>
        <w:spacing w:line="240" w:lineRule="auto"/>
      </w:pPr>
      <w:r>
        <w:separator/>
      </w:r>
    </w:p>
  </w:endnote>
  <w:endnote w:type="continuationSeparator" w:id="0">
    <w:p w14:paraId="537F1E08" w14:textId="77777777" w:rsidR="00C96373" w:rsidRDefault="00C96373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62CF" w14:textId="77777777" w:rsidR="001E2DFE" w:rsidRDefault="001E2DFE" w:rsidP="001E2DFE">
    <w:pPr>
      <w:pStyle w:val="a5"/>
      <w:tabs>
        <w:tab w:val="right" w:pos="9070"/>
      </w:tabs>
    </w:pPr>
  </w:p>
  <w:p w14:paraId="3263688E" w14:textId="77777777" w:rsidR="001E2DFE" w:rsidRDefault="001E2D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F7C8" w14:textId="77777777" w:rsidR="001E2DFE" w:rsidRDefault="00C96373" w:rsidP="001E2DFE">
    <w:pPr>
      <w:pStyle w:val="a5"/>
      <w:tabs>
        <w:tab w:val="right" w:pos="9070"/>
      </w:tabs>
      <w:jc w:val="center"/>
    </w:pPr>
    <w:hyperlink r:id="rId1" w:history="1">
      <w:r w:rsidR="001E2DFE" w:rsidRPr="00FE6907">
        <w:rPr>
          <w:rStyle w:val="a6"/>
          <w:u w:val="none"/>
        </w:rPr>
        <w:t>http://www.gbsware.cn/</w:t>
      </w:r>
    </w:hyperlink>
    <w:r w:rsidR="001E2DFE">
      <w:t xml:space="preserve">                             </w:t>
    </w:r>
    <w:r w:rsidR="001E2DFE" w:rsidRPr="001E2DFE">
      <w:rPr>
        <w:lang w:val="en-US"/>
      </w:rPr>
      <w:t xml:space="preserve"> </w:t>
    </w:r>
    <w:r w:rsidR="001E2DFE">
      <w:rPr>
        <w:b/>
        <w:bCs/>
      </w:rPr>
      <w:fldChar w:fldCharType="begin"/>
    </w:r>
    <w:r w:rsidR="001E2DFE">
      <w:rPr>
        <w:b/>
        <w:bCs/>
      </w:rPr>
      <w:instrText>PAGE  \* Arabic  \* MERGEFORMAT</w:instrText>
    </w:r>
    <w:r w:rsidR="001E2DFE">
      <w:rPr>
        <w:b/>
        <w:bCs/>
      </w:rPr>
      <w:fldChar w:fldCharType="separate"/>
    </w:r>
    <w:r w:rsidR="00694F3A" w:rsidRPr="00694F3A">
      <w:rPr>
        <w:b/>
        <w:bCs/>
        <w:noProof/>
        <w:lang w:val="en-US"/>
      </w:rPr>
      <w:t>5</w:t>
    </w:r>
    <w:r w:rsidR="001E2DFE">
      <w:rPr>
        <w:b/>
        <w:bCs/>
      </w:rPr>
      <w:fldChar w:fldCharType="end"/>
    </w:r>
    <w:r w:rsidR="001E2DFE" w:rsidRPr="001E2DFE">
      <w:rPr>
        <w:lang w:val="en-US"/>
      </w:rPr>
      <w:t xml:space="preserve"> / </w:t>
    </w:r>
    <w:r w:rsidR="001E2DFE">
      <w:rPr>
        <w:b/>
        <w:bCs/>
      </w:rPr>
      <w:fldChar w:fldCharType="begin"/>
    </w:r>
    <w:r w:rsidR="001E2DFE">
      <w:rPr>
        <w:b/>
        <w:bCs/>
      </w:rPr>
      <w:instrText>NUMPAGES  \* Arabic  \* MERGEFORMAT</w:instrText>
    </w:r>
    <w:r w:rsidR="001E2DFE">
      <w:rPr>
        <w:b/>
        <w:bCs/>
      </w:rPr>
      <w:fldChar w:fldCharType="separate"/>
    </w:r>
    <w:r w:rsidR="00694F3A" w:rsidRPr="00694F3A">
      <w:rPr>
        <w:b/>
        <w:bCs/>
        <w:noProof/>
        <w:lang w:val="en-US"/>
      </w:rPr>
      <w:t>5</w:t>
    </w:r>
    <w:r w:rsidR="001E2DFE">
      <w:rPr>
        <w:b/>
        <w:bCs/>
      </w:rPr>
      <w:fldChar w:fldCharType="end"/>
    </w:r>
    <w:r w:rsidR="001E2DFE">
      <w:t xml:space="preserve">                               Dali2018</w:t>
    </w:r>
  </w:p>
  <w:p w14:paraId="6E577C2F" w14:textId="77777777" w:rsidR="001E2DFE" w:rsidRDefault="001E2D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B9D4" w14:textId="77777777" w:rsidR="00C96373" w:rsidRDefault="00C96373" w:rsidP="00203A7D">
      <w:pPr>
        <w:spacing w:line="240" w:lineRule="auto"/>
      </w:pPr>
      <w:r>
        <w:separator/>
      </w:r>
    </w:p>
  </w:footnote>
  <w:footnote w:type="continuationSeparator" w:id="0">
    <w:p w14:paraId="0D54992A" w14:textId="77777777" w:rsidR="00C96373" w:rsidRDefault="00C96373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EC34" w14:textId="0235D8F6" w:rsidR="00EA1069" w:rsidRPr="0021557F" w:rsidRDefault="00600368" w:rsidP="00EA1069">
    <w:pPr>
      <w:pStyle w:val="a4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noProof/>
        <w:lang w:val="en-US"/>
      </w:rPr>
      <w:drawing>
        <wp:inline distT="0" distB="0" distL="0" distR="0" wp14:anchorId="7E41B81C" wp14:editId="2DC53959">
          <wp:extent cx="973455" cy="25400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1069">
      <w:rPr>
        <w:rFonts w:hint="eastAsia"/>
      </w:rPr>
      <w:t xml:space="preserve">            </w:t>
    </w:r>
    <w:r w:rsidR="00EA1069">
      <w:t xml:space="preserve">                                         </w:t>
    </w:r>
    <w:r w:rsidR="00EA1069" w:rsidRPr="00EA1069">
      <w:rPr>
        <w:sz w:val="21"/>
      </w:rPr>
      <w:t xml:space="preserve">  </w:t>
    </w:r>
    <w:r w:rsidR="00EA1069" w:rsidRPr="00EA1069">
      <w:rPr>
        <w:rFonts w:hint="eastAsia"/>
        <w:sz w:val="21"/>
      </w:rPr>
      <w:t>居住</w:t>
    </w:r>
    <w:r w:rsidR="00EA1069" w:rsidRPr="00EA1069">
      <w:rPr>
        <w:sz w:val="21"/>
      </w:rPr>
      <w:t>建筑窗地面积</w:t>
    </w:r>
    <w:r w:rsidR="00EA1069" w:rsidRPr="00EA1069">
      <w:rPr>
        <w:rFonts w:hint="eastAsia"/>
        <w:sz w:val="21"/>
      </w:rPr>
      <w:t>比</w:t>
    </w:r>
    <w:r w:rsidR="00EA1069" w:rsidRPr="00EA1069">
      <w:rPr>
        <w:sz w:val="21"/>
      </w:rPr>
      <w:t>计算书</w:t>
    </w:r>
  </w:p>
  <w:p w14:paraId="1ED786F2" w14:textId="77777777" w:rsidR="00F87165" w:rsidRDefault="00F87165" w:rsidP="00FD684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68"/>
    <w:rsid w:val="00037A4C"/>
    <w:rsid w:val="000631B3"/>
    <w:rsid w:val="00073D32"/>
    <w:rsid w:val="00075C7F"/>
    <w:rsid w:val="00077C4E"/>
    <w:rsid w:val="00083664"/>
    <w:rsid w:val="000926EC"/>
    <w:rsid w:val="000D1936"/>
    <w:rsid w:val="000E3005"/>
    <w:rsid w:val="000F7EF2"/>
    <w:rsid w:val="001037D7"/>
    <w:rsid w:val="00122AE1"/>
    <w:rsid w:val="001359BE"/>
    <w:rsid w:val="00142E31"/>
    <w:rsid w:val="0014776A"/>
    <w:rsid w:val="00150077"/>
    <w:rsid w:val="001549CD"/>
    <w:rsid w:val="00170544"/>
    <w:rsid w:val="001811B7"/>
    <w:rsid w:val="001A213A"/>
    <w:rsid w:val="001B3973"/>
    <w:rsid w:val="001E049F"/>
    <w:rsid w:val="001E2DFE"/>
    <w:rsid w:val="00203A7D"/>
    <w:rsid w:val="002219B7"/>
    <w:rsid w:val="002229C1"/>
    <w:rsid w:val="00251DAD"/>
    <w:rsid w:val="0025362B"/>
    <w:rsid w:val="002555B8"/>
    <w:rsid w:val="00263F6C"/>
    <w:rsid w:val="002E7C19"/>
    <w:rsid w:val="0030437C"/>
    <w:rsid w:val="003121F7"/>
    <w:rsid w:val="003123FB"/>
    <w:rsid w:val="00314D29"/>
    <w:rsid w:val="0033176E"/>
    <w:rsid w:val="00355840"/>
    <w:rsid w:val="00375F80"/>
    <w:rsid w:val="003D0076"/>
    <w:rsid w:val="003D68D6"/>
    <w:rsid w:val="003F66A9"/>
    <w:rsid w:val="0040698B"/>
    <w:rsid w:val="00413082"/>
    <w:rsid w:val="004140D8"/>
    <w:rsid w:val="00426C2B"/>
    <w:rsid w:val="004315D3"/>
    <w:rsid w:val="00431AD1"/>
    <w:rsid w:val="00437D37"/>
    <w:rsid w:val="0047512A"/>
    <w:rsid w:val="004839C8"/>
    <w:rsid w:val="004D230F"/>
    <w:rsid w:val="004D449D"/>
    <w:rsid w:val="004F181A"/>
    <w:rsid w:val="005215FB"/>
    <w:rsid w:val="00552CDF"/>
    <w:rsid w:val="00553946"/>
    <w:rsid w:val="00555634"/>
    <w:rsid w:val="00555EEA"/>
    <w:rsid w:val="00555EF2"/>
    <w:rsid w:val="00560CD5"/>
    <w:rsid w:val="005755BA"/>
    <w:rsid w:val="005958C9"/>
    <w:rsid w:val="005A0064"/>
    <w:rsid w:val="005B290E"/>
    <w:rsid w:val="005D14F5"/>
    <w:rsid w:val="005D5A3F"/>
    <w:rsid w:val="005E50A7"/>
    <w:rsid w:val="005E6722"/>
    <w:rsid w:val="005F5BA5"/>
    <w:rsid w:val="005F76EF"/>
    <w:rsid w:val="00600368"/>
    <w:rsid w:val="00610572"/>
    <w:rsid w:val="00616D08"/>
    <w:rsid w:val="0062034E"/>
    <w:rsid w:val="006544F4"/>
    <w:rsid w:val="00694F3A"/>
    <w:rsid w:val="00694FCA"/>
    <w:rsid w:val="006B628D"/>
    <w:rsid w:val="006C2054"/>
    <w:rsid w:val="006D396C"/>
    <w:rsid w:val="006D5F29"/>
    <w:rsid w:val="006F480A"/>
    <w:rsid w:val="00704059"/>
    <w:rsid w:val="00720044"/>
    <w:rsid w:val="00784B44"/>
    <w:rsid w:val="007A2817"/>
    <w:rsid w:val="007C324F"/>
    <w:rsid w:val="007D2688"/>
    <w:rsid w:val="00801632"/>
    <w:rsid w:val="00806523"/>
    <w:rsid w:val="00810B33"/>
    <w:rsid w:val="00816BD7"/>
    <w:rsid w:val="00883D6C"/>
    <w:rsid w:val="008A54A0"/>
    <w:rsid w:val="008B1A94"/>
    <w:rsid w:val="008C66D5"/>
    <w:rsid w:val="008D31F9"/>
    <w:rsid w:val="008D4BEC"/>
    <w:rsid w:val="008F0010"/>
    <w:rsid w:val="0090340B"/>
    <w:rsid w:val="00905F94"/>
    <w:rsid w:val="009178A0"/>
    <w:rsid w:val="009363FF"/>
    <w:rsid w:val="00943056"/>
    <w:rsid w:val="00975F79"/>
    <w:rsid w:val="009A15B5"/>
    <w:rsid w:val="009A6B0F"/>
    <w:rsid w:val="009C4AE6"/>
    <w:rsid w:val="009D48D7"/>
    <w:rsid w:val="009E6B81"/>
    <w:rsid w:val="009F5016"/>
    <w:rsid w:val="00A24499"/>
    <w:rsid w:val="00A32590"/>
    <w:rsid w:val="00A355BD"/>
    <w:rsid w:val="00A47443"/>
    <w:rsid w:val="00AA47FE"/>
    <w:rsid w:val="00AA6400"/>
    <w:rsid w:val="00AD0888"/>
    <w:rsid w:val="00AF050E"/>
    <w:rsid w:val="00B41640"/>
    <w:rsid w:val="00B55B22"/>
    <w:rsid w:val="00B60841"/>
    <w:rsid w:val="00BA67F2"/>
    <w:rsid w:val="00BB3B23"/>
    <w:rsid w:val="00BE50C6"/>
    <w:rsid w:val="00C02A45"/>
    <w:rsid w:val="00C257AB"/>
    <w:rsid w:val="00C33498"/>
    <w:rsid w:val="00C37F41"/>
    <w:rsid w:val="00C44808"/>
    <w:rsid w:val="00C63237"/>
    <w:rsid w:val="00C67778"/>
    <w:rsid w:val="00C70B2B"/>
    <w:rsid w:val="00C72CFF"/>
    <w:rsid w:val="00C85350"/>
    <w:rsid w:val="00C85E22"/>
    <w:rsid w:val="00C94F12"/>
    <w:rsid w:val="00C96373"/>
    <w:rsid w:val="00C97E25"/>
    <w:rsid w:val="00CB6248"/>
    <w:rsid w:val="00CC196B"/>
    <w:rsid w:val="00CD4869"/>
    <w:rsid w:val="00CE28AA"/>
    <w:rsid w:val="00CF6917"/>
    <w:rsid w:val="00D240E8"/>
    <w:rsid w:val="00D264C0"/>
    <w:rsid w:val="00D40158"/>
    <w:rsid w:val="00D43C46"/>
    <w:rsid w:val="00D60976"/>
    <w:rsid w:val="00D62A9A"/>
    <w:rsid w:val="00D6651E"/>
    <w:rsid w:val="00DA7A81"/>
    <w:rsid w:val="00DB0F15"/>
    <w:rsid w:val="00DC73AD"/>
    <w:rsid w:val="00DD3C92"/>
    <w:rsid w:val="00DE39CD"/>
    <w:rsid w:val="00DF470C"/>
    <w:rsid w:val="00E12326"/>
    <w:rsid w:val="00E125AE"/>
    <w:rsid w:val="00E12AD1"/>
    <w:rsid w:val="00E55F67"/>
    <w:rsid w:val="00E70B8A"/>
    <w:rsid w:val="00E81ACD"/>
    <w:rsid w:val="00E950A3"/>
    <w:rsid w:val="00EA1069"/>
    <w:rsid w:val="00EB450B"/>
    <w:rsid w:val="00EB65C7"/>
    <w:rsid w:val="00EC4CA5"/>
    <w:rsid w:val="00EC5B65"/>
    <w:rsid w:val="00EE0F57"/>
    <w:rsid w:val="00EE1F68"/>
    <w:rsid w:val="00EE3595"/>
    <w:rsid w:val="00F0686F"/>
    <w:rsid w:val="00F26211"/>
    <w:rsid w:val="00F266F4"/>
    <w:rsid w:val="00F32066"/>
    <w:rsid w:val="00F51600"/>
    <w:rsid w:val="00F75DD1"/>
    <w:rsid w:val="00F80EB4"/>
    <w:rsid w:val="00F87165"/>
    <w:rsid w:val="00F959AF"/>
    <w:rsid w:val="00F972A6"/>
    <w:rsid w:val="00FA4B87"/>
    <w:rsid w:val="00FD6844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5D89444"/>
  <w15:chartTrackingRefBased/>
  <w15:docId w15:val="{8E8D8776-ED00-4897-A2BC-51EF79D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aa"/>
    <w:rsid w:val="00943056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a">
    <w:name w:val="正文文本缩进 字符"/>
    <w:link w:val="a9"/>
    <w:rsid w:val="00943056"/>
    <w:rPr>
      <w:rFonts w:ascii="宋体" w:eastAsia="宋体" w:hAnsi="宋体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5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6</Pages>
  <Words>554</Words>
  <Characters>3160</Characters>
  <Application>Microsoft Office Word</Application>
  <DocSecurity>0</DocSecurity>
  <Lines>26</Lines>
  <Paragraphs>7</Paragraphs>
  <ScaleCrop>false</ScaleCrop>
  <Company>ths</Company>
  <LinksUpToDate>false</LinksUpToDate>
  <CharactersWithSpaces>3707</CharactersWithSpaces>
  <SharedDoc>false</SharedDoc>
  <HLinks>
    <vt:vector size="66" baseType="variant"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_Toc427164157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_Toc427164156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_Toc427164155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_Toc427164154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_Toc427164153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_Toc427164152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_Toc427164151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_Toc427164150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_Toc427164149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_Toc427164148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_Toc427164147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居住建筑窗地面积比计算书</dc:title>
  <dc:subject/>
  <dc:creator>86185</dc:creator>
  <cp:keywords/>
  <dc:description/>
  <cp:lastModifiedBy>独孤 咔咔</cp:lastModifiedBy>
  <cp:revision>1</cp:revision>
  <cp:lastPrinted>1899-12-31T16:00:00Z</cp:lastPrinted>
  <dcterms:created xsi:type="dcterms:W3CDTF">2022-01-04T13:01:00Z</dcterms:created>
  <dcterms:modified xsi:type="dcterms:W3CDTF">2022-01-04T13:02:00Z</dcterms:modified>
</cp:coreProperties>
</file>