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山·海——基于绿建分析的秦皇岛住区改造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35540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5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报告日期：2022年3月15日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项目名称：山·海——基于绿建分析的秦皇岛住区改造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依据标准：河北省《绿色建筑评价标准》DB13(J)/T 8352-2020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气密性等级应为7级，且外窗洞口与外窗本体的结合部位应严密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769.0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外墙保温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地下工程防水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保温一体化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智慧物业管理系统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能源资源管理激励机制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突发公共卫生事件处置预案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景观用水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高强度结构材料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容积率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全面禁烟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超低能耗建筑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提高使用年限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应对突发公共卫生事件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建筑碳排放计算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全过程咨询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