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山·海——基于绿建分析的秦皇岛住区改造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153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项目名称：山·海——基于绿建分析的秦皇岛住区改造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依据标准：河北省《绿色建筑评价标准》DB13(J)/T 8352-2020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气密性等级应为7级，且外窗洞口与外窗本体的结合部位应严密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外墙保温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地下工程防水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保温一体化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智慧物业管理系统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能源资源管理激励机制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突发公共卫生事件处置预案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景观用水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 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高强度结构材料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容积率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全面禁烟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超低能耗建筑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提高使用年限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应对突发公共卫生事件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全过程咨询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