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6FEFC" w14:textId="77777777" w:rsidR="00830539" w:rsidRDefault="00830539" w:rsidP="00830539">
      <w:pPr>
        <w:pStyle w:val="3"/>
      </w:pPr>
      <w:smartTag w:uri="urn:schemas-microsoft-com:office:smarttags" w:element="chsdate">
        <w:smartTagPr>
          <w:attr w:name="IsROCDate" w:val="False"/>
          <w:attr w:name="IsLunarDate" w:val="False"/>
          <w:attr w:name="Day" w:val="30"/>
          <w:attr w:name="Month" w:val="12"/>
          <w:attr w:name="Year" w:val="1899"/>
        </w:smartTagPr>
        <w:r>
          <w:t>4.2.13</w:t>
        </w:r>
      </w:smartTag>
      <w:r>
        <w:t xml:space="preserve"> </w:t>
      </w:r>
      <w:r>
        <w:rPr>
          <w:rFonts w:hint="eastAsia"/>
        </w:rPr>
        <w:t>充分利用场地空间合理设置绿色雨水基础设施，对大于</w:t>
      </w:r>
      <w:r>
        <w:t>10hm2</w:t>
      </w:r>
      <w:r>
        <w:rPr>
          <w:rFonts w:hint="eastAsia"/>
        </w:rPr>
        <w:t>的场地进行雨水专项规划设计。</w:t>
      </w:r>
      <w:r w:rsidRPr="00443414">
        <w:rPr>
          <w:rFonts w:hint="eastAsia"/>
        </w:rPr>
        <w:t>（总分</w:t>
      </w:r>
      <w:r>
        <w:t>9</w:t>
      </w:r>
      <w:r w:rsidRPr="00443414">
        <w:rPr>
          <w:rFonts w:hint="eastAsia"/>
        </w:rPr>
        <w:t>分）</w:t>
      </w:r>
    </w:p>
    <w:p w14:paraId="39E0E6E9" w14:textId="77777777" w:rsidR="00830539" w:rsidRDefault="00830539" w:rsidP="00830539"/>
    <w:p w14:paraId="04073890" w14:textId="77777777" w:rsidR="00830539" w:rsidRDefault="00830539" w:rsidP="00830539">
      <w:pPr>
        <w:pStyle w:val="1"/>
        <w:numPr>
          <w:ilvl w:val="0"/>
          <w:numId w:val="1"/>
        </w:numPr>
        <w:spacing w:line="288" w:lineRule="auto"/>
        <w:ind w:firstLineChars="0"/>
        <w:rPr>
          <w:b/>
          <w:bCs/>
          <w:lang w:val="zh-CN"/>
        </w:rPr>
      </w:pPr>
      <w:r>
        <w:rPr>
          <w:rFonts w:hint="eastAsia"/>
          <w:b/>
          <w:bCs/>
          <w:lang w:val="zh-CN"/>
        </w:rPr>
        <w:t>得分自评</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1"/>
        <w:gridCol w:w="1871"/>
        <w:gridCol w:w="1700"/>
      </w:tblGrid>
      <w:tr w:rsidR="00830539" w14:paraId="149B7443" w14:textId="77777777" w:rsidTr="00E15EF3">
        <w:tc>
          <w:tcPr>
            <w:tcW w:w="4951" w:type="dxa"/>
          </w:tcPr>
          <w:p w14:paraId="24119D78" w14:textId="77777777" w:rsidR="00830539" w:rsidRDefault="00830539" w:rsidP="00E15EF3">
            <w:pPr>
              <w:spacing w:line="288" w:lineRule="auto"/>
              <w:jc w:val="center"/>
              <w:rPr>
                <w:b/>
                <w:bCs/>
                <w:lang w:val="zh-CN"/>
              </w:rPr>
            </w:pPr>
            <w:r>
              <w:rPr>
                <w:rFonts w:hint="eastAsia"/>
                <w:b/>
                <w:bCs/>
                <w:lang w:val="zh-CN"/>
              </w:rPr>
              <w:t>评价内容</w:t>
            </w:r>
          </w:p>
        </w:tc>
        <w:tc>
          <w:tcPr>
            <w:tcW w:w="1871" w:type="dxa"/>
          </w:tcPr>
          <w:p w14:paraId="52D2BE10" w14:textId="77777777" w:rsidR="00830539" w:rsidRDefault="00830539" w:rsidP="00E15EF3">
            <w:pPr>
              <w:spacing w:line="288" w:lineRule="auto"/>
              <w:jc w:val="center"/>
              <w:rPr>
                <w:b/>
                <w:bCs/>
                <w:lang w:val="zh-CN"/>
              </w:rPr>
            </w:pPr>
            <w:r>
              <w:rPr>
                <w:rFonts w:hint="eastAsia"/>
                <w:b/>
                <w:bCs/>
                <w:lang w:val="zh-CN"/>
              </w:rPr>
              <w:t>评价分值（分）</w:t>
            </w:r>
          </w:p>
        </w:tc>
        <w:tc>
          <w:tcPr>
            <w:tcW w:w="1700" w:type="dxa"/>
          </w:tcPr>
          <w:p w14:paraId="79D251DD" w14:textId="77777777" w:rsidR="00830539" w:rsidRDefault="00830539" w:rsidP="00E15EF3">
            <w:pPr>
              <w:spacing w:line="288" w:lineRule="auto"/>
              <w:jc w:val="center"/>
              <w:rPr>
                <w:b/>
                <w:bCs/>
                <w:lang w:val="zh-CN"/>
              </w:rPr>
            </w:pPr>
            <w:r>
              <w:rPr>
                <w:rFonts w:hint="eastAsia"/>
                <w:b/>
                <w:bCs/>
                <w:lang w:val="zh-CN"/>
              </w:rPr>
              <w:t>自评得分（分）</w:t>
            </w:r>
          </w:p>
        </w:tc>
      </w:tr>
      <w:tr w:rsidR="00830539" w14:paraId="6B17FE8F" w14:textId="77777777" w:rsidTr="00E15EF3">
        <w:tc>
          <w:tcPr>
            <w:tcW w:w="4951" w:type="dxa"/>
            <w:vAlign w:val="center"/>
          </w:tcPr>
          <w:p w14:paraId="2AC7F440" w14:textId="77777777" w:rsidR="00830539" w:rsidRDefault="00830539" w:rsidP="00E15EF3">
            <w:pPr>
              <w:spacing w:line="288" w:lineRule="auto"/>
              <w:jc w:val="left"/>
              <w:rPr>
                <w:kern w:val="0"/>
              </w:rPr>
            </w:pPr>
            <w:r>
              <w:rPr>
                <w:rFonts w:hint="eastAsia"/>
                <w:kern w:val="0"/>
              </w:rPr>
              <w:t>下凹式绿地、雨水花园等有调蓄雨水功能的绿地和水体的面积之和占绿地面积的比例达到</w:t>
            </w:r>
            <w:r>
              <w:rPr>
                <w:kern w:val="0"/>
              </w:rPr>
              <w:t>30%</w:t>
            </w:r>
            <w:r>
              <w:rPr>
                <w:rFonts w:hint="eastAsia"/>
                <w:kern w:val="0"/>
              </w:rPr>
              <w:t>。</w:t>
            </w:r>
          </w:p>
        </w:tc>
        <w:tc>
          <w:tcPr>
            <w:tcW w:w="1871" w:type="dxa"/>
            <w:vAlign w:val="center"/>
          </w:tcPr>
          <w:p w14:paraId="53F200C8" w14:textId="77777777" w:rsidR="00830539" w:rsidRDefault="00830539" w:rsidP="00E15EF3">
            <w:pPr>
              <w:spacing w:line="288" w:lineRule="auto"/>
              <w:jc w:val="center"/>
              <w:rPr>
                <w:bCs/>
                <w:lang w:val="zh-CN"/>
              </w:rPr>
            </w:pPr>
            <w:r>
              <w:rPr>
                <w:bCs/>
                <w:lang w:val="zh-CN"/>
              </w:rPr>
              <w:t>3</w:t>
            </w:r>
          </w:p>
        </w:tc>
        <w:tc>
          <w:tcPr>
            <w:tcW w:w="1700" w:type="dxa"/>
            <w:vAlign w:val="center"/>
          </w:tcPr>
          <w:p w14:paraId="0614E814" w14:textId="77777777" w:rsidR="00830539" w:rsidRPr="00A861EB" w:rsidRDefault="00830539" w:rsidP="00E15EF3">
            <w:pPr>
              <w:spacing w:line="288" w:lineRule="auto"/>
              <w:jc w:val="center"/>
              <w:rPr>
                <w:bCs/>
                <w:lang w:val="zh-CN"/>
              </w:rPr>
            </w:pPr>
          </w:p>
        </w:tc>
      </w:tr>
      <w:tr w:rsidR="00830539" w14:paraId="7BDBC785" w14:textId="77777777" w:rsidTr="00E15EF3">
        <w:tc>
          <w:tcPr>
            <w:tcW w:w="4951" w:type="dxa"/>
            <w:vAlign w:val="center"/>
          </w:tcPr>
          <w:p w14:paraId="128DB61A" w14:textId="77777777" w:rsidR="00830539" w:rsidRDefault="00830539" w:rsidP="00E15EF3">
            <w:pPr>
              <w:spacing w:line="288" w:lineRule="auto"/>
              <w:jc w:val="left"/>
              <w:rPr>
                <w:kern w:val="0"/>
              </w:rPr>
            </w:pPr>
            <w:r>
              <w:rPr>
                <w:rFonts w:hint="eastAsia"/>
                <w:kern w:val="0"/>
              </w:rPr>
              <w:t>合理衔接和引导屋面雨水、道路雨水进入地面生态设施，并采取相应的径流污染控制措施。</w:t>
            </w:r>
          </w:p>
        </w:tc>
        <w:tc>
          <w:tcPr>
            <w:tcW w:w="1871" w:type="dxa"/>
            <w:vAlign w:val="center"/>
          </w:tcPr>
          <w:p w14:paraId="618FCA8D" w14:textId="77777777" w:rsidR="00830539" w:rsidRDefault="00830539" w:rsidP="00E15EF3">
            <w:pPr>
              <w:spacing w:line="288" w:lineRule="auto"/>
              <w:jc w:val="center"/>
              <w:rPr>
                <w:bCs/>
                <w:lang w:val="zh-CN"/>
              </w:rPr>
            </w:pPr>
            <w:r>
              <w:rPr>
                <w:bCs/>
                <w:lang w:val="zh-CN"/>
              </w:rPr>
              <w:t>3</w:t>
            </w:r>
          </w:p>
        </w:tc>
        <w:tc>
          <w:tcPr>
            <w:tcW w:w="1700" w:type="dxa"/>
            <w:vAlign w:val="center"/>
          </w:tcPr>
          <w:p w14:paraId="645A6B85" w14:textId="77777777" w:rsidR="00830539" w:rsidRPr="00A861EB" w:rsidRDefault="00830539" w:rsidP="00E15EF3">
            <w:pPr>
              <w:spacing w:line="288" w:lineRule="auto"/>
              <w:jc w:val="center"/>
              <w:rPr>
                <w:bCs/>
                <w:lang w:val="zh-CN"/>
              </w:rPr>
            </w:pPr>
          </w:p>
        </w:tc>
      </w:tr>
      <w:tr w:rsidR="00830539" w14:paraId="63E1218A" w14:textId="77777777" w:rsidTr="00E15EF3">
        <w:tc>
          <w:tcPr>
            <w:tcW w:w="4951" w:type="dxa"/>
            <w:vAlign w:val="center"/>
          </w:tcPr>
          <w:p w14:paraId="39824356" w14:textId="77777777" w:rsidR="00830539" w:rsidRDefault="00830539" w:rsidP="00E15EF3">
            <w:pPr>
              <w:spacing w:line="288" w:lineRule="auto"/>
              <w:jc w:val="left"/>
              <w:rPr>
                <w:kern w:val="0"/>
              </w:rPr>
            </w:pPr>
            <w:r>
              <w:rPr>
                <w:rFonts w:hint="eastAsia"/>
                <w:kern w:val="0"/>
              </w:rPr>
              <w:t>硬质铺装地面中透水铺装面积的比例达到</w:t>
            </w:r>
            <w:r>
              <w:rPr>
                <w:kern w:val="0"/>
              </w:rPr>
              <w:t>50%</w:t>
            </w:r>
            <w:r>
              <w:rPr>
                <w:rFonts w:hint="eastAsia"/>
                <w:kern w:val="0"/>
              </w:rPr>
              <w:t>。</w:t>
            </w:r>
          </w:p>
        </w:tc>
        <w:tc>
          <w:tcPr>
            <w:tcW w:w="1871" w:type="dxa"/>
            <w:vAlign w:val="center"/>
          </w:tcPr>
          <w:p w14:paraId="555E0432" w14:textId="77777777" w:rsidR="00830539" w:rsidRDefault="00830539" w:rsidP="00E15EF3">
            <w:pPr>
              <w:spacing w:line="288" w:lineRule="auto"/>
              <w:jc w:val="center"/>
              <w:rPr>
                <w:bCs/>
                <w:lang w:val="zh-CN"/>
              </w:rPr>
            </w:pPr>
            <w:r>
              <w:rPr>
                <w:bCs/>
                <w:lang w:val="zh-CN"/>
              </w:rPr>
              <w:t>3</w:t>
            </w:r>
          </w:p>
        </w:tc>
        <w:tc>
          <w:tcPr>
            <w:tcW w:w="1700" w:type="dxa"/>
            <w:vAlign w:val="center"/>
          </w:tcPr>
          <w:p w14:paraId="12D3D6B9" w14:textId="15502F23" w:rsidR="00830539" w:rsidRPr="00A861EB" w:rsidRDefault="00804E00" w:rsidP="00E15EF3">
            <w:pPr>
              <w:spacing w:line="288" w:lineRule="auto"/>
              <w:jc w:val="center"/>
              <w:rPr>
                <w:bCs/>
                <w:lang w:val="zh-CN"/>
              </w:rPr>
            </w:pPr>
            <w:r>
              <w:rPr>
                <w:rFonts w:hint="eastAsia"/>
                <w:bCs/>
                <w:lang w:val="zh-CN"/>
              </w:rPr>
              <w:t>3</w:t>
            </w:r>
          </w:p>
        </w:tc>
      </w:tr>
      <w:tr w:rsidR="00830539" w14:paraId="300DED8E" w14:textId="77777777" w:rsidTr="00E15EF3">
        <w:tc>
          <w:tcPr>
            <w:tcW w:w="4951" w:type="dxa"/>
            <w:vAlign w:val="center"/>
          </w:tcPr>
          <w:p w14:paraId="4ED09D06" w14:textId="77777777" w:rsidR="00830539" w:rsidRDefault="00830539" w:rsidP="00E15EF3">
            <w:pPr>
              <w:spacing w:line="288" w:lineRule="auto"/>
              <w:jc w:val="center"/>
              <w:rPr>
                <w:bCs/>
                <w:lang w:val="zh-CN"/>
              </w:rPr>
            </w:pPr>
            <w:r>
              <w:rPr>
                <w:rFonts w:hint="eastAsia"/>
                <w:bCs/>
                <w:lang w:val="zh-CN"/>
              </w:rPr>
              <w:t>合计</w:t>
            </w:r>
          </w:p>
        </w:tc>
        <w:tc>
          <w:tcPr>
            <w:tcW w:w="1871" w:type="dxa"/>
            <w:vAlign w:val="center"/>
          </w:tcPr>
          <w:p w14:paraId="3424CC9E" w14:textId="77777777" w:rsidR="00830539" w:rsidRDefault="00830539" w:rsidP="00E15EF3">
            <w:pPr>
              <w:spacing w:line="288" w:lineRule="auto"/>
              <w:jc w:val="center"/>
              <w:rPr>
                <w:bCs/>
                <w:lang w:val="zh-CN"/>
              </w:rPr>
            </w:pPr>
            <w:r>
              <w:rPr>
                <w:bCs/>
                <w:lang w:val="zh-CN"/>
              </w:rPr>
              <w:t>9</w:t>
            </w:r>
          </w:p>
        </w:tc>
        <w:tc>
          <w:tcPr>
            <w:tcW w:w="1700" w:type="dxa"/>
            <w:vAlign w:val="center"/>
          </w:tcPr>
          <w:p w14:paraId="02CA9049" w14:textId="402D1261" w:rsidR="00830539" w:rsidRPr="00A861EB" w:rsidRDefault="00804E00" w:rsidP="00E15EF3">
            <w:pPr>
              <w:spacing w:line="288" w:lineRule="auto"/>
              <w:jc w:val="center"/>
              <w:rPr>
                <w:bCs/>
                <w:lang w:val="zh-CN"/>
              </w:rPr>
            </w:pPr>
            <w:r>
              <w:rPr>
                <w:rFonts w:hint="eastAsia"/>
                <w:bCs/>
                <w:lang w:val="zh-CN"/>
              </w:rPr>
              <w:t>3</w:t>
            </w:r>
          </w:p>
        </w:tc>
      </w:tr>
    </w:tbl>
    <w:p w14:paraId="215F1A6F" w14:textId="77777777" w:rsidR="00830539" w:rsidRDefault="00830539" w:rsidP="00830539">
      <w:pPr>
        <w:pStyle w:val="1"/>
        <w:spacing w:line="288" w:lineRule="auto"/>
        <w:ind w:firstLineChars="0" w:firstLine="0"/>
        <w:rPr>
          <w:b/>
          <w:bCs/>
          <w:lang w:val="zh-CN"/>
        </w:rPr>
      </w:pPr>
    </w:p>
    <w:p w14:paraId="5885E77E" w14:textId="77777777" w:rsidR="00830539" w:rsidRDefault="00830539" w:rsidP="00830539">
      <w:pPr>
        <w:pStyle w:val="1"/>
        <w:numPr>
          <w:ilvl w:val="0"/>
          <w:numId w:val="1"/>
        </w:numPr>
        <w:spacing w:line="288" w:lineRule="auto"/>
        <w:ind w:firstLineChars="0"/>
        <w:rPr>
          <w:b/>
          <w:bCs/>
          <w:lang w:val="zh-CN"/>
        </w:rPr>
      </w:pPr>
      <w:r>
        <w:rPr>
          <w:rFonts w:hint="eastAsia"/>
          <w:b/>
          <w:bCs/>
          <w:lang w:val="zh-CN"/>
        </w:rPr>
        <w:t>评价要点</w:t>
      </w:r>
    </w:p>
    <w:p w14:paraId="240EBE71" w14:textId="77777777" w:rsidR="00830539" w:rsidRDefault="00830539" w:rsidP="00830539">
      <w:r>
        <w:rPr>
          <w:rFonts w:hint="eastAsia"/>
        </w:rPr>
        <w:t>场地内绿色雨水基础设施统计</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
        <w:gridCol w:w="3970"/>
        <w:gridCol w:w="3463"/>
      </w:tblGrid>
      <w:tr w:rsidR="00830539" w14:paraId="0B3F0738" w14:textId="77777777" w:rsidTr="00E15EF3">
        <w:tc>
          <w:tcPr>
            <w:tcW w:w="1089" w:type="dxa"/>
          </w:tcPr>
          <w:p w14:paraId="64ACBD94" w14:textId="77777777" w:rsidR="00830539" w:rsidRDefault="00830539" w:rsidP="00E15EF3">
            <w:r>
              <w:rPr>
                <w:rFonts w:hint="eastAsia"/>
              </w:rPr>
              <w:t>序号</w:t>
            </w:r>
          </w:p>
        </w:tc>
        <w:tc>
          <w:tcPr>
            <w:tcW w:w="3970" w:type="dxa"/>
          </w:tcPr>
          <w:p w14:paraId="51F1D060" w14:textId="77777777" w:rsidR="00830539" w:rsidRDefault="00830539" w:rsidP="00E15EF3">
            <w:r>
              <w:rPr>
                <w:rFonts w:ascii="宋体" w:cs="宋体" w:hint="eastAsia"/>
                <w:kern w:val="0"/>
                <w:szCs w:val="21"/>
              </w:rPr>
              <w:t>绿色雨水基础设施</w:t>
            </w:r>
            <w:r>
              <w:rPr>
                <w:rFonts w:hint="eastAsia"/>
              </w:rPr>
              <w:t>设施类型</w:t>
            </w:r>
          </w:p>
        </w:tc>
        <w:tc>
          <w:tcPr>
            <w:tcW w:w="3463" w:type="dxa"/>
          </w:tcPr>
          <w:p w14:paraId="44D3C525" w14:textId="77777777" w:rsidR="00830539" w:rsidRDefault="00830539" w:rsidP="00E15EF3">
            <w:r>
              <w:rPr>
                <w:rFonts w:hint="eastAsia"/>
              </w:rPr>
              <w:t>面积（</w:t>
            </w:r>
            <w:r>
              <w:t>m</w:t>
            </w:r>
            <w:r>
              <w:rPr>
                <w:vertAlign w:val="superscript"/>
              </w:rPr>
              <w:t>2</w:t>
            </w:r>
            <w:r>
              <w:rPr>
                <w:rFonts w:hint="eastAsia"/>
              </w:rPr>
              <w:t>）</w:t>
            </w:r>
          </w:p>
        </w:tc>
      </w:tr>
      <w:tr w:rsidR="00830539" w14:paraId="2AD078E0" w14:textId="77777777" w:rsidTr="00E15EF3">
        <w:tc>
          <w:tcPr>
            <w:tcW w:w="1089" w:type="dxa"/>
            <w:vAlign w:val="center"/>
          </w:tcPr>
          <w:p w14:paraId="0C049C9B" w14:textId="77777777" w:rsidR="00830539" w:rsidRDefault="00830539" w:rsidP="00E15EF3">
            <w:pPr>
              <w:jc w:val="center"/>
            </w:pPr>
            <w:r>
              <w:t>1</w:t>
            </w:r>
          </w:p>
        </w:tc>
        <w:tc>
          <w:tcPr>
            <w:tcW w:w="3970" w:type="dxa"/>
          </w:tcPr>
          <w:p w14:paraId="27F88EB2" w14:textId="14408ED9" w:rsidR="00830539" w:rsidRDefault="00830539" w:rsidP="00E15EF3"/>
        </w:tc>
        <w:tc>
          <w:tcPr>
            <w:tcW w:w="3463" w:type="dxa"/>
          </w:tcPr>
          <w:p w14:paraId="058718D6" w14:textId="0BB4DE0C" w:rsidR="00830539" w:rsidRDefault="00830539" w:rsidP="00E15EF3"/>
        </w:tc>
      </w:tr>
      <w:tr w:rsidR="00830539" w14:paraId="797B4603" w14:textId="77777777" w:rsidTr="00E15EF3">
        <w:tc>
          <w:tcPr>
            <w:tcW w:w="1089" w:type="dxa"/>
          </w:tcPr>
          <w:p w14:paraId="1AB9E685" w14:textId="77777777" w:rsidR="00830539" w:rsidRDefault="00830539" w:rsidP="00E15EF3">
            <w:pPr>
              <w:jc w:val="center"/>
            </w:pPr>
            <w:r>
              <w:t>2</w:t>
            </w:r>
          </w:p>
        </w:tc>
        <w:tc>
          <w:tcPr>
            <w:tcW w:w="3970" w:type="dxa"/>
          </w:tcPr>
          <w:p w14:paraId="68CD382F" w14:textId="77777777" w:rsidR="00830539" w:rsidRDefault="00830539" w:rsidP="00E15EF3"/>
        </w:tc>
        <w:tc>
          <w:tcPr>
            <w:tcW w:w="3463" w:type="dxa"/>
          </w:tcPr>
          <w:p w14:paraId="23F141EF" w14:textId="77777777" w:rsidR="00830539" w:rsidRDefault="00830539" w:rsidP="00E15EF3"/>
        </w:tc>
      </w:tr>
      <w:tr w:rsidR="00830539" w14:paraId="103CB45F" w14:textId="77777777" w:rsidTr="00E15EF3">
        <w:tc>
          <w:tcPr>
            <w:tcW w:w="1089" w:type="dxa"/>
          </w:tcPr>
          <w:p w14:paraId="0939D947" w14:textId="77777777" w:rsidR="00830539" w:rsidRDefault="00830539" w:rsidP="00E15EF3">
            <w:pPr>
              <w:jc w:val="center"/>
            </w:pPr>
            <w:r>
              <w:t>3</w:t>
            </w:r>
          </w:p>
        </w:tc>
        <w:tc>
          <w:tcPr>
            <w:tcW w:w="3970" w:type="dxa"/>
          </w:tcPr>
          <w:p w14:paraId="0B5139C2" w14:textId="77777777" w:rsidR="00830539" w:rsidRDefault="00830539" w:rsidP="00E15EF3"/>
        </w:tc>
        <w:tc>
          <w:tcPr>
            <w:tcW w:w="3463" w:type="dxa"/>
          </w:tcPr>
          <w:p w14:paraId="46218D76" w14:textId="77777777" w:rsidR="00830539" w:rsidRDefault="00830539" w:rsidP="00E15EF3"/>
        </w:tc>
      </w:tr>
      <w:tr w:rsidR="00830539" w14:paraId="412886C9" w14:textId="77777777" w:rsidTr="00E15EF3">
        <w:tc>
          <w:tcPr>
            <w:tcW w:w="1089" w:type="dxa"/>
          </w:tcPr>
          <w:p w14:paraId="03E06573" w14:textId="77777777" w:rsidR="00830539" w:rsidRDefault="00830539" w:rsidP="00E15EF3">
            <w:pPr>
              <w:jc w:val="center"/>
            </w:pPr>
            <w:r>
              <w:t>4</w:t>
            </w:r>
          </w:p>
        </w:tc>
        <w:tc>
          <w:tcPr>
            <w:tcW w:w="3970" w:type="dxa"/>
          </w:tcPr>
          <w:p w14:paraId="52A0A473" w14:textId="77777777" w:rsidR="00830539" w:rsidRDefault="00830539" w:rsidP="00E15EF3"/>
        </w:tc>
        <w:tc>
          <w:tcPr>
            <w:tcW w:w="3463" w:type="dxa"/>
          </w:tcPr>
          <w:p w14:paraId="77D1A80A" w14:textId="77777777" w:rsidR="00830539" w:rsidRDefault="00830539" w:rsidP="00E15EF3"/>
        </w:tc>
      </w:tr>
      <w:tr w:rsidR="00830539" w14:paraId="3D52D772" w14:textId="77777777" w:rsidTr="00E15EF3">
        <w:tc>
          <w:tcPr>
            <w:tcW w:w="1089" w:type="dxa"/>
          </w:tcPr>
          <w:p w14:paraId="4AC7B04D" w14:textId="77777777" w:rsidR="00830539" w:rsidRDefault="00830539" w:rsidP="00E15EF3">
            <w:pPr>
              <w:jc w:val="center"/>
            </w:pPr>
            <w:r>
              <w:t>5</w:t>
            </w:r>
          </w:p>
        </w:tc>
        <w:tc>
          <w:tcPr>
            <w:tcW w:w="3970" w:type="dxa"/>
          </w:tcPr>
          <w:p w14:paraId="69C3474C" w14:textId="77777777" w:rsidR="00830539" w:rsidRDefault="00830539" w:rsidP="00E15EF3">
            <w:pPr>
              <w:rPr>
                <w:rFonts w:ascii="宋体" w:cs="宋体"/>
                <w:kern w:val="0"/>
                <w:szCs w:val="21"/>
              </w:rPr>
            </w:pPr>
          </w:p>
        </w:tc>
        <w:tc>
          <w:tcPr>
            <w:tcW w:w="3463" w:type="dxa"/>
          </w:tcPr>
          <w:p w14:paraId="039319D6" w14:textId="77777777" w:rsidR="00830539" w:rsidRDefault="00830539" w:rsidP="00E15EF3"/>
        </w:tc>
      </w:tr>
      <w:tr w:rsidR="00830539" w14:paraId="3485DDC4" w14:textId="77777777" w:rsidTr="00E15EF3">
        <w:tc>
          <w:tcPr>
            <w:tcW w:w="1089" w:type="dxa"/>
          </w:tcPr>
          <w:p w14:paraId="2E200CCD" w14:textId="77777777" w:rsidR="00830539" w:rsidRDefault="00830539" w:rsidP="00E15EF3">
            <w:pPr>
              <w:jc w:val="center"/>
            </w:pPr>
            <w:r>
              <w:t>6</w:t>
            </w:r>
          </w:p>
        </w:tc>
        <w:tc>
          <w:tcPr>
            <w:tcW w:w="3970" w:type="dxa"/>
          </w:tcPr>
          <w:p w14:paraId="1E97ECE4" w14:textId="77777777" w:rsidR="00830539" w:rsidRDefault="00830539" w:rsidP="00E15EF3">
            <w:pPr>
              <w:rPr>
                <w:kern w:val="0"/>
              </w:rPr>
            </w:pPr>
          </w:p>
        </w:tc>
        <w:tc>
          <w:tcPr>
            <w:tcW w:w="3463" w:type="dxa"/>
          </w:tcPr>
          <w:p w14:paraId="4567A731" w14:textId="77777777" w:rsidR="00830539" w:rsidRDefault="00830539" w:rsidP="00E15EF3"/>
        </w:tc>
      </w:tr>
      <w:tr w:rsidR="00830539" w14:paraId="07500B21" w14:textId="77777777" w:rsidTr="00E15EF3">
        <w:tc>
          <w:tcPr>
            <w:tcW w:w="1089" w:type="dxa"/>
          </w:tcPr>
          <w:p w14:paraId="0E996F50" w14:textId="77777777" w:rsidR="00830539" w:rsidRDefault="00830539" w:rsidP="00E15EF3">
            <w:pPr>
              <w:jc w:val="center"/>
            </w:pPr>
            <w:r>
              <w:t>7</w:t>
            </w:r>
          </w:p>
        </w:tc>
        <w:tc>
          <w:tcPr>
            <w:tcW w:w="3970" w:type="dxa"/>
          </w:tcPr>
          <w:p w14:paraId="2F501200" w14:textId="77777777" w:rsidR="00830539" w:rsidRDefault="00830539" w:rsidP="00E15EF3">
            <w:pPr>
              <w:autoSpaceDE w:val="0"/>
              <w:autoSpaceDN w:val="0"/>
              <w:adjustRightInd w:val="0"/>
              <w:jc w:val="left"/>
              <w:rPr>
                <w:kern w:val="0"/>
              </w:rPr>
            </w:pPr>
          </w:p>
        </w:tc>
        <w:tc>
          <w:tcPr>
            <w:tcW w:w="3463" w:type="dxa"/>
          </w:tcPr>
          <w:p w14:paraId="2DCF5DD9" w14:textId="77777777" w:rsidR="00830539" w:rsidRDefault="00830539" w:rsidP="00E15EF3"/>
        </w:tc>
      </w:tr>
      <w:tr w:rsidR="00830539" w14:paraId="66DA5E88" w14:textId="77777777" w:rsidTr="00E15EF3">
        <w:tc>
          <w:tcPr>
            <w:tcW w:w="1089" w:type="dxa"/>
          </w:tcPr>
          <w:p w14:paraId="24C7946E" w14:textId="77777777" w:rsidR="00830539" w:rsidRDefault="00830539" w:rsidP="00E15EF3">
            <w:pPr>
              <w:jc w:val="center"/>
            </w:pPr>
            <w:r>
              <w:t>8</w:t>
            </w:r>
          </w:p>
        </w:tc>
        <w:tc>
          <w:tcPr>
            <w:tcW w:w="3970" w:type="dxa"/>
          </w:tcPr>
          <w:p w14:paraId="17961695" w14:textId="77777777" w:rsidR="00830539" w:rsidRDefault="00830539" w:rsidP="00E15EF3">
            <w:pPr>
              <w:rPr>
                <w:kern w:val="0"/>
              </w:rPr>
            </w:pPr>
          </w:p>
        </w:tc>
        <w:tc>
          <w:tcPr>
            <w:tcW w:w="3463" w:type="dxa"/>
          </w:tcPr>
          <w:p w14:paraId="73ED04B4" w14:textId="77777777" w:rsidR="00830539" w:rsidRDefault="00830539" w:rsidP="00E15EF3"/>
        </w:tc>
      </w:tr>
      <w:tr w:rsidR="00830539" w14:paraId="0C0F7709" w14:textId="77777777" w:rsidTr="00E15EF3">
        <w:tc>
          <w:tcPr>
            <w:tcW w:w="1089" w:type="dxa"/>
          </w:tcPr>
          <w:p w14:paraId="62696C08" w14:textId="77777777" w:rsidR="00830539" w:rsidRDefault="00830539" w:rsidP="00E15EF3">
            <w:pPr>
              <w:jc w:val="center"/>
            </w:pPr>
            <w:r>
              <w:t>9</w:t>
            </w:r>
          </w:p>
        </w:tc>
        <w:tc>
          <w:tcPr>
            <w:tcW w:w="3970" w:type="dxa"/>
          </w:tcPr>
          <w:p w14:paraId="01626CF1" w14:textId="77777777" w:rsidR="00830539" w:rsidRDefault="00830539" w:rsidP="00E15EF3">
            <w:pPr>
              <w:rPr>
                <w:rFonts w:ascii="宋体" w:cs="宋体"/>
                <w:kern w:val="0"/>
                <w:szCs w:val="21"/>
              </w:rPr>
            </w:pPr>
          </w:p>
        </w:tc>
        <w:tc>
          <w:tcPr>
            <w:tcW w:w="3463" w:type="dxa"/>
          </w:tcPr>
          <w:p w14:paraId="37F9FA98" w14:textId="77777777" w:rsidR="00830539" w:rsidRDefault="00830539" w:rsidP="00E15EF3"/>
        </w:tc>
      </w:tr>
      <w:tr w:rsidR="00830539" w14:paraId="5984CC86" w14:textId="77777777" w:rsidTr="00E15EF3">
        <w:tc>
          <w:tcPr>
            <w:tcW w:w="1089" w:type="dxa"/>
          </w:tcPr>
          <w:p w14:paraId="48563CBB" w14:textId="77777777" w:rsidR="00830539" w:rsidRDefault="00830539" w:rsidP="00E15EF3">
            <w:pPr>
              <w:jc w:val="center"/>
            </w:pPr>
            <w:r>
              <w:t>10</w:t>
            </w:r>
          </w:p>
        </w:tc>
        <w:tc>
          <w:tcPr>
            <w:tcW w:w="3970" w:type="dxa"/>
          </w:tcPr>
          <w:p w14:paraId="2F64AF12" w14:textId="77777777" w:rsidR="00830539" w:rsidRDefault="00830539" w:rsidP="00E15EF3">
            <w:pPr>
              <w:rPr>
                <w:kern w:val="0"/>
              </w:rPr>
            </w:pPr>
          </w:p>
        </w:tc>
        <w:tc>
          <w:tcPr>
            <w:tcW w:w="3463" w:type="dxa"/>
          </w:tcPr>
          <w:p w14:paraId="449D16E9" w14:textId="77777777" w:rsidR="00830539" w:rsidRDefault="00830539" w:rsidP="00E15EF3"/>
        </w:tc>
      </w:tr>
      <w:tr w:rsidR="00830539" w14:paraId="45A7B561" w14:textId="77777777" w:rsidTr="00E15EF3">
        <w:tc>
          <w:tcPr>
            <w:tcW w:w="1089" w:type="dxa"/>
          </w:tcPr>
          <w:p w14:paraId="56A70F63" w14:textId="77777777" w:rsidR="00830539" w:rsidRDefault="00830539" w:rsidP="00E15EF3">
            <w:pPr>
              <w:jc w:val="center"/>
            </w:pPr>
          </w:p>
        </w:tc>
        <w:tc>
          <w:tcPr>
            <w:tcW w:w="3970" w:type="dxa"/>
          </w:tcPr>
          <w:p w14:paraId="62063995" w14:textId="77777777" w:rsidR="00830539" w:rsidRDefault="00830539" w:rsidP="00E15EF3">
            <w:pPr>
              <w:rPr>
                <w:kern w:val="0"/>
              </w:rPr>
            </w:pPr>
            <w:r>
              <w:rPr>
                <w:rFonts w:hint="eastAsia"/>
                <w:kern w:val="0"/>
              </w:rPr>
              <w:t>合计</w:t>
            </w:r>
          </w:p>
        </w:tc>
        <w:tc>
          <w:tcPr>
            <w:tcW w:w="3463" w:type="dxa"/>
          </w:tcPr>
          <w:p w14:paraId="23DBE332" w14:textId="77777777" w:rsidR="00830539" w:rsidRDefault="00830539" w:rsidP="00E15EF3"/>
        </w:tc>
      </w:tr>
      <w:tr w:rsidR="00830539" w14:paraId="0E0CE947" w14:textId="77777777" w:rsidTr="00E15EF3">
        <w:tc>
          <w:tcPr>
            <w:tcW w:w="5059" w:type="dxa"/>
            <w:gridSpan w:val="2"/>
          </w:tcPr>
          <w:p w14:paraId="4DE61744" w14:textId="77777777" w:rsidR="00830539" w:rsidRDefault="00830539" w:rsidP="00E15EF3">
            <w:pPr>
              <w:jc w:val="center"/>
              <w:rPr>
                <w:kern w:val="0"/>
              </w:rPr>
            </w:pPr>
            <w:r>
              <w:rPr>
                <w:rFonts w:hint="eastAsia"/>
              </w:rPr>
              <w:t>场地绿地面积</w:t>
            </w:r>
          </w:p>
        </w:tc>
        <w:tc>
          <w:tcPr>
            <w:tcW w:w="3463" w:type="dxa"/>
          </w:tcPr>
          <w:p w14:paraId="0F175B0E" w14:textId="77777777" w:rsidR="00830539" w:rsidRDefault="00830539" w:rsidP="00E15EF3"/>
        </w:tc>
      </w:tr>
      <w:tr w:rsidR="00830539" w14:paraId="3B335A85" w14:textId="77777777" w:rsidTr="00E15EF3">
        <w:tc>
          <w:tcPr>
            <w:tcW w:w="5059" w:type="dxa"/>
            <w:gridSpan w:val="2"/>
          </w:tcPr>
          <w:p w14:paraId="205DFD52" w14:textId="77777777" w:rsidR="00830539" w:rsidRDefault="00830539" w:rsidP="00E15EF3">
            <w:pPr>
              <w:rPr>
                <w:kern w:val="0"/>
              </w:rPr>
            </w:pPr>
            <w:r>
              <w:rPr>
                <w:rFonts w:hint="eastAsia"/>
                <w:kern w:val="0"/>
              </w:rPr>
              <w:t>有调蓄雨水功能的绿地和水体的面积之和占绿地面积的比例</w:t>
            </w:r>
            <w:r>
              <w:rPr>
                <w:kern w:val="0"/>
              </w:rPr>
              <w:t>%</w:t>
            </w:r>
            <w:r>
              <w:rPr>
                <w:rFonts w:hint="eastAsia"/>
                <w:kern w:val="0"/>
              </w:rPr>
              <w:t>。</w:t>
            </w:r>
          </w:p>
        </w:tc>
        <w:tc>
          <w:tcPr>
            <w:tcW w:w="3463" w:type="dxa"/>
          </w:tcPr>
          <w:p w14:paraId="50CBF2ED" w14:textId="77777777" w:rsidR="00830539" w:rsidRDefault="00830539" w:rsidP="00E15EF3"/>
        </w:tc>
      </w:tr>
    </w:tbl>
    <w:p w14:paraId="3C2473C9" w14:textId="77777777" w:rsidR="00830539" w:rsidRDefault="00830539" w:rsidP="00830539"/>
    <w:p w14:paraId="5D7ACD32" w14:textId="77777777" w:rsidR="00830539" w:rsidRDefault="00830539" w:rsidP="00830539">
      <w:r>
        <w:rPr>
          <w:rFonts w:hint="eastAsia"/>
          <w:szCs w:val="21"/>
        </w:rPr>
        <w:t>场地用地面积</w:t>
      </w:r>
      <w:r>
        <w:rPr>
          <w:rFonts w:hint="eastAsia"/>
        </w:rPr>
        <w:t>是否大于</w:t>
      </w:r>
      <w:r>
        <w:rPr>
          <w:sz w:val="24"/>
        </w:rPr>
        <w:t>10hm</w:t>
      </w:r>
      <w:r>
        <w:rPr>
          <w:sz w:val="24"/>
          <w:vertAlign w:val="superscript"/>
        </w:rPr>
        <w:t>2</w:t>
      </w:r>
      <w:r>
        <w:rPr>
          <w:rFonts w:hint="eastAsia"/>
          <w:sz w:val="24"/>
        </w:rPr>
        <w:t>：</w:t>
      </w:r>
      <w:r>
        <w:rPr>
          <w:rFonts w:ascii="宋体" w:hint="eastAsia"/>
          <w:b/>
          <w:bCs/>
          <w:lang w:val="zh-CN"/>
        </w:rPr>
        <w:t>□</w:t>
      </w:r>
      <w:r>
        <w:rPr>
          <w:rFonts w:hint="eastAsia"/>
        </w:rPr>
        <w:t>是、</w:t>
      </w:r>
      <w:r>
        <w:rPr>
          <w:rFonts w:ascii="宋体" w:hint="eastAsia"/>
          <w:b/>
          <w:bCs/>
          <w:lang w:val="zh-CN"/>
        </w:rPr>
        <w:t>□</w:t>
      </w:r>
      <w:r>
        <w:rPr>
          <w:rFonts w:hint="eastAsia"/>
        </w:rPr>
        <w:t>否。</w:t>
      </w:r>
    </w:p>
    <w:p w14:paraId="4B1ED593" w14:textId="77777777" w:rsidR="00830539" w:rsidRDefault="00830539" w:rsidP="00830539">
      <w:pPr>
        <w:autoSpaceDE w:val="0"/>
        <w:autoSpaceDN w:val="0"/>
        <w:adjustRightInd w:val="0"/>
        <w:jc w:val="left"/>
      </w:pPr>
      <w:r>
        <w:rPr>
          <w:rFonts w:hint="eastAsia"/>
        </w:rPr>
        <w:t>如</w:t>
      </w:r>
      <w:r>
        <w:rPr>
          <w:rFonts w:hint="eastAsia"/>
          <w:szCs w:val="21"/>
        </w:rPr>
        <w:t>场地用地面积</w:t>
      </w:r>
      <w:r>
        <w:rPr>
          <w:rFonts w:hint="eastAsia"/>
        </w:rPr>
        <w:t>大于</w:t>
      </w:r>
      <w:r>
        <w:rPr>
          <w:sz w:val="24"/>
        </w:rPr>
        <w:t>10hm</w:t>
      </w:r>
      <w:r>
        <w:rPr>
          <w:sz w:val="24"/>
          <w:vertAlign w:val="superscript"/>
        </w:rPr>
        <w:t>2</w:t>
      </w:r>
      <w:r>
        <w:rPr>
          <w:rFonts w:hint="eastAsia"/>
          <w:sz w:val="24"/>
        </w:rPr>
        <w:t>，</w:t>
      </w:r>
      <w:r w:rsidRPr="008C1AFF">
        <w:rPr>
          <w:rFonts w:hint="eastAsia"/>
        </w:rPr>
        <w:t>简要描述场地</w:t>
      </w:r>
      <w:r>
        <w:rPr>
          <w:rFonts w:hint="eastAsia"/>
        </w:rPr>
        <w:t>雨水专项规划设计，</w:t>
      </w:r>
      <w:r>
        <w:rPr>
          <w:rFonts w:ascii="宋体" w:cs="宋体" w:hint="eastAsia"/>
          <w:kern w:val="0"/>
          <w:szCs w:val="21"/>
        </w:rPr>
        <w:t>包含对场地内径流减排、污染控制、雨水收集回用等的全面统筹规划设计；</w:t>
      </w:r>
      <w:r w:rsidRPr="00A72905">
        <w:rPr>
          <w:rFonts w:ascii="宋体" w:cs="宋体" w:hint="eastAsia"/>
          <w:kern w:val="0"/>
          <w:szCs w:val="21"/>
        </w:rPr>
        <w:t>小于</w:t>
      </w:r>
      <w:r w:rsidRPr="00A72905">
        <w:rPr>
          <w:rFonts w:ascii="宋体" w:cs="宋体"/>
          <w:kern w:val="0"/>
          <w:szCs w:val="21"/>
        </w:rPr>
        <w:t>10hm</w:t>
      </w:r>
      <w:r w:rsidRPr="00A72905">
        <w:rPr>
          <w:rFonts w:ascii="宋体" w:cs="宋体"/>
          <w:kern w:val="0"/>
          <w:szCs w:val="21"/>
          <w:vertAlign w:val="superscript"/>
        </w:rPr>
        <w:t>2</w:t>
      </w:r>
      <w:r w:rsidRPr="00A72905">
        <w:rPr>
          <w:rFonts w:ascii="宋体" w:cs="宋体" w:hint="eastAsia"/>
          <w:kern w:val="0"/>
          <w:szCs w:val="21"/>
        </w:rPr>
        <w:t>的项目简述场地雨水综合利用方案（根据场地条件合理采用雨水控制利用措施）</w:t>
      </w:r>
      <w:r>
        <w:rPr>
          <w:rFonts w:hint="eastAsia"/>
        </w:rPr>
        <w:t>。（</w:t>
      </w:r>
      <w:r>
        <w:t>300</w:t>
      </w:r>
      <w:r>
        <w:rPr>
          <w:rFonts w:hint="eastAsia"/>
        </w:rPr>
        <w:t>字以内）</w:t>
      </w:r>
    </w:p>
    <w:tbl>
      <w:tblPr>
        <w:tblW w:w="8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2"/>
      </w:tblGrid>
      <w:tr w:rsidR="00830539" w14:paraId="4CDA9EFD" w14:textId="77777777" w:rsidTr="00E15EF3">
        <w:trPr>
          <w:trHeight w:val="1134"/>
          <w:jc w:val="center"/>
        </w:trPr>
        <w:tc>
          <w:tcPr>
            <w:tcW w:w="8662" w:type="dxa"/>
          </w:tcPr>
          <w:p w14:paraId="78F43D25" w14:textId="77777777" w:rsidR="00830539" w:rsidRDefault="00830539" w:rsidP="00E15EF3">
            <w:pPr>
              <w:pStyle w:val="Default"/>
              <w:spacing w:line="288" w:lineRule="auto"/>
              <w:ind w:firstLineChars="200" w:firstLine="422"/>
              <w:jc w:val="both"/>
              <w:rPr>
                <w:rFonts w:ascii="Times New Roman" w:cs="Times New Roman"/>
                <w:b/>
                <w:bCs/>
                <w:color w:val="auto"/>
                <w:kern w:val="2"/>
                <w:sz w:val="21"/>
                <w:szCs w:val="21"/>
              </w:rPr>
            </w:pPr>
          </w:p>
        </w:tc>
      </w:tr>
    </w:tbl>
    <w:p w14:paraId="7A123523" w14:textId="77777777" w:rsidR="00830539" w:rsidRDefault="00830539" w:rsidP="00830539">
      <w:r>
        <w:rPr>
          <w:rFonts w:hint="eastAsia"/>
          <w:kern w:val="0"/>
        </w:rPr>
        <w:t>简要描述场地内屋面雨水、道路雨水进入地面生态设施的衔接和引导设计，及相应的径流污染控制措施。</w:t>
      </w:r>
      <w:r>
        <w:rPr>
          <w:rFonts w:hint="eastAsia"/>
        </w:rPr>
        <w:t>（</w:t>
      </w:r>
      <w:r>
        <w:t>300</w:t>
      </w:r>
      <w:r>
        <w:rPr>
          <w:rFonts w:hint="eastAsia"/>
        </w:rPr>
        <w:t>字以内）</w:t>
      </w:r>
    </w:p>
    <w:tbl>
      <w:tblPr>
        <w:tblW w:w="8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2"/>
      </w:tblGrid>
      <w:tr w:rsidR="00830539" w14:paraId="76F8F427" w14:textId="77777777" w:rsidTr="00E15EF3">
        <w:trPr>
          <w:trHeight w:val="1134"/>
          <w:jc w:val="center"/>
        </w:trPr>
        <w:tc>
          <w:tcPr>
            <w:tcW w:w="8662" w:type="dxa"/>
          </w:tcPr>
          <w:p w14:paraId="77B7683F" w14:textId="77777777" w:rsidR="00FD0A5E" w:rsidRPr="005359FB" w:rsidRDefault="00FD0A5E" w:rsidP="00FD0A5E">
            <w:pPr>
              <w:ind w:firstLineChars="200" w:firstLine="480"/>
              <w:rPr>
                <w:rFonts w:ascii="宋体" w:hAnsi="宋体"/>
                <w:sz w:val="24"/>
              </w:rPr>
            </w:pPr>
            <w:r w:rsidRPr="005359FB">
              <w:rPr>
                <w:rFonts w:ascii="宋体" w:hAnsi="宋体" w:hint="eastAsia"/>
                <w:sz w:val="24"/>
              </w:rPr>
              <w:lastRenderedPageBreak/>
              <w:t>按照规范在校园道路内的雨水口增加拦污篮，从源头拦截雨水中较大的污染物。</w:t>
            </w:r>
            <w:r w:rsidRPr="005359FB">
              <w:rPr>
                <w:rFonts w:ascii="宋体" w:hAnsi="宋体"/>
                <w:sz w:val="24"/>
              </w:rPr>
              <w:t xml:space="preserve"> 滤水桶设置孔隙，滤水桶上设有溢流口，雨量较大时可以直接溢流。下部设有沉淀区，可积淤深度为 300mm。出水管前设置防臭管，拦截浮渣油污，阻挡臭气。能够有效去除25%雨水中的固体悬浮污染物。</w:t>
            </w:r>
          </w:p>
          <w:p w14:paraId="278D68C4" w14:textId="77777777" w:rsidR="00830539" w:rsidRDefault="00830539" w:rsidP="00E15EF3">
            <w:pPr>
              <w:pStyle w:val="Default"/>
              <w:spacing w:line="288" w:lineRule="auto"/>
              <w:ind w:firstLineChars="200" w:firstLine="422"/>
              <w:jc w:val="both"/>
              <w:rPr>
                <w:rFonts w:ascii="Times New Roman" w:cs="Times New Roman"/>
                <w:b/>
                <w:bCs/>
                <w:color w:val="auto"/>
                <w:kern w:val="2"/>
                <w:sz w:val="21"/>
                <w:szCs w:val="21"/>
              </w:rPr>
            </w:pPr>
          </w:p>
        </w:tc>
      </w:tr>
    </w:tbl>
    <w:p w14:paraId="47BB6AE9" w14:textId="77777777" w:rsidR="00830539" w:rsidRDefault="00830539" w:rsidP="00830539">
      <w:pPr>
        <w:spacing w:line="288" w:lineRule="auto"/>
      </w:pPr>
      <w:r>
        <w:rPr>
          <w:rFonts w:hint="eastAsia"/>
          <w:kern w:val="0"/>
        </w:rPr>
        <w:t>透水铺装面积比例计算</w:t>
      </w:r>
    </w:p>
    <w:tbl>
      <w:tblPr>
        <w:tblW w:w="4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1559"/>
      </w:tblGrid>
      <w:tr w:rsidR="00830539" w14:paraId="41096C6D" w14:textId="77777777" w:rsidTr="00E15EF3">
        <w:trPr>
          <w:jc w:val="center"/>
        </w:trPr>
        <w:tc>
          <w:tcPr>
            <w:tcW w:w="675" w:type="dxa"/>
          </w:tcPr>
          <w:p w14:paraId="7C015877" w14:textId="77777777" w:rsidR="00830539" w:rsidRDefault="00830539" w:rsidP="00E15EF3">
            <w:r>
              <w:rPr>
                <w:rFonts w:hint="eastAsia"/>
              </w:rPr>
              <w:t>序号</w:t>
            </w:r>
          </w:p>
        </w:tc>
        <w:tc>
          <w:tcPr>
            <w:tcW w:w="2410" w:type="dxa"/>
          </w:tcPr>
          <w:p w14:paraId="5AABB5AE" w14:textId="77777777" w:rsidR="00830539" w:rsidRDefault="00830539" w:rsidP="00E15EF3">
            <w:r>
              <w:rPr>
                <w:rFonts w:hint="eastAsia"/>
              </w:rPr>
              <w:t>透水铺装类型</w:t>
            </w:r>
          </w:p>
        </w:tc>
        <w:tc>
          <w:tcPr>
            <w:tcW w:w="1559" w:type="dxa"/>
          </w:tcPr>
          <w:p w14:paraId="0865B625" w14:textId="77777777" w:rsidR="00830539" w:rsidRDefault="00830539" w:rsidP="00E15EF3">
            <w:r>
              <w:rPr>
                <w:rFonts w:hint="eastAsia"/>
              </w:rPr>
              <w:t>面积（</w:t>
            </w:r>
            <w:r>
              <w:t>m</w:t>
            </w:r>
            <w:r>
              <w:rPr>
                <w:vertAlign w:val="superscript"/>
              </w:rPr>
              <w:t>2</w:t>
            </w:r>
            <w:r>
              <w:rPr>
                <w:rFonts w:hint="eastAsia"/>
              </w:rPr>
              <w:t>）</w:t>
            </w:r>
          </w:p>
        </w:tc>
      </w:tr>
      <w:tr w:rsidR="00830539" w14:paraId="7449DCEF" w14:textId="77777777" w:rsidTr="00E15EF3">
        <w:trPr>
          <w:jc w:val="center"/>
        </w:trPr>
        <w:tc>
          <w:tcPr>
            <w:tcW w:w="675" w:type="dxa"/>
          </w:tcPr>
          <w:p w14:paraId="21917A46" w14:textId="77777777" w:rsidR="00830539" w:rsidRDefault="00830539" w:rsidP="00E15EF3">
            <w:r>
              <w:t>1</w:t>
            </w:r>
          </w:p>
        </w:tc>
        <w:tc>
          <w:tcPr>
            <w:tcW w:w="2410" w:type="dxa"/>
          </w:tcPr>
          <w:p w14:paraId="650C9FC0" w14:textId="77777777" w:rsidR="00830539" w:rsidRDefault="00830539" w:rsidP="00E15EF3">
            <w:r>
              <w:rPr>
                <w:rFonts w:ascii="宋体" w:cs="宋体" w:hint="eastAsia"/>
                <w:kern w:val="0"/>
                <w:szCs w:val="21"/>
              </w:rPr>
              <w:t>植草砖</w:t>
            </w:r>
          </w:p>
        </w:tc>
        <w:tc>
          <w:tcPr>
            <w:tcW w:w="1559" w:type="dxa"/>
          </w:tcPr>
          <w:p w14:paraId="30597E2A" w14:textId="09B47B11" w:rsidR="00830539" w:rsidRDefault="00804E00" w:rsidP="00E15EF3">
            <w:r>
              <w:t>231</w:t>
            </w:r>
            <w:r w:rsidR="004F4FEB">
              <w:t>0</w:t>
            </w:r>
            <w:r>
              <w:t>.12</w:t>
            </w:r>
          </w:p>
        </w:tc>
      </w:tr>
      <w:tr w:rsidR="00830539" w14:paraId="1F6BB643" w14:textId="77777777" w:rsidTr="00E15EF3">
        <w:trPr>
          <w:jc w:val="center"/>
        </w:trPr>
        <w:tc>
          <w:tcPr>
            <w:tcW w:w="675" w:type="dxa"/>
          </w:tcPr>
          <w:p w14:paraId="50ADA832" w14:textId="77777777" w:rsidR="00830539" w:rsidRDefault="00830539" w:rsidP="00E15EF3">
            <w:r>
              <w:t>2</w:t>
            </w:r>
          </w:p>
        </w:tc>
        <w:tc>
          <w:tcPr>
            <w:tcW w:w="2410" w:type="dxa"/>
          </w:tcPr>
          <w:p w14:paraId="311A6B3E" w14:textId="77777777" w:rsidR="00830539" w:rsidRDefault="00830539" w:rsidP="00E15EF3">
            <w:r>
              <w:rPr>
                <w:rFonts w:ascii="宋体" w:cs="宋体" w:hint="eastAsia"/>
                <w:kern w:val="0"/>
                <w:szCs w:val="21"/>
              </w:rPr>
              <w:t>透水沥青</w:t>
            </w:r>
          </w:p>
        </w:tc>
        <w:tc>
          <w:tcPr>
            <w:tcW w:w="1559" w:type="dxa"/>
          </w:tcPr>
          <w:p w14:paraId="5D9104A2" w14:textId="6BE1F372" w:rsidR="00830539" w:rsidRDefault="00804E00" w:rsidP="00E15EF3">
            <w:r>
              <w:t>1836</w:t>
            </w:r>
            <w:r w:rsidR="004F4FEB">
              <w:t>0</w:t>
            </w:r>
            <w:r>
              <w:t>.42</w:t>
            </w:r>
          </w:p>
        </w:tc>
      </w:tr>
      <w:tr w:rsidR="00830539" w14:paraId="3014E684" w14:textId="77777777" w:rsidTr="00E15EF3">
        <w:trPr>
          <w:jc w:val="center"/>
        </w:trPr>
        <w:tc>
          <w:tcPr>
            <w:tcW w:w="675" w:type="dxa"/>
          </w:tcPr>
          <w:p w14:paraId="023BE20A" w14:textId="77777777" w:rsidR="00830539" w:rsidRDefault="00830539" w:rsidP="00E15EF3">
            <w:r>
              <w:t>3</w:t>
            </w:r>
          </w:p>
        </w:tc>
        <w:tc>
          <w:tcPr>
            <w:tcW w:w="2410" w:type="dxa"/>
          </w:tcPr>
          <w:p w14:paraId="4E5B47DD" w14:textId="77777777" w:rsidR="00830539" w:rsidRDefault="00830539" w:rsidP="00E15EF3">
            <w:r>
              <w:rPr>
                <w:rFonts w:ascii="宋体" w:cs="宋体" w:hint="eastAsia"/>
                <w:kern w:val="0"/>
                <w:szCs w:val="21"/>
              </w:rPr>
              <w:t>透水混凝土</w:t>
            </w:r>
          </w:p>
        </w:tc>
        <w:tc>
          <w:tcPr>
            <w:tcW w:w="1559" w:type="dxa"/>
          </w:tcPr>
          <w:p w14:paraId="1EE0C5E7" w14:textId="40D7A6A6" w:rsidR="00830539" w:rsidRDefault="004F4FEB" w:rsidP="00E15EF3">
            <w:r>
              <w:t>15</w:t>
            </w:r>
            <w:r w:rsidR="00804E00">
              <w:t>68</w:t>
            </w:r>
            <w:r>
              <w:t>0</w:t>
            </w:r>
            <w:r w:rsidR="00804E00">
              <w:t>.35</w:t>
            </w:r>
          </w:p>
        </w:tc>
      </w:tr>
      <w:tr w:rsidR="00830539" w14:paraId="2C260B73" w14:textId="77777777" w:rsidTr="00E15EF3">
        <w:trPr>
          <w:trHeight w:val="139"/>
          <w:jc w:val="center"/>
        </w:trPr>
        <w:tc>
          <w:tcPr>
            <w:tcW w:w="675" w:type="dxa"/>
          </w:tcPr>
          <w:p w14:paraId="2CDC2740" w14:textId="77777777" w:rsidR="00830539" w:rsidRDefault="00830539" w:rsidP="00E15EF3">
            <w:r>
              <w:t>4</w:t>
            </w:r>
          </w:p>
        </w:tc>
        <w:tc>
          <w:tcPr>
            <w:tcW w:w="2410" w:type="dxa"/>
          </w:tcPr>
          <w:p w14:paraId="14DA9F2A" w14:textId="77777777" w:rsidR="00830539" w:rsidRDefault="00830539" w:rsidP="00E15EF3">
            <w:r>
              <w:rPr>
                <w:rFonts w:ascii="宋体" w:cs="宋体" w:hint="eastAsia"/>
                <w:kern w:val="0"/>
                <w:szCs w:val="21"/>
              </w:rPr>
              <w:t>透水地砖</w:t>
            </w:r>
          </w:p>
        </w:tc>
        <w:tc>
          <w:tcPr>
            <w:tcW w:w="1559" w:type="dxa"/>
          </w:tcPr>
          <w:p w14:paraId="2218CABA" w14:textId="77777777" w:rsidR="00830539" w:rsidRDefault="00830539" w:rsidP="00E15EF3"/>
        </w:tc>
      </w:tr>
      <w:tr w:rsidR="00830539" w14:paraId="7644BCD2" w14:textId="77777777" w:rsidTr="00E15EF3">
        <w:trPr>
          <w:jc w:val="center"/>
        </w:trPr>
        <w:tc>
          <w:tcPr>
            <w:tcW w:w="675" w:type="dxa"/>
          </w:tcPr>
          <w:p w14:paraId="4A92185D" w14:textId="77777777" w:rsidR="00830539" w:rsidRDefault="00830539" w:rsidP="00E15EF3">
            <w:r>
              <w:t>5</w:t>
            </w:r>
          </w:p>
        </w:tc>
        <w:tc>
          <w:tcPr>
            <w:tcW w:w="2410" w:type="dxa"/>
          </w:tcPr>
          <w:p w14:paraId="61BD7C9A" w14:textId="77777777" w:rsidR="00830539" w:rsidRDefault="00830539" w:rsidP="00E15EF3">
            <w:r>
              <w:rPr>
                <w:rFonts w:hint="eastAsia"/>
              </w:rPr>
              <w:t>其他</w:t>
            </w:r>
          </w:p>
        </w:tc>
        <w:tc>
          <w:tcPr>
            <w:tcW w:w="1559" w:type="dxa"/>
          </w:tcPr>
          <w:p w14:paraId="3D621176" w14:textId="32B53257" w:rsidR="00830539" w:rsidRDefault="004F4FEB" w:rsidP="00E15EF3">
            <w:r>
              <w:t>12065.35</w:t>
            </w:r>
          </w:p>
        </w:tc>
      </w:tr>
      <w:tr w:rsidR="00830539" w14:paraId="409ED06A" w14:textId="77777777" w:rsidTr="00E15EF3">
        <w:trPr>
          <w:jc w:val="center"/>
        </w:trPr>
        <w:tc>
          <w:tcPr>
            <w:tcW w:w="675" w:type="dxa"/>
          </w:tcPr>
          <w:p w14:paraId="460CC624" w14:textId="77777777" w:rsidR="00830539" w:rsidRDefault="00830539" w:rsidP="00E15EF3"/>
        </w:tc>
        <w:tc>
          <w:tcPr>
            <w:tcW w:w="2410" w:type="dxa"/>
          </w:tcPr>
          <w:p w14:paraId="731A24AC" w14:textId="77777777" w:rsidR="00830539" w:rsidRDefault="00830539" w:rsidP="00E15EF3"/>
        </w:tc>
        <w:tc>
          <w:tcPr>
            <w:tcW w:w="1559" w:type="dxa"/>
          </w:tcPr>
          <w:p w14:paraId="4CFDD345" w14:textId="77777777" w:rsidR="00830539" w:rsidRDefault="00830539" w:rsidP="00E15EF3"/>
        </w:tc>
      </w:tr>
      <w:tr w:rsidR="00830539" w14:paraId="650CCA34" w14:textId="77777777" w:rsidTr="00E15EF3">
        <w:trPr>
          <w:jc w:val="center"/>
        </w:trPr>
        <w:tc>
          <w:tcPr>
            <w:tcW w:w="675" w:type="dxa"/>
          </w:tcPr>
          <w:p w14:paraId="27AE3DE3" w14:textId="77777777" w:rsidR="00830539" w:rsidRDefault="00830539" w:rsidP="00E15EF3"/>
        </w:tc>
        <w:tc>
          <w:tcPr>
            <w:tcW w:w="2410" w:type="dxa"/>
          </w:tcPr>
          <w:p w14:paraId="6288FCF6" w14:textId="77777777" w:rsidR="00830539" w:rsidRDefault="00830539" w:rsidP="00E15EF3"/>
        </w:tc>
        <w:tc>
          <w:tcPr>
            <w:tcW w:w="1559" w:type="dxa"/>
          </w:tcPr>
          <w:p w14:paraId="3C5D5EDB" w14:textId="77777777" w:rsidR="00830539" w:rsidRDefault="00830539" w:rsidP="00E15EF3"/>
        </w:tc>
      </w:tr>
      <w:tr w:rsidR="00830539" w14:paraId="7578EF20" w14:textId="77777777" w:rsidTr="00E15EF3">
        <w:trPr>
          <w:jc w:val="center"/>
        </w:trPr>
        <w:tc>
          <w:tcPr>
            <w:tcW w:w="3085" w:type="dxa"/>
            <w:gridSpan w:val="2"/>
          </w:tcPr>
          <w:p w14:paraId="36B61425" w14:textId="77777777" w:rsidR="00830539" w:rsidRDefault="00830539" w:rsidP="00E15EF3">
            <w:r>
              <w:rPr>
                <w:rFonts w:hint="eastAsia"/>
              </w:rPr>
              <w:t>硬质铺装总面积</w:t>
            </w:r>
          </w:p>
        </w:tc>
        <w:tc>
          <w:tcPr>
            <w:tcW w:w="1559" w:type="dxa"/>
          </w:tcPr>
          <w:p w14:paraId="022F8E76" w14:textId="7E2E682B" w:rsidR="00830539" w:rsidRDefault="004F4FEB" w:rsidP="00E15EF3">
            <w:r>
              <w:t>48415.89</w:t>
            </w:r>
          </w:p>
        </w:tc>
      </w:tr>
      <w:tr w:rsidR="00830539" w14:paraId="61DEC4AD" w14:textId="77777777" w:rsidTr="00E15EF3">
        <w:trPr>
          <w:jc w:val="center"/>
        </w:trPr>
        <w:tc>
          <w:tcPr>
            <w:tcW w:w="3085" w:type="dxa"/>
            <w:gridSpan w:val="2"/>
          </w:tcPr>
          <w:p w14:paraId="3B7A898D" w14:textId="77777777" w:rsidR="00830539" w:rsidRDefault="00830539" w:rsidP="00E15EF3">
            <w:r>
              <w:rPr>
                <w:rFonts w:hint="eastAsia"/>
                <w:kern w:val="0"/>
              </w:rPr>
              <w:t>硬质铺装地面中透水铺装面积的比例（</w:t>
            </w:r>
            <w:r>
              <w:rPr>
                <w:kern w:val="0"/>
              </w:rPr>
              <w:t>%</w:t>
            </w:r>
            <w:r>
              <w:rPr>
                <w:rFonts w:hint="eastAsia"/>
                <w:kern w:val="0"/>
              </w:rPr>
              <w:t>）</w:t>
            </w:r>
          </w:p>
        </w:tc>
        <w:tc>
          <w:tcPr>
            <w:tcW w:w="1559" w:type="dxa"/>
          </w:tcPr>
          <w:p w14:paraId="66FBB86B" w14:textId="428A7631" w:rsidR="00830539" w:rsidRDefault="004F4FEB" w:rsidP="00E15EF3">
            <w:r>
              <w:rPr>
                <w:rFonts w:hint="eastAsia"/>
              </w:rPr>
              <w:t>5</w:t>
            </w:r>
            <w:r>
              <w:t>2</w:t>
            </w:r>
          </w:p>
        </w:tc>
      </w:tr>
    </w:tbl>
    <w:p w14:paraId="3A2BF897" w14:textId="77777777" w:rsidR="00830539" w:rsidRDefault="00830539" w:rsidP="00830539">
      <w:pPr>
        <w:autoSpaceDE w:val="0"/>
        <w:autoSpaceDN w:val="0"/>
        <w:adjustRightInd w:val="0"/>
        <w:spacing w:line="288" w:lineRule="auto"/>
        <w:jc w:val="left"/>
      </w:pPr>
      <w:r>
        <w:rPr>
          <w:rFonts w:ascii="宋体" w:cs="宋体" w:hint="eastAsia"/>
          <w:kern w:val="0"/>
          <w:szCs w:val="21"/>
        </w:rPr>
        <w:t>当透水铺装下为地下室顶板时，简要描述雨水的渗透方式</w:t>
      </w:r>
      <w:r>
        <w:rPr>
          <w:rFonts w:hint="eastAsia"/>
        </w:rPr>
        <w:t>（</w:t>
      </w:r>
      <w:r>
        <w:t>200</w:t>
      </w:r>
      <w:r>
        <w:rPr>
          <w:rFonts w:hint="eastAsia"/>
        </w:rPr>
        <w:t>字以内）。</w:t>
      </w:r>
    </w:p>
    <w:tbl>
      <w:tblPr>
        <w:tblW w:w="8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2"/>
      </w:tblGrid>
      <w:tr w:rsidR="00830539" w14:paraId="640CBC1F" w14:textId="77777777" w:rsidTr="00E15EF3">
        <w:trPr>
          <w:trHeight w:val="1134"/>
          <w:jc w:val="center"/>
        </w:trPr>
        <w:tc>
          <w:tcPr>
            <w:tcW w:w="8662" w:type="dxa"/>
          </w:tcPr>
          <w:p w14:paraId="43EC873B" w14:textId="77777777" w:rsidR="00830539" w:rsidRDefault="00830539" w:rsidP="00E15EF3">
            <w:pPr>
              <w:pStyle w:val="Default"/>
              <w:spacing w:line="288" w:lineRule="auto"/>
              <w:ind w:firstLineChars="200" w:firstLine="422"/>
              <w:jc w:val="both"/>
              <w:rPr>
                <w:rFonts w:ascii="Times New Roman" w:cs="Times New Roman"/>
                <w:b/>
                <w:bCs/>
                <w:color w:val="auto"/>
                <w:kern w:val="2"/>
                <w:sz w:val="21"/>
                <w:szCs w:val="21"/>
              </w:rPr>
            </w:pPr>
          </w:p>
        </w:tc>
      </w:tr>
    </w:tbl>
    <w:p w14:paraId="5799DB5C" w14:textId="77777777" w:rsidR="00830539" w:rsidRDefault="00830539" w:rsidP="00830539"/>
    <w:p w14:paraId="44813A0E" w14:textId="77777777" w:rsidR="00830539" w:rsidRDefault="00830539" w:rsidP="00830539">
      <w:pPr>
        <w:rPr>
          <w:b/>
          <w:bCs/>
          <w:lang w:val="zh-CN"/>
        </w:rPr>
      </w:pPr>
      <w:r>
        <w:rPr>
          <w:rFonts w:hint="eastAsia"/>
          <w:b/>
          <w:bCs/>
          <w:lang w:val="zh-CN"/>
        </w:rPr>
        <w:t>证明材料</w:t>
      </w:r>
    </w:p>
    <w:p w14:paraId="2C9CF890" w14:textId="77777777" w:rsidR="00830539" w:rsidRDefault="00830539" w:rsidP="00830539">
      <w:pPr>
        <w:spacing w:line="288" w:lineRule="auto"/>
        <w:rPr>
          <w:b/>
          <w:bCs/>
          <w:lang w:val="zh-CN"/>
        </w:rPr>
      </w:pPr>
      <w:r>
        <w:rPr>
          <w:rFonts w:hint="eastAsia"/>
          <w:b/>
          <w:bCs/>
          <w:lang w:val="zh-CN"/>
        </w:rPr>
        <w:t>建议提交材料及要求：</w:t>
      </w:r>
    </w:p>
    <w:p w14:paraId="1CF87F1C" w14:textId="77777777" w:rsidR="00830539" w:rsidRPr="00684E68" w:rsidRDefault="00830539" w:rsidP="00830539">
      <w:pPr>
        <w:spacing w:line="288" w:lineRule="auto"/>
        <w:rPr>
          <w:kern w:val="0"/>
          <w:szCs w:val="21"/>
        </w:rPr>
      </w:pPr>
      <w:r w:rsidRPr="00684E68">
        <w:rPr>
          <w:kern w:val="0"/>
          <w:szCs w:val="21"/>
        </w:rPr>
        <w:t>1</w:t>
      </w:r>
      <w:r w:rsidRPr="00684E68">
        <w:rPr>
          <w:rFonts w:hint="eastAsia"/>
          <w:kern w:val="0"/>
          <w:szCs w:val="21"/>
        </w:rPr>
        <w:t>、建筑竖向总图：图中应表示场地竖向设计、建筑、道路、绿地、广场布置等，汇水面积、径流途径等；</w:t>
      </w:r>
    </w:p>
    <w:p w14:paraId="04312400" w14:textId="77777777" w:rsidR="00830539" w:rsidRPr="00852CBA" w:rsidRDefault="00830539" w:rsidP="00830539">
      <w:pPr>
        <w:spacing w:line="288" w:lineRule="auto"/>
        <w:rPr>
          <w:kern w:val="0"/>
          <w:szCs w:val="21"/>
        </w:rPr>
      </w:pPr>
      <w:r w:rsidRPr="00852CBA">
        <w:rPr>
          <w:rFonts w:hint="eastAsia"/>
          <w:kern w:val="0"/>
          <w:szCs w:val="21"/>
        </w:rPr>
        <w:t>2</w:t>
      </w:r>
      <w:r w:rsidRPr="00852CBA">
        <w:rPr>
          <w:rFonts w:hint="eastAsia"/>
          <w:kern w:val="0"/>
          <w:szCs w:val="21"/>
        </w:rPr>
        <w:t>、景观绿化图：应体现项目红线范围内下凹绿地、雨水花园位置、面积，并提供下凹绿地、雨水花园剖面设计图；</w:t>
      </w:r>
    </w:p>
    <w:p w14:paraId="6C3ECAC5" w14:textId="77777777" w:rsidR="00830539" w:rsidRPr="00852CBA" w:rsidRDefault="00830539" w:rsidP="00830539">
      <w:pPr>
        <w:spacing w:line="288" w:lineRule="auto"/>
        <w:rPr>
          <w:kern w:val="0"/>
          <w:szCs w:val="21"/>
        </w:rPr>
      </w:pPr>
      <w:r w:rsidRPr="00852CBA" w:rsidDel="008B0F63">
        <w:rPr>
          <w:kern w:val="0"/>
          <w:szCs w:val="21"/>
        </w:rPr>
        <w:t>2</w:t>
      </w:r>
      <w:r w:rsidRPr="00852CBA">
        <w:rPr>
          <w:rFonts w:hint="eastAsia"/>
          <w:kern w:val="0"/>
          <w:szCs w:val="21"/>
        </w:rPr>
        <w:t>3</w:t>
      </w:r>
      <w:r w:rsidRPr="00852CBA">
        <w:rPr>
          <w:rFonts w:hint="eastAsia"/>
          <w:kern w:val="0"/>
          <w:szCs w:val="21"/>
        </w:rPr>
        <w:t>、雨水排水图：提供屋面雨水、道路雨水排水图纸，并提供其进入地面生态设施的设计图；</w:t>
      </w:r>
    </w:p>
    <w:p w14:paraId="3FF5DF4D" w14:textId="77777777" w:rsidR="00830539" w:rsidRPr="00852CBA" w:rsidRDefault="00830539" w:rsidP="00830539">
      <w:pPr>
        <w:spacing w:line="288" w:lineRule="auto"/>
        <w:rPr>
          <w:kern w:val="0"/>
          <w:szCs w:val="21"/>
        </w:rPr>
      </w:pPr>
      <w:r w:rsidRPr="00852CBA" w:rsidDel="008B0F63">
        <w:rPr>
          <w:kern w:val="0"/>
          <w:szCs w:val="21"/>
        </w:rPr>
        <w:t>3</w:t>
      </w:r>
      <w:r w:rsidRPr="00852CBA">
        <w:rPr>
          <w:rFonts w:hint="eastAsia"/>
          <w:kern w:val="0"/>
          <w:szCs w:val="21"/>
        </w:rPr>
        <w:t>4</w:t>
      </w:r>
      <w:r w:rsidRPr="00852CBA">
        <w:rPr>
          <w:rFonts w:hint="eastAsia"/>
          <w:kern w:val="0"/>
          <w:szCs w:val="21"/>
        </w:rPr>
        <w:t>、景观铺装图：应在场地铺装图中标明室外透水地面位置、面积、铺装材料等；</w:t>
      </w:r>
    </w:p>
    <w:p w14:paraId="56847100" w14:textId="77777777" w:rsidR="00830539" w:rsidRPr="00852CBA" w:rsidRDefault="00830539" w:rsidP="00830539">
      <w:pPr>
        <w:spacing w:line="288" w:lineRule="auto"/>
        <w:rPr>
          <w:kern w:val="0"/>
          <w:szCs w:val="21"/>
        </w:rPr>
      </w:pPr>
      <w:r w:rsidRPr="00852CBA" w:rsidDel="008B0F63">
        <w:rPr>
          <w:kern w:val="0"/>
          <w:szCs w:val="21"/>
        </w:rPr>
        <w:t>4</w:t>
      </w:r>
      <w:r w:rsidRPr="00852CBA">
        <w:rPr>
          <w:rFonts w:hint="eastAsia"/>
          <w:kern w:val="0"/>
          <w:szCs w:val="21"/>
        </w:rPr>
        <w:t>5</w:t>
      </w:r>
      <w:r w:rsidRPr="00852CBA">
        <w:rPr>
          <w:rFonts w:hint="eastAsia"/>
          <w:kern w:val="0"/>
          <w:szCs w:val="21"/>
        </w:rPr>
        <w:t>、雨水专项规划设计方案：应介绍规划依据、原则、范围、标准、目标、雨水系统规划（大于</w:t>
      </w:r>
      <w:r w:rsidRPr="00852CBA">
        <w:rPr>
          <w:kern w:val="0"/>
          <w:szCs w:val="21"/>
        </w:rPr>
        <w:t>10hm</w:t>
      </w:r>
      <w:r w:rsidRPr="00852CBA">
        <w:rPr>
          <w:kern w:val="0"/>
          <w:szCs w:val="21"/>
          <w:vertAlign w:val="superscript"/>
        </w:rPr>
        <w:t>2</w:t>
      </w:r>
      <w:r w:rsidRPr="00852CBA">
        <w:rPr>
          <w:rFonts w:hint="eastAsia"/>
          <w:kern w:val="0"/>
          <w:szCs w:val="21"/>
        </w:rPr>
        <w:t>的场地应提供此文件）；</w:t>
      </w:r>
    </w:p>
    <w:p w14:paraId="31EFF9A6" w14:textId="77777777" w:rsidR="00830539" w:rsidRPr="00852CBA" w:rsidRDefault="00830539" w:rsidP="00830539">
      <w:pPr>
        <w:spacing w:line="288" w:lineRule="auto"/>
        <w:rPr>
          <w:kern w:val="0"/>
          <w:szCs w:val="21"/>
        </w:rPr>
      </w:pPr>
      <w:r w:rsidRPr="00852CBA" w:rsidDel="008B0F63">
        <w:rPr>
          <w:kern w:val="0"/>
          <w:szCs w:val="21"/>
        </w:rPr>
        <w:t>5</w:t>
      </w:r>
      <w:r w:rsidRPr="00852CBA">
        <w:rPr>
          <w:rFonts w:hint="eastAsia"/>
          <w:kern w:val="0"/>
          <w:szCs w:val="21"/>
        </w:rPr>
        <w:t>6</w:t>
      </w:r>
      <w:r w:rsidRPr="00852CBA">
        <w:rPr>
          <w:rFonts w:hint="eastAsia"/>
          <w:kern w:val="0"/>
          <w:szCs w:val="21"/>
        </w:rPr>
        <w:t>、场地雨水综合利用方案（小于</w:t>
      </w:r>
      <w:r w:rsidRPr="00852CBA">
        <w:rPr>
          <w:kern w:val="0"/>
          <w:szCs w:val="21"/>
        </w:rPr>
        <w:t>10hm</w:t>
      </w:r>
      <w:r w:rsidRPr="00852CBA">
        <w:rPr>
          <w:kern w:val="0"/>
          <w:szCs w:val="21"/>
          <w:vertAlign w:val="superscript"/>
        </w:rPr>
        <w:t>2</w:t>
      </w:r>
      <w:r w:rsidRPr="00852CBA">
        <w:rPr>
          <w:rFonts w:hint="eastAsia"/>
          <w:kern w:val="0"/>
          <w:szCs w:val="21"/>
        </w:rPr>
        <w:t>的场地应提供此文件）。</w:t>
      </w:r>
    </w:p>
    <w:p w14:paraId="5E491751" w14:textId="77777777" w:rsidR="00830539" w:rsidRDefault="00830539" w:rsidP="00830539">
      <w:pPr>
        <w:spacing w:line="288" w:lineRule="auto"/>
      </w:pPr>
      <w:r w:rsidRPr="004351BF">
        <w:rPr>
          <w:rFonts w:hint="eastAsia"/>
          <w:b/>
        </w:rPr>
        <w:t>实际提交材料：</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45"/>
      </w:tblGrid>
      <w:tr w:rsidR="00830539" w14:paraId="4F3C58B1" w14:textId="77777777" w:rsidTr="00E15EF3">
        <w:trPr>
          <w:trHeight w:val="1134"/>
          <w:jc w:val="center"/>
        </w:trPr>
        <w:tc>
          <w:tcPr>
            <w:tcW w:w="8545" w:type="dxa"/>
          </w:tcPr>
          <w:p w14:paraId="3510593D" w14:textId="77777777" w:rsidR="00830539" w:rsidRDefault="00830539" w:rsidP="00E15EF3">
            <w:pPr>
              <w:pStyle w:val="Default"/>
              <w:spacing w:line="288" w:lineRule="auto"/>
              <w:ind w:firstLine="422"/>
              <w:jc w:val="both"/>
              <w:rPr>
                <w:rFonts w:ascii="Times New Roman" w:cs="Times New Roman"/>
                <w:b/>
                <w:sz w:val="21"/>
                <w:szCs w:val="21"/>
              </w:rPr>
            </w:pPr>
          </w:p>
        </w:tc>
      </w:tr>
    </w:tbl>
    <w:p w14:paraId="59236ED8" w14:textId="77777777" w:rsidR="005B48A8" w:rsidRDefault="005B48A8"/>
    <w:sectPr w:rsidR="005B48A8" w:rsidSect="005B48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98CA8" w14:textId="77777777" w:rsidR="00D23A4E" w:rsidRDefault="00D23A4E" w:rsidP="00FD0A5E">
      <w:r>
        <w:separator/>
      </w:r>
    </w:p>
  </w:endnote>
  <w:endnote w:type="continuationSeparator" w:id="0">
    <w:p w14:paraId="1D07DD69" w14:textId="77777777" w:rsidR="00D23A4E" w:rsidRDefault="00D23A4E" w:rsidP="00FD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DBD7D" w14:textId="77777777" w:rsidR="00D23A4E" w:rsidRDefault="00D23A4E" w:rsidP="00FD0A5E">
      <w:r>
        <w:separator/>
      </w:r>
    </w:p>
  </w:footnote>
  <w:footnote w:type="continuationSeparator" w:id="0">
    <w:p w14:paraId="1417301B" w14:textId="77777777" w:rsidR="00D23A4E" w:rsidRDefault="00D23A4E" w:rsidP="00FD0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72ECE"/>
    <w:multiLevelType w:val="multilevel"/>
    <w:tmpl w:val="1B872ECE"/>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30539"/>
    <w:rsid w:val="004F4FEB"/>
    <w:rsid w:val="005B48A8"/>
    <w:rsid w:val="006D2B9F"/>
    <w:rsid w:val="00804E00"/>
    <w:rsid w:val="00830539"/>
    <w:rsid w:val="008A7F9A"/>
    <w:rsid w:val="00D23A4E"/>
    <w:rsid w:val="00FD0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66DAAA02"/>
  <w15:docId w15:val="{68DF3929-F34C-42AE-956F-69838621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539"/>
    <w:pPr>
      <w:widowControl w:val="0"/>
      <w:jc w:val="both"/>
    </w:pPr>
    <w:rPr>
      <w:rFonts w:ascii="Times New Roman" w:eastAsia="宋体" w:hAnsi="Times New Roman" w:cs="Times New Roman"/>
      <w:szCs w:val="24"/>
    </w:rPr>
  </w:style>
  <w:style w:type="paragraph" w:styleId="2">
    <w:name w:val="heading 2"/>
    <w:basedOn w:val="a"/>
    <w:next w:val="a"/>
    <w:link w:val="20"/>
    <w:uiPriority w:val="9"/>
    <w:semiHidden/>
    <w:unhideWhenUsed/>
    <w:qFormat/>
    <w:rsid w:val="0083053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0"/>
    <w:qFormat/>
    <w:rsid w:val="00830539"/>
    <w:pPr>
      <w:snapToGrid w:val="0"/>
      <w:spacing w:before="120" w:after="120" w:line="240" w:lineRule="auto"/>
      <w:jc w:val="left"/>
      <w:outlineLvl w:val="2"/>
    </w:pPr>
    <w:rPr>
      <w:rFonts w:ascii="黑体" w:eastAsia="黑体" w:hAnsi="黑体"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830539"/>
    <w:rPr>
      <w:rFonts w:ascii="黑体" w:eastAsia="黑体" w:hAnsi="黑体" w:cs="Times New Roman"/>
      <w:b/>
      <w:bCs/>
      <w:sz w:val="24"/>
      <w:szCs w:val="32"/>
    </w:rPr>
  </w:style>
  <w:style w:type="paragraph" w:customStyle="1" w:styleId="1">
    <w:name w:val="列出段落1"/>
    <w:basedOn w:val="a"/>
    <w:uiPriority w:val="34"/>
    <w:qFormat/>
    <w:rsid w:val="00830539"/>
    <w:pPr>
      <w:ind w:firstLineChars="200" w:firstLine="420"/>
    </w:pPr>
  </w:style>
  <w:style w:type="paragraph" w:customStyle="1" w:styleId="Default">
    <w:name w:val="Default"/>
    <w:rsid w:val="00830539"/>
    <w:pPr>
      <w:widowControl w:val="0"/>
      <w:autoSpaceDE w:val="0"/>
      <w:autoSpaceDN w:val="0"/>
      <w:adjustRightInd w:val="0"/>
    </w:pPr>
    <w:rPr>
      <w:rFonts w:ascii="宋体" w:eastAsia="宋体" w:hAnsi="Times New Roman" w:cs="宋体"/>
      <w:color w:val="000000"/>
      <w:kern w:val="0"/>
      <w:sz w:val="24"/>
      <w:szCs w:val="24"/>
    </w:rPr>
  </w:style>
  <w:style w:type="character" w:customStyle="1" w:styleId="20">
    <w:name w:val="标题 2 字符"/>
    <w:basedOn w:val="a0"/>
    <w:link w:val="2"/>
    <w:uiPriority w:val="9"/>
    <w:semiHidden/>
    <w:rsid w:val="00830539"/>
    <w:rPr>
      <w:rFonts w:asciiTheme="majorHAnsi" w:eastAsiaTheme="majorEastAsia" w:hAnsiTheme="majorHAnsi" w:cstheme="majorBidi"/>
      <w:b/>
      <w:bCs/>
      <w:sz w:val="32"/>
      <w:szCs w:val="32"/>
    </w:rPr>
  </w:style>
  <w:style w:type="paragraph" w:styleId="a3">
    <w:name w:val="header"/>
    <w:basedOn w:val="a"/>
    <w:link w:val="a4"/>
    <w:uiPriority w:val="99"/>
    <w:unhideWhenUsed/>
    <w:rsid w:val="00FD0A5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D0A5E"/>
    <w:rPr>
      <w:rFonts w:ascii="Times New Roman" w:eastAsia="宋体" w:hAnsi="Times New Roman" w:cs="Times New Roman"/>
      <w:sz w:val="18"/>
      <w:szCs w:val="18"/>
    </w:rPr>
  </w:style>
  <w:style w:type="paragraph" w:styleId="a5">
    <w:name w:val="footer"/>
    <w:basedOn w:val="a"/>
    <w:link w:val="a6"/>
    <w:uiPriority w:val="99"/>
    <w:unhideWhenUsed/>
    <w:rsid w:val="00FD0A5E"/>
    <w:pPr>
      <w:tabs>
        <w:tab w:val="center" w:pos="4153"/>
        <w:tab w:val="right" w:pos="8306"/>
      </w:tabs>
      <w:snapToGrid w:val="0"/>
      <w:jc w:val="left"/>
    </w:pPr>
    <w:rPr>
      <w:sz w:val="18"/>
      <w:szCs w:val="18"/>
    </w:rPr>
  </w:style>
  <w:style w:type="character" w:customStyle="1" w:styleId="a6">
    <w:name w:val="页脚 字符"/>
    <w:basedOn w:val="a0"/>
    <w:link w:val="a5"/>
    <w:uiPriority w:val="99"/>
    <w:rsid w:val="00FD0A5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04615-BECE-4ACA-9954-0C5AC732F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175</Words>
  <Characters>1001</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云东</cp:lastModifiedBy>
  <cp:revision>3</cp:revision>
  <dcterms:created xsi:type="dcterms:W3CDTF">2016-03-22T03:23:00Z</dcterms:created>
  <dcterms:modified xsi:type="dcterms:W3CDTF">2022-03-09T06:05:00Z</dcterms:modified>
</cp:coreProperties>
</file>