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6E03" w14:textId="77777777" w:rsidR="00B238B2" w:rsidRDefault="00B238B2" w:rsidP="00B238B2">
      <w:pPr>
        <w:pStyle w:val="3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t>4.2.15</w:t>
        </w:r>
      </w:smartTag>
      <w:r>
        <w:t xml:space="preserve"> </w:t>
      </w:r>
      <w:r>
        <w:rPr>
          <w:rFonts w:hint="eastAsia"/>
        </w:rPr>
        <w:t>合理选择绿化方式，科学配置绿化植物。</w:t>
      </w:r>
      <w:r w:rsidRPr="00443414">
        <w:rPr>
          <w:rFonts w:hint="eastAsia"/>
        </w:rPr>
        <w:t>（总分</w:t>
      </w:r>
      <w:r w:rsidRPr="00443414">
        <w:t>6</w:t>
      </w:r>
      <w:r w:rsidRPr="00443414">
        <w:rPr>
          <w:rFonts w:hint="eastAsia"/>
        </w:rPr>
        <w:t>分）</w:t>
      </w:r>
    </w:p>
    <w:p w14:paraId="51D13F42" w14:textId="77777777" w:rsidR="00B238B2" w:rsidRDefault="00B238B2" w:rsidP="00B238B2"/>
    <w:p w14:paraId="63749C78" w14:textId="77777777" w:rsidR="00B238B2" w:rsidRDefault="00B238B2" w:rsidP="00B238B2">
      <w:pPr>
        <w:pStyle w:val="1"/>
        <w:numPr>
          <w:ilvl w:val="0"/>
          <w:numId w:val="1"/>
        </w:numPr>
        <w:spacing w:line="288" w:lineRule="auto"/>
        <w:ind w:firstLineChars="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得分自评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091"/>
        <w:gridCol w:w="2001"/>
        <w:gridCol w:w="1730"/>
        <w:gridCol w:w="1701"/>
      </w:tblGrid>
      <w:tr w:rsidR="00B238B2" w14:paraId="0E5129FF" w14:textId="77777777" w:rsidTr="00E15EF3">
        <w:tc>
          <w:tcPr>
            <w:tcW w:w="836" w:type="dxa"/>
          </w:tcPr>
          <w:p w14:paraId="0BA38B1A" w14:textId="77777777" w:rsidR="00B238B2" w:rsidRDefault="00B238B2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4092" w:type="dxa"/>
            <w:gridSpan w:val="2"/>
          </w:tcPr>
          <w:p w14:paraId="1C1C2051" w14:textId="77777777" w:rsidR="00B238B2" w:rsidRDefault="00B238B2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730" w:type="dxa"/>
          </w:tcPr>
          <w:p w14:paraId="7E107BEB" w14:textId="77777777" w:rsidR="00B238B2" w:rsidRDefault="00B238B2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701" w:type="dxa"/>
          </w:tcPr>
          <w:p w14:paraId="596EE4EC" w14:textId="77777777" w:rsidR="00B238B2" w:rsidRDefault="00B238B2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B238B2" w14:paraId="25FBBC1D" w14:textId="77777777" w:rsidTr="00E15EF3">
        <w:tc>
          <w:tcPr>
            <w:tcW w:w="836" w:type="dxa"/>
            <w:vAlign w:val="center"/>
          </w:tcPr>
          <w:p w14:paraId="5AC4E391" w14:textId="77777777"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092" w:type="dxa"/>
            <w:gridSpan w:val="2"/>
            <w:vAlign w:val="center"/>
          </w:tcPr>
          <w:p w14:paraId="4E5B19E7" w14:textId="77777777" w:rsidR="00B238B2" w:rsidRDefault="00B238B2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种植适应当地气候和土壤条件的植物，采用乔、灌、草结合的复层绿化，种植区域覆土深度和排水能力满足植物生长需求。</w:t>
            </w:r>
          </w:p>
        </w:tc>
        <w:tc>
          <w:tcPr>
            <w:tcW w:w="1730" w:type="dxa"/>
            <w:vAlign w:val="center"/>
          </w:tcPr>
          <w:p w14:paraId="17FD7FCC" w14:textId="77777777"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Align w:val="center"/>
          </w:tcPr>
          <w:p w14:paraId="731C7685" w14:textId="34D74648" w:rsidR="00B238B2" w:rsidRPr="00A861EB" w:rsidRDefault="003D1F24" w:rsidP="00E15EF3"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</w:tr>
      <w:tr w:rsidR="00B238B2" w14:paraId="69EEAF68" w14:textId="77777777" w:rsidTr="00E15EF3">
        <w:tc>
          <w:tcPr>
            <w:tcW w:w="836" w:type="dxa"/>
            <w:vMerge w:val="restart"/>
            <w:vAlign w:val="center"/>
          </w:tcPr>
          <w:p w14:paraId="456C5850" w14:textId="77777777"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2091" w:type="dxa"/>
            <w:vAlign w:val="center"/>
          </w:tcPr>
          <w:p w14:paraId="6884BC3E" w14:textId="77777777" w:rsidR="00B238B2" w:rsidRDefault="00B238B2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kern w:val="0"/>
              </w:rPr>
              <w:t>居住建筑</w:t>
            </w:r>
          </w:p>
        </w:tc>
        <w:tc>
          <w:tcPr>
            <w:tcW w:w="2001" w:type="dxa"/>
            <w:vAlign w:val="center"/>
          </w:tcPr>
          <w:p w14:paraId="473685CB" w14:textId="77777777" w:rsidR="00B238B2" w:rsidRDefault="00B238B2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绿地配植乔木不少于</w:t>
            </w:r>
            <w:r>
              <w:rPr>
                <w:kern w:val="0"/>
              </w:rPr>
              <w:t xml:space="preserve">3 </w:t>
            </w:r>
            <w:r>
              <w:rPr>
                <w:rFonts w:hint="eastAsia"/>
                <w:kern w:val="0"/>
              </w:rPr>
              <w:t>株</w:t>
            </w:r>
            <w:r>
              <w:rPr>
                <w:kern w:val="0"/>
              </w:rPr>
              <w:t>/100m</w:t>
            </w:r>
            <w:r>
              <w:rPr>
                <w:rFonts w:eastAsia="黑体"/>
                <w:vertAlign w:val="superscript"/>
              </w:rPr>
              <w:t>2</w:t>
            </w:r>
          </w:p>
        </w:tc>
        <w:tc>
          <w:tcPr>
            <w:tcW w:w="1730" w:type="dxa"/>
            <w:vAlign w:val="center"/>
          </w:tcPr>
          <w:p w14:paraId="11B78C79" w14:textId="77777777"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4994BB9F" w14:textId="41B00050" w:rsidR="00B238B2" w:rsidRPr="00A861EB" w:rsidRDefault="003D1F24" w:rsidP="00E15EF3"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</w:tr>
      <w:tr w:rsidR="00B238B2" w14:paraId="24B7DA21" w14:textId="77777777" w:rsidTr="00E15EF3">
        <w:tc>
          <w:tcPr>
            <w:tcW w:w="836" w:type="dxa"/>
            <w:vMerge/>
            <w:vAlign w:val="center"/>
          </w:tcPr>
          <w:p w14:paraId="04CC1129" w14:textId="77777777" w:rsidR="00B238B2" w:rsidRDefault="00B238B2" w:rsidP="00E15EF3"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2091" w:type="dxa"/>
            <w:vAlign w:val="center"/>
          </w:tcPr>
          <w:p w14:paraId="23BB0659" w14:textId="77777777" w:rsidR="00B238B2" w:rsidRDefault="00B238B2" w:rsidP="00E15EF3">
            <w:pPr>
              <w:jc w:val="left"/>
              <w:rPr>
                <w:kern w:val="0"/>
              </w:rPr>
            </w:pPr>
            <w:r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kern w:val="0"/>
              </w:rPr>
              <w:t>公共建筑</w:t>
            </w:r>
          </w:p>
        </w:tc>
        <w:tc>
          <w:tcPr>
            <w:tcW w:w="2001" w:type="dxa"/>
            <w:vAlign w:val="center"/>
          </w:tcPr>
          <w:p w14:paraId="58EF3D80" w14:textId="77777777" w:rsidR="00B238B2" w:rsidRDefault="00B238B2" w:rsidP="00E15EF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采用垂直绿化、屋顶绿化等方式</w:t>
            </w:r>
          </w:p>
        </w:tc>
        <w:tc>
          <w:tcPr>
            <w:tcW w:w="1730" w:type="dxa"/>
            <w:vAlign w:val="center"/>
          </w:tcPr>
          <w:p w14:paraId="6D17480A" w14:textId="77777777"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3133A118" w14:textId="77777777" w:rsidR="00B238B2" w:rsidRPr="00A861EB" w:rsidRDefault="00B238B2" w:rsidP="00E15EF3">
            <w:pPr>
              <w:jc w:val="center"/>
              <w:rPr>
                <w:bCs/>
                <w:lang w:val="zh-CN"/>
              </w:rPr>
            </w:pPr>
          </w:p>
        </w:tc>
      </w:tr>
      <w:tr w:rsidR="00B238B2" w14:paraId="5590CFE9" w14:textId="77777777" w:rsidTr="00E15EF3">
        <w:tc>
          <w:tcPr>
            <w:tcW w:w="4928" w:type="dxa"/>
            <w:gridSpan w:val="3"/>
            <w:vAlign w:val="center"/>
          </w:tcPr>
          <w:p w14:paraId="3C37F79C" w14:textId="77777777"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合计</w:t>
            </w:r>
          </w:p>
        </w:tc>
        <w:tc>
          <w:tcPr>
            <w:tcW w:w="1730" w:type="dxa"/>
            <w:vAlign w:val="center"/>
          </w:tcPr>
          <w:p w14:paraId="4A22EA6C" w14:textId="77777777"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701" w:type="dxa"/>
            <w:vAlign w:val="center"/>
          </w:tcPr>
          <w:p w14:paraId="38880767" w14:textId="6B7FDDBA" w:rsidR="00B238B2" w:rsidRPr="00A861EB" w:rsidRDefault="003D1F24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</w:tr>
    </w:tbl>
    <w:p w14:paraId="2F850127" w14:textId="77777777" w:rsidR="00B238B2" w:rsidRDefault="00B238B2" w:rsidP="00B238B2">
      <w:pPr>
        <w:pStyle w:val="1"/>
        <w:spacing w:line="288" w:lineRule="auto"/>
        <w:ind w:firstLineChars="0" w:firstLine="0"/>
        <w:rPr>
          <w:b/>
          <w:bCs/>
          <w:lang w:val="zh-CN"/>
        </w:rPr>
      </w:pPr>
    </w:p>
    <w:p w14:paraId="1C89F10A" w14:textId="77777777" w:rsidR="00B238B2" w:rsidRDefault="00B238B2" w:rsidP="00B238B2">
      <w:pPr>
        <w:pStyle w:val="1"/>
        <w:numPr>
          <w:ilvl w:val="0"/>
          <w:numId w:val="1"/>
        </w:numPr>
        <w:spacing w:line="288" w:lineRule="auto"/>
        <w:ind w:firstLineChars="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评价要点</w:t>
      </w:r>
    </w:p>
    <w:p w14:paraId="72F0C520" w14:textId="77777777" w:rsidR="00B238B2" w:rsidRDefault="00B238B2" w:rsidP="00B238B2">
      <w:pPr>
        <w:spacing w:line="288" w:lineRule="auto"/>
        <w:rPr>
          <w:u w:val="single"/>
          <w:lang w:val="zh-CN"/>
        </w:rPr>
      </w:pPr>
      <w:r>
        <w:rPr>
          <w:rFonts w:hint="eastAsia"/>
        </w:rPr>
        <w:t>项目所在地</w:t>
      </w:r>
      <w:r>
        <w:rPr>
          <w:rFonts w:hint="eastAsia"/>
          <w:lang w:val="zh-CN"/>
        </w:rPr>
        <w:t>为以下选项中的：</w:t>
      </w:r>
    </w:p>
    <w:p w14:paraId="19C75B2E" w14:textId="36A0343C" w:rsidR="00B238B2" w:rsidRDefault="00B238B2" w:rsidP="00B238B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华北、</w:t>
      </w:r>
      <w:r w:rsidR="003D1F24">
        <w:rPr>
          <w:rFonts w:ascii="宋体" w:hint="eastAsia"/>
          <w:b/>
          <w:bCs/>
          <w:szCs w:val="21"/>
          <w:lang w:val="zh-CN"/>
        </w:rPr>
        <w:sym w:font="Wingdings 2" w:char="F052"/>
      </w:r>
      <w:r>
        <w:rPr>
          <w:rFonts w:hint="eastAsia"/>
          <w:lang w:val="zh-CN"/>
        </w:rPr>
        <w:t>东北、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华中、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华东、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西南</w:t>
      </w:r>
    </w:p>
    <w:p w14:paraId="1001C59C" w14:textId="4FFBDD5C"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绿化物种是否主要选用适宜当地气候和土壤条件的乡土植物：</w:t>
      </w:r>
      <w:r w:rsidR="003D1F24">
        <w:rPr>
          <w:rFonts w:ascii="宋体" w:hint="eastAsia"/>
          <w:b/>
          <w:bCs/>
          <w:szCs w:val="21"/>
          <w:lang w:val="zh-CN"/>
        </w:rPr>
        <w:sym w:font="Wingdings 2" w:char="F052"/>
      </w:r>
      <w:r>
        <w:rPr>
          <w:rFonts w:hint="eastAsia"/>
          <w:lang w:val="zh-CN"/>
        </w:rPr>
        <w:t>是、</w:t>
      </w:r>
      <w:r w:rsidRPr="00A861EB">
        <w:rPr>
          <w:rFonts w:hint="eastAsia"/>
          <w:b/>
          <w:lang w:val="zh-CN"/>
        </w:rPr>
        <w:t>□</w:t>
      </w:r>
      <w:r>
        <w:rPr>
          <w:rFonts w:hint="eastAsia"/>
          <w:lang w:val="zh-CN"/>
        </w:rPr>
        <w:t>否</w:t>
      </w:r>
    </w:p>
    <w:p w14:paraId="2F06B99B" w14:textId="0A47135C" w:rsidR="00B238B2" w:rsidRDefault="00B238B2" w:rsidP="00B238B2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是否采用包含乔、灌木的复层绿化：</w:t>
      </w:r>
      <w:r w:rsidR="003D1F24">
        <w:rPr>
          <w:rFonts w:ascii="宋体" w:hint="eastAsia"/>
          <w:b/>
          <w:bCs/>
          <w:szCs w:val="21"/>
          <w:lang w:val="zh-CN"/>
        </w:rPr>
        <w:sym w:font="Wingdings 2" w:char="F052"/>
      </w:r>
      <w:r>
        <w:rPr>
          <w:rFonts w:cs="宋体" w:hint="eastAsia"/>
          <w:lang w:val="zh-CN"/>
        </w:rPr>
        <w:t>是、</w:t>
      </w:r>
      <w:r w:rsidRPr="00A861EB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否</w:t>
      </w:r>
    </w:p>
    <w:p w14:paraId="300B312C" w14:textId="59154E8D" w:rsidR="00B238B2" w:rsidRDefault="00B238B2" w:rsidP="00B238B2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如绿化植物种植在地下车库顶板上，则种植区域覆土深度：</w:t>
      </w:r>
      <w:r>
        <w:rPr>
          <w:rFonts w:cs="宋体"/>
          <w:u w:val="single"/>
          <w:lang w:val="zh-CN"/>
        </w:rPr>
        <w:t xml:space="preserve"> </w:t>
      </w:r>
      <w:r w:rsidR="003D1F24">
        <w:rPr>
          <w:rFonts w:cs="宋体"/>
          <w:u w:val="single"/>
          <w:lang w:val="zh-CN"/>
        </w:rPr>
        <w:t>1200</w:t>
      </w:r>
      <w:r w:rsidR="003D1F24">
        <w:rPr>
          <w:rFonts w:cs="宋体" w:hint="eastAsia"/>
          <w:u w:val="single"/>
          <w:lang w:val="zh-CN"/>
        </w:rPr>
        <w:t>mm</w:t>
      </w:r>
      <w:r>
        <w:rPr>
          <w:rFonts w:cs="宋体"/>
          <w:u w:val="single"/>
          <w:lang w:val="zh-CN"/>
        </w:rPr>
        <w:t xml:space="preserve">   </w:t>
      </w:r>
      <w:r>
        <w:rPr>
          <w:rFonts w:hint="eastAsia"/>
          <w:lang w:val="zh-CN"/>
        </w:rPr>
        <w:t>。</w:t>
      </w:r>
    </w:p>
    <w:p w14:paraId="386A31DD" w14:textId="77777777" w:rsidR="00B238B2" w:rsidRDefault="00B238B2" w:rsidP="00B238B2">
      <w:pPr>
        <w:pStyle w:val="a3"/>
        <w:spacing w:line="288" w:lineRule="auto"/>
        <w:outlineLvl w:val="9"/>
        <w:rPr>
          <w:sz w:val="21"/>
          <w:szCs w:val="21"/>
        </w:rPr>
      </w:pPr>
      <w:r w:rsidRPr="003547B2">
        <w:rPr>
          <w:rFonts w:hint="eastAsia"/>
          <w:b/>
          <w:sz w:val="21"/>
          <w:szCs w:val="21"/>
        </w:rPr>
        <w:t>居住建筑</w:t>
      </w:r>
      <w:r>
        <w:rPr>
          <w:rFonts w:hint="eastAsia"/>
          <w:sz w:val="21"/>
          <w:szCs w:val="21"/>
        </w:rPr>
        <w:t>：</w:t>
      </w:r>
    </w:p>
    <w:p w14:paraId="5D07ACB2" w14:textId="77777777" w:rsidR="00B238B2" w:rsidRDefault="00B238B2" w:rsidP="00B238B2"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rPr>
          <w:rFonts w:hint="eastAsia"/>
        </w:rPr>
        <w:t>项目用地面积：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m</w:t>
      </w:r>
      <w:r w:rsidRPr="000E044C"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，绿地面积：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m</w:t>
      </w:r>
      <w:r w:rsidRPr="00B75DA3">
        <w:rPr>
          <w:vertAlign w:val="superscript"/>
          <w:lang w:val="zh-CN"/>
        </w:rPr>
        <w:t>2</w:t>
      </w:r>
    </w:p>
    <w:p w14:paraId="0A791876" w14:textId="77777777" w:rsidR="00B238B2" w:rsidRPr="006C483B" w:rsidRDefault="00B238B2" w:rsidP="00B238B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绿地中</w:t>
      </w:r>
      <w:r w:rsidRPr="000E044C">
        <w:rPr>
          <w:rFonts w:hint="eastAsia"/>
          <w:lang w:val="zh-CN"/>
        </w:rPr>
        <w:t>乔木</w:t>
      </w:r>
      <w:r>
        <w:rPr>
          <w:rFonts w:hint="eastAsia"/>
          <w:lang w:val="zh-CN"/>
        </w:rPr>
        <w:t>的</w:t>
      </w:r>
      <w:r w:rsidRPr="000E044C">
        <w:rPr>
          <w:rFonts w:hint="eastAsia"/>
          <w:lang w:val="zh-CN"/>
        </w:rPr>
        <w:t>数量</w:t>
      </w:r>
      <w:r>
        <w:rPr>
          <w:rFonts w:hint="eastAsia"/>
          <w:lang w:val="zh-CN"/>
        </w:rPr>
        <w:t>：</w:t>
      </w:r>
      <w:r>
        <w:rPr>
          <w:rFonts w:cs="宋体"/>
          <w:u w:val="single"/>
          <w:lang w:val="zh-CN"/>
        </w:rPr>
        <w:t xml:space="preserve">    </w:t>
      </w:r>
      <w:r>
        <w:rPr>
          <w:rFonts w:hint="eastAsia"/>
          <w:lang w:val="zh-CN"/>
        </w:rPr>
        <w:t>株，</w:t>
      </w:r>
      <w:r w:rsidRPr="006C483B">
        <w:rPr>
          <w:rFonts w:hint="eastAsia"/>
        </w:rPr>
        <w:t>平均每</w:t>
      </w:r>
      <w:r w:rsidRPr="006C483B">
        <w:t>100m</w:t>
      </w:r>
      <w:r w:rsidRPr="006C483B">
        <w:rPr>
          <w:vertAlign w:val="superscript"/>
        </w:rPr>
        <w:t>2</w:t>
      </w:r>
      <w:r w:rsidRPr="006C483B">
        <w:rPr>
          <w:rFonts w:hint="eastAsia"/>
        </w:rPr>
        <w:t>绿地面积上的</w:t>
      </w:r>
      <w:r w:rsidRPr="006C483B">
        <w:rPr>
          <w:rFonts w:hint="eastAsia"/>
          <w:lang w:val="zh-CN"/>
        </w:rPr>
        <w:t>乔木数：</w:t>
      </w:r>
      <w:r>
        <w:rPr>
          <w:rFonts w:cs="宋体"/>
          <w:u w:val="single"/>
          <w:lang w:val="zh-CN"/>
        </w:rPr>
        <w:t xml:space="preserve">    </w:t>
      </w:r>
      <w:r>
        <w:rPr>
          <w:rFonts w:hint="eastAsia"/>
          <w:lang w:val="zh-CN"/>
        </w:rPr>
        <w:t>株</w:t>
      </w:r>
    </w:p>
    <w:p w14:paraId="62AC1AA4" w14:textId="77777777" w:rsidR="00B238B2" w:rsidRDefault="00B238B2" w:rsidP="00B238B2">
      <w:pPr>
        <w:tabs>
          <w:tab w:val="left" w:pos="2702"/>
        </w:tabs>
        <w:spacing w:line="288" w:lineRule="auto"/>
      </w:pPr>
      <w:r>
        <w:rPr>
          <w:rFonts w:cs="宋体" w:hint="eastAsia"/>
          <w:lang w:val="zh-CN"/>
        </w:rPr>
        <w:t>请列举</w:t>
      </w:r>
      <w:r>
        <w:rPr>
          <w:rFonts w:cs="宋体" w:hint="eastAsia"/>
        </w:rPr>
        <w:t>本项目中的主要绿化物种</w:t>
      </w:r>
      <w:r>
        <w:rPr>
          <w:rFonts w:cs="宋体" w:hint="eastAsia"/>
          <w:lang w:val="zh-CN"/>
        </w:rPr>
        <w:t>：</w:t>
      </w:r>
      <w:r>
        <w:rPr>
          <w:rFonts w:cs="宋体" w:hint="eastAsia"/>
        </w:rPr>
        <w:t>（</w:t>
      </w:r>
      <w:r>
        <w:t>200</w:t>
      </w:r>
      <w:r>
        <w:rPr>
          <w:rFonts w:cs="宋体" w:hint="eastAsia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238B2" w14:paraId="7729DB87" w14:textId="77777777" w:rsidTr="00E15EF3">
        <w:trPr>
          <w:trHeight w:val="1134"/>
          <w:jc w:val="center"/>
        </w:trPr>
        <w:tc>
          <w:tcPr>
            <w:tcW w:w="8522" w:type="dxa"/>
          </w:tcPr>
          <w:p w14:paraId="7F86F31F" w14:textId="77777777" w:rsidR="00B238B2" w:rsidRDefault="00B238B2" w:rsidP="00E15EF3">
            <w:pPr>
              <w:pStyle w:val="Default"/>
              <w:spacing w:line="288" w:lineRule="auto"/>
              <w:ind w:firstLineChars="200" w:firstLine="422"/>
              <w:jc w:val="both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</w:tbl>
    <w:p w14:paraId="1BD7C035" w14:textId="77777777" w:rsidR="00B238B2" w:rsidRDefault="00B238B2" w:rsidP="00B238B2">
      <w:pPr>
        <w:pStyle w:val="a3"/>
        <w:spacing w:line="288" w:lineRule="auto"/>
        <w:outlineLvl w:val="9"/>
        <w:rPr>
          <w:sz w:val="21"/>
          <w:szCs w:val="21"/>
        </w:rPr>
      </w:pPr>
      <w:r w:rsidRPr="003547B2">
        <w:rPr>
          <w:rFonts w:hint="eastAsia"/>
          <w:b/>
          <w:sz w:val="21"/>
          <w:szCs w:val="21"/>
        </w:rPr>
        <w:t>公共建筑</w:t>
      </w:r>
      <w:r>
        <w:rPr>
          <w:rFonts w:hint="eastAsia"/>
          <w:sz w:val="21"/>
          <w:szCs w:val="21"/>
        </w:rPr>
        <w:t>：</w:t>
      </w:r>
    </w:p>
    <w:p w14:paraId="3EF575F7" w14:textId="77777777"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是否采用屋顶绿化：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否</w:t>
      </w:r>
    </w:p>
    <w:p w14:paraId="69BB4DDC" w14:textId="45540BF7"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是否采用垂直绿化：</w:t>
      </w:r>
      <w:r w:rsidR="003D1F24">
        <w:rPr>
          <w:rFonts w:ascii="宋体" w:hint="eastAsia"/>
          <w:b/>
          <w:bCs/>
          <w:szCs w:val="21"/>
          <w:lang w:val="zh-CN"/>
        </w:rPr>
        <w:sym w:font="Wingdings 2" w:char="F052"/>
      </w:r>
      <w:r>
        <w:rPr>
          <w:rFonts w:hint="eastAsia"/>
          <w:lang w:val="zh-CN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否</w:t>
      </w:r>
    </w:p>
    <w:p w14:paraId="51A6D58D" w14:textId="77777777"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屋顶可绿化面积：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；屋顶绿化面积占屋顶可绿化面积比例：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%</w:t>
      </w:r>
    </w:p>
    <w:p w14:paraId="085B59E4" w14:textId="77777777"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简要说明屋顶绿化或垂直绿化：（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p w14:paraId="3394473C" w14:textId="77777777" w:rsidR="00B238B2" w:rsidRDefault="00B238B2" w:rsidP="00B238B2">
      <w:pPr>
        <w:numPr>
          <w:ilvl w:val="0"/>
          <w:numId w:val="2"/>
        </w:numPr>
        <w:spacing w:line="288" w:lineRule="auto"/>
      </w:pPr>
      <w:r>
        <w:rPr>
          <w:rFonts w:hint="eastAsia"/>
        </w:rPr>
        <w:t>屋顶绿化或垂直绿化的位置、方式等</w:t>
      </w:r>
    </w:p>
    <w:p w14:paraId="5A7DA69B" w14:textId="77777777" w:rsidR="00B238B2" w:rsidRDefault="00B238B2" w:rsidP="00B238B2">
      <w:pPr>
        <w:numPr>
          <w:ilvl w:val="0"/>
          <w:numId w:val="2"/>
        </w:numPr>
        <w:spacing w:line="288" w:lineRule="auto"/>
      </w:pPr>
      <w:r>
        <w:rPr>
          <w:rFonts w:hint="eastAsia"/>
        </w:rPr>
        <w:t>主要植物种类等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2"/>
      </w:tblGrid>
      <w:tr w:rsidR="00B238B2" w14:paraId="7EBC820E" w14:textId="77777777" w:rsidTr="00E15EF3">
        <w:trPr>
          <w:trHeight w:val="1134"/>
          <w:jc w:val="center"/>
        </w:trPr>
        <w:tc>
          <w:tcPr>
            <w:tcW w:w="8662" w:type="dxa"/>
          </w:tcPr>
          <w:p w14:paraId="3F0BADD8" w14:textId="77777777" w:rsidR="003D1F24" w:rsidRPr="003D1F24" w:rsidRDefault="003D1F24" w:rsidP="003D1F24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 w:rsidRPr="003D1F24">
              <w:rPr>
                <w:rFonts w:ascii="宋体" w:hAnsi="宋体" w:hint="eastAsia"/>
                <w:sz w:val="24"/>
              </w:rPr>
              <w:t>利用建筑南侧立面在</w:t>
            </w:r>
            <w:r w:rsidRPr="003D1F24">
              <w:rPr>
                <w:rFonts w:ascii="宋体" w:hAnsi="宋体"/>
                <w:sz w:val="24"/>
              </w:rPr>
              <w:t>3～6层平台上种植藤蔓植物作为墙面绿化措施，夏季遮挡阳光，体现立体绿化与外遮阳的等效热阻优势，冬季植物枯萎可充分利用日照辐射得热，提高室内房间温度。</w:t>
            </w:r>
          </w:p>
          <w:p w14:paraId="216D7209" w14:textId="77777777" w:rsidR="00B238B2" w:rsidRPr="00BE3374" w:rsidRDefault="00B238B2" w:rsidP="003D1F24">
            <w:pPr>
              <w:pStyle w:val="Default"/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20D65B88" w14:textId="77777777" w:rsidR="00B238B2" w:rsidRDefault="00B238B2" w:rsidP="00B238B2">
      <w:pPr>
        <w:rPr>
          <w:b/>
          <w:highlight w:val="yellow"/>
        </w:rPr>
      </w:pPr>
    </w:p>
    <w:p w14:paraId="5A824167" w14:textId="77777777" w:rsidR="00B238B2" w:rsidRDefault="00B238B2" w:rsidP="00B238B2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证明材料</w:t>
      </w:r>
    </w:p>
    <w:p w14:paraId="5213F3D1" w14:textId="77777777" w:rsidR="00B238B2" w:rsidRDefault="00B238B2" w:rsidP="00B238B2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14:paraId="627D8C3D" w14:textId="77777777" w:rsidR="00B238B2" w:rsidRDefault="00B238B2" w:rsidP="00B238B2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</w:rPr>
        <w:t>居住建筑：</w:t>
      </w:r>
    </w:p>
    <w:p w14:paraId="0579EEE8" w14:textId="77777777" w:rsidR="00B238B2" w:rsidRPr="0033649A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33649A">
        <w:rPr>
          <w:kern w:val="0"/>
          <w:szCs w:val="21"/>
        </w:rPr>
        <w:t>1</w:t>
      </w:r>
      <w:r w:rsidRPr="0033649A">
        <w:rPr>
          <w:rFonts w:hint="eastAsia"/>
          <w:kern w:val="0"/>
          <w:szCs w:val="21"/>
        </w:rPr>
        <w:t>、景观总图及设计说明：应体现项目红线范围内景观总体设计内容；</w:t>
      </w:r>
    </w:p>
    <w:p w14:paraId="31CEFF97" w14:textId="77777777" w:rsidR="00B238B2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33649A">
        <w:rPr>
          <w:kern w:val="0"/>
          <w:szCs w:val="21"/>
        </w:rPr>
        <w:t>2</w:t>
      </w:r>
      <w:r w:rsidRPr="0033649A">
        <w:rPr>
          <w:rFonts w:hint="eastAsia"/>
          <w:kern w:val="0"/>
          <w:szCs w:val="21"/>
        </w:rPr>
        <w:t>、景观苗木表和种植图：应介绍项目内乔、灌、草植物种类、基本信息、种植位置图；</w:t>
      </w:r>
    </w:p>
    <w:p w14:paraId="6D301E5E" w14:textId="77777777" w:rsidR="00B238B2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、每</w:t>
      </w:r>
      <w:r>
        <w:rPr>
          <w:rFonts w:hint="eastAsia"/>
          <w:kern w:val="0"/>
          <w:szCs w:val="21"/>
        </w:rPr>
        <w:t>100</w:t>
      </w:r>
      <w:r>
        <w:rPr>
          <w:rFonts w:hint="eastAsia"/>
          <w:kern w:val="0"/>
          <w:szCs w:val="21"/>
        </w:rPr>
        <w:t>㎡绿地上的乔木数量计算文件</w:t>
      </w:r>
    </w:p>
    <w:p w14:paraId="6A09E62B" w14:textId="77777777" w:rsidR="00B238B2" w:rsidRDefault="00B238B2" w:rsidP="00B238B2">
      <w:pPr>
        <w:spacing w:line="288" w:lineRule="auto"/>
        <w:rPr>
          <w:b/>
        </w:rPr>
      </w:pPr>
      <w:r w:rsidRPr="00DE3AD2">
        <w:rPr>
          <w:rFonts w:hint="eastAsia"/>
          <w:b/>
        </w:rPr>
        <w:t>公共建筑：</w:t>
      </w:r>
    </w:p>
    <w:p w14:paraId="18D000BA" w14:textId="77777777" w:rsidR="00B238B2" w:rsidRPr="0033649A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33649A">
        <w:rPr>
          <w:kern w:val="0"/>
          <w:szCs w:val="21"/>
        </w:rPr>
        <w:t>1</w:t>
      </w:r>
      <w:r w:rsidRPr="0033649A">
        <w:rPr>
          <w:rFonts w:hint="eastAsia"/>
          <w:kern w:val="0"/>
          <w:szCs w:val="21"/>
        </w:rPr>
        <w:t>、景观总图及设计说明：应体现项目红线范围内景观总体设计内容；</w:t>
      </w:r>
    </w:p>
    <w:p w14:paraId="7EB891C5" w14:textId="77777777" w:rsidR="00B238B2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33649A">
        <w:rPr>
          <w:kern w:val="0"/>
          <w:szCs w:val="21"/>
        </w:rPr>
        <w:t>2</w:t>
      </w:r>
      <w:r w:rsidRPr="0033649A">
        <w:rPr>
          <w:rFonts w:hint="eastAsia"/>
          <w:kern w:val="0"/>
          <w:szCs w:val="21"/>
        </w:rPr>
        <w:t>、景观苗木表和种植图：应介绍项目内乔、灌、草植物种类、基本信息、种植位置图；</w:t>
      </w:r>
    </w:p>
    <w:p w14:paraId="09BD273C" w14:textId="77777777" w:rsidR="00B238B2" w:rsidRPr="0033649A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3</w:t>
      </w:r>
      <w:r w:rsidRPr="0033649A">
        <w:rPr>
          <w:rFonts w:hint="eastAsia"/>
          <w:kern w:val="0"/>
          <w:szCs w:val="21"/>
        </w:rPr>
        <w:t>、屋顶绿化平面图：应提供屋顶可绿化面积、屋顶绿化的类型、面积、种植植物；</w:t>
      </w:r>
    </w:p>
    <w:p w14:paraId="3896D53B" w14:textId="77777777" w:rsidR="00B238B2" w:rsidRDefault="00B238B2" w:rsidP="00B238B2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kern w:val="0"/>
          <w:szCs w:val="21"/>
        </w:rPr>
        <w:t>4</w:t>
      </w:r>
      <w:r w:rsidRPr="0033649A">
        <w:rPr>
          <w:rFonts w:hint="eastAsia"/>
          <w:kern w:val="0"/>
          <w:szCs w:val="21"/>
        </w:rPr>
        <w:t>、垂直绿化种植图：应提供垂直绿化的位置、面积、种植植物</w:t>
      </w:r>
      <w:r>
        <w:rPr>
          <w:rFonts w:hint="eastAsia"/>
          <w:sz w:val="21"/>
          <w:szCs w:val="21"/>
        </w:rPr>
        <w:t>。</w:t>
      </w:r>
    </w:p>
    <w:p w14:paraId="0D7F0743" w14:textId="77777777" w:rsidR="00B238B2" w:rsidRDefault="00B238B2" w:rsidP="00B238B2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5"/>
      </w:tblGrid>
      <w:tr w:rsidR="00B238B2" w14:paraId="6CE2C5E8" w14:textId="77777777" w:rsidTr="00E15EF3">
        <w:trPr>
          <w:trHeight w:val="1134"/>
          <w:jc w:val="center"/>
        </w:trPr>
        <w:tc>
          <w:tcPr>
            <w:tcW w:w="8545" w:type="dxa"/>
          </w:tcPr>
          <w:p w14:paraId="5D464C1C" w14:textId="77777777" w:rsidR="00B238B2" w:rsidRDefault="00B238B2" w:rsidP="00E15EF3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sz w:val="21"/>
                <w:szCs w:val="21"/>
              </w:rPr>
            </w:pPr>
          </w:p>
        </w:tc>
      </w:tr>
    </w:tbl>
    <w:p w14:paraId="52CF3929" w14:textId="77777777"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F70"/>
    <w:multiLevelType w:val="multilevel"/>
    <w:tmpl w:val="04FB3F7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F585DF3"/>
    <w:multiLevelType w:val="multilevel"/>
    <w:tmpl w:val="3F585DF3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  <w:lang w:val="en-US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8B2"/>
    <w:rsid w:val="003D1F24"/>
    <w:rsid w:val="005B48A8"/>
    <w:rsid w:val="006D2B9F"/>
    <w:rsid w:val="008A7F9A"/>
    <w:rsid w:val="00B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C49BC6F"/>
  <w15:docId w15:val="{68DF3929-F34C-42AE-956F-6983862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8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B238B2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238B2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238B2"/>
    <w:pPr>
      <w:ind w:firstLineChars="200" w:firstLine="420"/>
    </w:pPr>
  </w:style>
  <w:style w:type="paragraph" w:customStyle="1" w:styleId="a3">
    <w:name w:val="条文"/>
    <w:basedOn w:val="a"/>
    <w:link w:val="Char"/>
    <w:rsid w:val="00B238B2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B238B2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B238B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B238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D1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云东</cp:lastModifiedBy>
  <cp:revision>2</cp:revision>
  <dcterms:created xsi:type="dcterms:W3CDTF">2016-03-22T03:24:00Z</dcterms:created>
  <dcterms:modified xsi:type="dcterms:W3CDTF">2022-03-09T06:23:00Z</dcterms:modified>
</cp:coreProperties>
</file>