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97FC" w14:textId="77777777" w:rsidR="00D61656" w:rsidRDefault="00D61656" w:rsidP="00D61656">
      <w:pPr>
        <w:pStyle w:val="3"/>
      </w:pPr>
      <w:r>
        <w:t>6.</w:t>
      </w:r>
      <w:r>
        <w:rPr>
          <w:rFonts w:hint="eastAsia"/>
        </w:rPr>
        <w:t>2</w:t>
      </w:r>
      <w:r>
        <w:t>.</w:t>
      </w:r>
      <w:r>
        <w:rPr>
          <w:rFonts w:hint="eastAsia"/>
        </w:rPr>
        <w:t>7绿化灌溉采用节水灌溉方式。</w:t>
      </w:r>
      <w:r w:rsidRPr="000D5983">
        <w:rPr>
          <w:rFonts w:hint="eastAsia"/>
        </w:rPr>
        <w:t>（总分</w:t>
      </w:r>
      <w:r>
        <w:rPr>
          <w:rFonts w:hint="eastAsia"/>
        </w:rPr>
        <w:t>10</w:t>
      </w:r>
      <w:r w:rsidRPr="000D5983">
        <w:rPr>
          <w:rFonts w:hint="eastAsia"/>
        </w:rPr>
        <w:t>分）</w:t>
      </w:r>
    </w:p>
    <w:p w14:paraId="75338F16" w14:textId="77777777" w:rsidR="00D61656" w:rsidRDefault="00D61656" w:rsidP="00D61656">
      <w:pPr>
        <w:spacing w:line="360" w:lineRule="auto"/>
        <w:rPr>
          <w:szCs w:val="21"/>
        </w:rPr>
      </w:pPr>
    </w:p>
    <w:p w14:paraId="56053873" w14:textId="77777777" w:rsidR="00D61656" w:rsidRDefault="00D61656" w:rsidP="00D61656">
      <w:pPr>
        <w:pStyle w:val="1"/>
        <w:numPr>
          <w:ilvl w:val="0"/>
          <w:numId w:val="1"/>
        </w:numPr>
        <w:spacing w:line="360" w:lineRule="auto"/>
        <w:ind w:firstLineChars="0"/>
        <w:rPr>
          <w:b/>
        </w:rPr>
      </w:pPr>
      <w:r>
        <w:rPr>
          <w:rFonts w:hint="eastAsia"/>
          <w:b/>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1"/>
        <w:gridCol w:w="1871"/>
        <w:gridCol w:w="1700"/>
      </w:tblGrid>
      <w:tr w:rsidR="00D61656" w14:paraId="550A9D83" w14:textId="77777777" w:rsidTr="00E15EF3">
        <w:tc>
          <w:tcPr>
            <w:tcW w:w="4951" w:type="dxa"/>
          </w:tcPr>
          <w:p w14:paraId="21537E8D" w14:textId="77777777" w:rsidR="00D61656" w:rsidRDefault="00D61656" w:rsidP="00E15EF3">
            <w:pPr>
              <w:spacing w:line="288" w:lineRule="auto"/>
              <w:jc w:val="center"/>
              <w:rPr>
                <w:b/>
                <w:bCs/>
                <w:lang w:val="zh-CN"/>
              </w:rPr>
            </w:pPr>
            <w:r>
              <w:rPr>
                <w:b/>
                <w:bCs/>
                <w:lang w:val="zh-CN"/>
              </w:rPr>
              <w:t>评价内容</w:t>
            </w:r>
          </w:p>
        </w:tc>
        <w:tc>
          <w:tcPr>
            <w:tcW w:w="1871" w:type="dxa"/>
          </w:tcPr>
          <w:p w14:paraId="1B2ABAD8" w14:textId="77777777" w:rsidR="00D61656" w:rsidRDefault="00D61656" w:rsidP="00E15EF3">
            <w:pPr>
              <w:spacing w:line="288" w:lineRule="auto"/>
              <w:jc w:val="center"/>
              <w:rPr>
                <w:b/>
                <w:bCs/>
                <w:lang w:val="zh-CN"/>
              </w:rPr>
            </w:pPr>
            <w:r>
              <w:rPr>
                <w:b/>
                <w:bCs/>
                <w:lang w:val="zh-CN"/>
              </w:rPr>
              <w:t>评价分值（分）</w:t>
            </w:r>
          </w:p>
        </w:tc>
        <w:tc>
          <w:tcPr>
            <w:tcW w:w="1700" w:type="dxa"/>
          </w:tcPr>
          <w:p w14:paraId="514EBF38" w14:textId="77777777" w:rsidR="00D61656" w:rsidRDefault="00D61656" w:rsidP="00E15EF3">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D61656" w14:paraId="357295FD" w14:textId="77777777" w:rsidTr="00E15EF3">
        <w:tc>
          <w:tcPr>
            <w:tcW w:w="4951" w:type="dxa"/>
            <w:vAlign w:val="center"/>
          </w:tcPr>
          <w:p w14:paraId="13498016" w14:textId="77777777" w:rsidR="00D61656" w:rsidRDefault="00D61656" w:rsidP="00E15EF3">
            <w:pPr>
              <w:spacing w:line="288" w:lineRule="auto"/>
              <w:jc w:val="left"/>
              <w:rPr>
                <w:bCs/>
                <w:lang w:val="zh-CN"/>
              </w:rPr>
            </w:pPr>
            <w:r>
              <w:rPr>
                <w:rFonts w:hint="eastAsia"/>
                <w:bCs/>
                <w:lang w:val="zh-CN"/>
              </w:rPr>
              <w:t>采用节水灌溉系统</w:t>
            </w:r>
          </w:p>
        </w:tc>
        <w:tc>
          <w:tcPr>
            <w:tcW w:w="1871" w:type="dxa"/>
            <w:vAlign w:val="center"/>
          </w:tcPr>
          <w:p w14:paraId="05C38923" w14:textId="77777777" w:rsidR="00D61656" w:rsidRDefault="00D61656" w:rsidP="00E15EF3">
            <w:pPr>
              <w:spacing w:line="288" w:lineRule="auto"/>
              <w:jc w:val="center"/>
              <w:rPr>
                <w:bCs/>
                <w:lang w:val="zh-CN"/>
              </w:rPr>
            </w:pPr>
            <w:r>
              <w:rPr>
                <w:rFonts w:hint="eastAsia"/>
                <w:bCs/>
                <w:lang w:val="zh-CN"/>
              </w:rPr>
              <w:t>7</w:t>
            </w:r>
          </w:p>
        </w:tc>
        <w:tc>
          <w:tcPr>
            <w:tcW w:w="1700" w:type="dxa"/>
            <w:vAlign w:val="center"/>
          </w:tcPr>
          <w:p w14:paraId="3970BF95" w14:textId="67E281A4" w:rsidR="00D61656" w:rsidRPr="007263CE" w:rsidRDefault="004C52CD" w:rsidP="00E15EF3">
            <w:pPr>
              <w:spacing w:line="288" w:lineRule="auto"/>
              <w:jc w:val="center"/>
              <w:rPr>
                <w:bCs/>
                <w:lang w:val="zh-CN"/>
              </w:rPr>
            </w:pPr>
            <w:r>
              <w:rPr>
                <w:rFonts w:hint="eastAsia"/>
                <w:bCs/>
                <w:lang w:val="zh-CN"/>
              </w:rPr>
              <w:t>7</w:t>
            </w:r>
          </w:p>
        </w:tc>
      </w:tr>
      <w:tr w:rsidR="00D61656" w14:paraId="7248CEE3" w14:textId="77777777" w:rsidTr="00E15EF3">
        <w:tc>
          <w:tcPr>
            <w:tcW w:w="4951" w:type="dxa"/>
            <w:vAlign w:val="center"/>
          </w:tcPr>
          <w:p w14:paraId="07F0E31B" w14:textId="77777777" w:rsidR="00D61656" w:rsidRDefault="00D61656" w:rsidP="00E15EF3">
            <w:pPr>
              <w:spacing w:line="288" w:lineRule="auto"/>
              <w:jc w:val="left"/>
              <w:rPr>
                <w:bCs/>
                <w:lang w:val="zh-CN"/>
              </w:rPr>
            </w:pPr>
            <w:r>
              <w:rPr>
                <w:rFonts w:hint="eastAsia"/>
                <w:bCs/>
                <w:lang w:val="zh-CN"/>
              </w:rPr>
              <w:t>在采用节水灌溉系统的基础上，设置土壤湿度感应器、雨天关闭装置等节水控制措施</w:t>
            </w:r>
          </w:p>
        </w:tc>
        <w:tc>
          <w:tcPr>
            <w:tcW w:w="1871" w:type="dxa"/>
            <w:vAlign w:val="center"/>
          </w:tcPr>
          <w:p w14:paraId="3F452E44" w14:textId="77777777" w:rsidR="00D61656" w:rsidRDefault="00D61656" w:rsidP="00E15EF3">
            <w:pPr>
              <w:spacing w:line="288" w:lineRule="auto"/>
              <w:jc w:val="center"/>
              <w:rPr>
                <w:bCs/>
                <w:lang w:val="zh-CN"/>
              </w:rPr>
            </w:pPr>
            <w:r>
              <w:rPr>
                <w:rFonts w:hint="eastAsia"/>
                <w:bCs/>
                <w:lang w:val="zh-CN"/>
              </w:rPr>
              <w:t>3</w:t>
            </w:r>
          </w:p>
        </w:tc>
        <w:tc>
          <w:tcPr>
            <w:tcW w:w="1700" w:type="dxa"/>
            <w:vAlign w:val="center"/>
          </w:tcPr>
          <w:p w14:paraId="5C0CCE07" w14:textId="638E5F15" w:rsidR="00D61656" w:rsidRPr="007263CE" w:rsidRDefault="004C52CD" w:rsidP="00E15EF3">
            <w:pPr>
              <w:spacing w:line="288" w:lineRule="auto"/>
              <w:jc w:val="center"/>
              <w:rPr>
                <w:bCs/>
                <w:lang w:val="zh-CN"/>
              </w:rPr>
            </w:pPr>
            <w:r>
              <w:rPr>
                <w:rFonts w:hint="eastAsia"/>
                <w:bCs/>
                <w:lang w:val="zh-CN"/>
              </w:rPr>
              <w:t>3</w:t>
            </w:r>
          </w:p>
        </w:tc>
      </w:tr>
      <w:tr w:rsidR="00D61656" w14:paraId="723A9E9B" w14:textId="77777777" w:rsidTr="00E15EF3">
        <w:tc>
          <w:tcPr>
            <w:tcW w:w="4951" w:type="dxa"/>
            <w:vAlign w:val="center"/>
          </w:tcPr>
          <w:p w14:paraId="6E35CD54" w14:textId="77777777" w:rsidR="00D61656" w:rsidRDefault="00D61656" w:rsidP="00E15EF3">
            <w:pPr>
              <w:spacing w:line="288" w:lineRule="auto"/>
              <w:jc w:val="left"/>
              <w:rPr>
                <w:bCs/>
                <w:lang w:val="zh-CN"/>
              </w:rPr>
            </w:pPr>
            <w:r>
              <w:rPr>
                <w:rFonts w:hint="eastAsia"/>
                <w:bCs/>
                <w:lang w:val="zh-CN"/>
              </w:rPr>
              <w:t>种植无需永久灌溉植物</w:t>
            </w:r>
          </w:p>
        </w:tc>
        <w:tc>
          <w:tcPr>
            <w:tcW w:w="1871" w:type="dxa"/>
            <w:vAlign w:val="center"/>
          </w:tcPr>
          <w:p w14:paraId="2112FAE4" w14:textId="77777777" w:rsidR="00D61656" w:rsidRDefault="00D61656" w:rsidP="00E15EF3">
            <w:pPr>
              <w:spacing w:line="288" w:lineRule="auto"/>
              <w:jc w:val="center"/>
              <w:rPr>
                <w:bCs/>
                <w:lang w:val="zh-CN"/>
              </w:rPr>
            </w:pPr>
            <w:r>
              <w:rPr>
                <w:rFonts w:hint="eastAsia"/>
                <w:bCs/>
                <w:lang w:val="zh-CN"/>
              </w:rPr>
              <w:t>10</w:t>
            </w:r>
          </w:p>
        </w:tc>
        <w:tc>
          <w:tcPr>
            <w:tcW w:w="1700" w:type="dxa"/>
            <w:vAlign w:val="center"/>
          </w:tcPr>
          <w:p w14:paraId="702FBB8A" w14:textId="77777777" w:rsidR="00D61656" w:rsidRPr="007263CE" w:rsidRDefault="00D61656" w:rsidP="00E15EF3">
            <w:pPr>
              <w:spacing w:line="288" w:lineRule="auto"/>
              <w:jc w:val="center"/>
              <w:rPr>
                <w:bCs/>
                <w:lang w:val="zh-CN"/>
              </w:rPr>
            </w:pPr>
          </w:p>
        </w:tc>
      </w:tr>
      <w:tr w:rsidR="00D61656" w14:paraId="3C311313" w14:textId="77777777" w:rsidTr="00E15EF3">
        <w:tc>
          <w:tcPr>
            <w:tcW w:w="4951" w:type="dxa"/>
            <w:vAlign w:val="center"/>
          </w:tcPr>
          <w:p w14:paraId="4DE39BB7" w14:textId="77777777" w:rsidR="00D61656" w:rsidRDefault="00D61656" w:rsidP="00E15EF3">
            <w:pPr>
              <w:spacing w:line="288" w:lineRule="auto"/>
              <w:jc w:val="center"/>
              <w:rPr>
                <w:bCs/>
                <w:lang w:val="zh-CN"/>
              </w:rPr>
            </w:pPr>
            <w:r>
              <w:rPr>
                <w:bCs/>
                <w:lang w:val="zh-CN"/>
              </w:rPr>
              <w:t>合计</w:t>
            </w:r>
          </w:p>
        </w:tc>
        <w:tc>
          <w:tcPr>
            <w:tcW w:w="1871" w:type="dxa"/>
            <w:vAlign w:val="center"/>
          </w:tcPr>
          <w:p w14:paraId="2FD99B9D" w14:textId="77777777" w:rsidR="00D61656" w:rsidRDefault="00D61656" w:rsidP="00E15EF3">
            <w:pPr>
              <w:spacing w:line="288" w:lineRule="auto"/>
              <w:jc w:val="center"/>
              <w:rPr>
                <w:bCs/>
                <w:lang w:val="zh-CN"/>
              </w:rPr>
            </w:pPr>
            <w:r>
              <w:rPr>
                <w:rFonts w:hint="eastAsia"/>
                <w:bCs/>
                <w:lang w:val="zh-CN"/>
              </w:rPr>
              <w:t>10</w:t>
            </w:r>
          </w:p>
        </w:tc>
        <w:tc>
          <w:tcPr>
            <w:tcW w:w="1700" w:type="dxa"/>
            <w:vAlign w:val="center"/>
          </w:tcPr>
          <w:p w14:paraId="4A33B199" w14:textId="1381084C" w:rsidR="00D61656" w:rsidRPr="007263CE" w:rsidRDefault="004C52CD" w:rsidP="00E15EF3">
            <w:pPr>
              <w:spacing w:line="288" w:lineRule="auto"/>
              <w:jc w:val="center"/>
              <w:rPr>
                <w:bCs/>
                <w:lang w:val="zh-CN"/>
              </w:rPr>
            </w:pPr>
            <w:r>
              <w:rPr>
                <w:rFonts w:hint="eastAsia"/>
                <w:bCs/>
                <w:lang w:val="zh-CN"/>
              </w:rPr>
              <w:t>1</w:t>
            </w:r>
            <w:r>
              <w:rPr>
                <w:bCs/>
                <w:lang w:val="zh-CN"/>
              </w:rPr>
              <w:t>0</w:t>
            </w:r>
          </w:p>
        </w:tc>
      </w:tr>
    </w:tbl>
    <w:p w14:paraId="41B5873C" w14:textId="77777777" w:rsidR="00D61656" w:rsidRDefault="00D61656" w:rsidP="00D61656">
      <w:pPr>
        <w:spacing w:line="288" w:lineRule="auto"/>
        <w:rPr>
          <w:szCs w:val="21"/>
        </w:rPr>
      </w:pPr>
    </w:p>
    <w:p w14:paraId="6C11DFA3" w14:textId="77777777" w:rsidR="00D61656" w:rsidRDefault="00D61656" w:rsidP="00D61656">
      <w:pPr>
        <w:pStyle w:val="1"/>
        <w:numPr>
          <w:ilvl w:val="0"/>
          <w:numId w:val="1"/>
        </w:numPr>
        <w:spacing w:line="360" w:lineRule="auto"/>
        <w:ind w:firstLineChars="0"/>
        <w:rPr>
          <w:b/>
        </w:rPr>
      </w:pPr>
      <w:r>
        <w:rPr>
          <w:rFonts w:hint="eastAsia"/>
          <w:b/>
        </w:rPr>
        <w:t>评价要点</w:t>
      </w:r>
    </w:p>
    <w:p w14:paraId="04BD5E10" w14:textId="7FFFA4AB" w:rsidR="00D61656" w:rsidRDefault="00D61656" w:rsidP="00D61656">
      <w:pPr>
        <w:spacing w:line="288" w:lineRule="auto"/>
        <w:rPr>
          <w:szCs w:val="21"/>
          <w:lang w:val="zh-CN"/>
        </w:rPr>
      </w:pPr>
      <w:r>
        <w:rPr>
          <w:rFonts w:hint="eastAsia"/>
          <w:szCs w:val="21"/>
          <w:lang w:val="zh-CN"/>
        </w:rPr>
        <w:t>绿化灌溉水源为：□市政自来水、□市政中水、</w:t>
      </w:r>
      <w:r w:rsidR="004C52CD">
        <w:rPr>
          <w:rFonts w:eastAsia="仿宋_GB2312" w:cs="仿宋_GB2312" w:hint="eastAsia"/>
          <w:szCs w:val="21"/>
        </w:rPr>
        <w:sym w:font="Wingdings 2" w:char="F052"/>
      </w:r>
      <w:r>
        <w:rPr>
          <w:rFonts w:hint="eastAsia"/>
          <w:szCs w:val="21"/>
          <w:lang w:val="zh-CN"/>
        </w:rPr>
        <w:t>建筑中水、</w:t>
      </w:r>
      <w:r w:rsidR="004C52CD">
        <w:rPr>
          <w:rFonts w:hint="eastAsia"/>
          <w:szCs w:val="21"/>
          <w:lang w:val="zh-CN"/>
        </w:rPr>
        <w:sym w:font="Wingdings 2" w:char="F052"/>
      </w:r>
      <w:r>
        <w:rPr>
          <w:rFonts w:hint="eastAsia"/>
          <w:szCs w:val="21"/>
          <w:lang w:val="zh-CN"/>
        </w:rPr>
        <w:t>雨水</w:t>
      </w:r>
    </w:p>
    <w:p w14:paraId="6FCE4A60" w14:textId="15231C5C" w:rsidR="00D61656" w:rsidRDefault="00D61656" w:rsidP="00D61656">
      <w:pPr>
        <w:spacing w:line="288" w:lineRule="auto"/>
        <w:rPr>
          <w:szCs w:val="21"/>
          <w:u w:val="single"/>
          <w:lang w:val="zh-CN"/>
        </w:rPr>
      </w:pPr>
      <w:r>
        <w:rPr>
          <w:rFonts w:hint="eastAsia"/>
          <w:szCs w:val="21"/>
          <w:lang w:val="zh-CN"/>
        </w:rPr>
        <w:t>采用的绿化灌溉方式为：</w:t>
      </w:r>
      <w:r w:rsidR="004C52CD">
        <w:rPr>
          <w:rFonts w:eastAsia="仿宋_GB2312" w:cs="仿宋_GB2312" w:hint="eastAsia"/>
          <w:szCs w:val="21"/>
        </w:rPr>
        <w:sym w:font="Wingdings 2" w:char="F052"/>
      </w:r>
      <w:r>
        <w:rPr>
          <w:rFonts w:hint="eastAsia"/>
          <w:szCs w:val="21"/>
          <w:lang w:val="zh-CN"/>
        </w:rPr>
        <w:t>喷灌、</w:t>
      </w:r>
      <w:r w:rsidR="004C52CD">
        <w:rPr>
          <w:rFonts w:eastAsia="仿宋_GB2312" w:cs="仿宋_GB2312" w:hint="eastAsia"/>
          <w:szCs w:val="21"/>
        </w:rPr>
        <w:sym w:font="Wingdings 2" w:char="F052"/>
      </w:r>
      <w:r>
        <w:rPr>
          <w:rFonts w:hint="eastAsia"/>
          <w:szCs w:val="21"/>
          <w:lang w:val="zh-CN"/>
        </w:rPr>
        <w:t>滴灌、</w:t>
      </w:r>
      <w:r w:rsidR="004C52CD">
        <w:rPr>
          <w:rFonts w:eastAsia="仿宋_GB2312" w:cs="仿宋_GB2312" w:hint="eastAsia"/>
          <w:szCs w:val="21"/>
        </w:rPr>
        <w:sym w:font="Wingdings 2" w:char="F052"/>
      </w:r>
      <w:r>
        <w:rPr>
          <w:rFonts w:hint="eastAsia"/>
          <w:szCs w:val="21"/>
          <w:lang w:val="zh-CN"/>
        </w:rPr>
        <w:t>微喷灌、</w:t>
      </w:r>
      <w:r w:rsidR="004C52CD">
        <w:rPr>
          <w:rFonts w:eastAsia="仿宋_GB2312" w:cs="仿宋_GB2312" w:hint="eastAsia"/>
          <w:szCs w:val="21"/>
        </w:rPr>
        <w:sym w:font="Wingdings 2" w:char="F052"/>
      </w:r>
      <w:r>
        <w:rPr>
          <w:rFonts w:hint="eastAsia"/>
          <w:szCs w:val="21"/>
          <w:lang w:val="zh-CN"/>
        </w:rPr>
        <w:t>渗灌、</w:t>
      </w:r>
      <w:r w:rsidR="004C52CD">
        <w:rPr>
          <w:rFonts w:eastAsia="仿宋_GB2312" w:cs="仿宋_GB2312" w:hint="eastAsia"/>
          <w:szCs w:val="21"/>
        </w:rPr>
        <w:sym w:font="Wingdings 2" w:char="F052"/>
      </w:r>
      <w:r>
        <w:rPr>
          <w:rFonts w:hint="eastAsia"/>
          <w:szCs w:val="21"/>
          <w:lang w:val="zh-CN"/>
        </w:rPr>
        <w:t>低压管灌、</w:t>
      </w:r>
      <w:r>
        <w:rPr>
          <w:rFonts w:eastAsia="仿宋_GB2312" w:cs="仿宋_GB2312" w:hint="eastAsia"/>
          <w:szCs w:val="21"/>
        </w:rPr>
        <w:t>□</w:t>
      </w:r>
      <w:r>
        <w:rPr>
          <w:rFonts w:hint="eastAsia"/>
          <w:szCs w:val="21"/>
          <w:lang w:val="zh-CN"/>
        </w:rPr>
        <w:t>其他</w:t>
      </w:r>
      <w:r>
        <w:rPr>
          <w:rFonts w:cs="宋体" w:hint="eastAsia"/>
          <w:u w:val="single"/>
        </w:rPr>
        <w:t xml:space="preserve">    </w:t>
      </w:r>
    </w:p>
    <w:p w14:paraId="5808386A" w14:textId="77777777" w:rsidR="00D61656" w:rsidRDefault="00D61656" w:rsidP="00D61656">
      <w:pPr>
        <w:spacing w:line="288" w:lineRule="auto"/>
        <w:rPr>
          <w:rFonts w:cs="宋体"/>
        </w:rPr>
      </w:pPr>
      <w:r>
        <w:t>是否</w:t>
      </w:r>
      <w:r>
        <w:rPr>
          <w:rFonts w:hint="eastAsia"/>
          <w:bCs/>
          <w:lang w:val="zh-CN"/>
        </w:rPr>
        <w:t>种植无需永久灌溉植物：</w:t>
      </w:r>
      <w:r>
        <w:rPr>
          <w:rFonts w:eastAsia="仿宋_GB2312" w:cs="仿宋_GB2312" w:hint="eastAsia"/>
          <w:szCs w:val="21"/>
        </w:rPr>
        <w:t>□</w:t>
      </w:r>
      <w:r>
        <w:rPr>
          <w:rFonts w:cs="宋体" w:hint="eastAsia"/>
        </w:rPr>
        <w:t>是（</w:t>
      </w:r>
      <w:r>
        <w:rPr>
          <w:rFonts w:hint="eastAsia"/>
          <w:bCs/>
          <w:lang w:val="zh-CN"/>
        </w:rPr>
        <w:t>种类：</w:t>
      </w:r>
      <w:r>
        <w:rPr>
          <w:rFonts w:cs="宋体" w:hint="eastAsia"/>
          <w:u w:val="single"/>
        </w:rPr>
        <w:t xml:space="preserve">    </w:t>
      </w:r>
      <w:r>
        <w:rPr>
          <w:rFonts w:cs="宋体" w:hint="eastAsia"/>
        </w:rPr>
        <w:t>）、</w:t>
      </w:r>
      <w:r>
        <w:rPr>
          <w:rFonts w:eastAsia="仿宋_GB2312" w:cs="仿宋_GB2312" w:hint="eastAsia"/>
          <w:szCs w:val="21"/>
        </w:rPr>
        <w:t>□</w:t>
      </w:r>
      <w:r>
        <w:rPr>
          <w:rFonts w:cs="宋体" w:hint="eastAsia"/>
        </w:rPr>
        <w:t>否</w:t>
      </w:r>
    </w:p>
    <w:p w14:paraId="4E6917F1" w14:textId="77777777" w:rsidR="00D61656" w:rsidRDefault="00D61656" w:rsidP="00D61656">
      <w:pPr>
        <w:spacing w:line="288" w:lineRule="auto"/>
      </w:pPr>
      <w:r>
        <w:rPr>
          <w:rFonts w:hint="eastAsia"/>
        </w:rPr>
        <w:t>简要说明采用节水灌溉的绿化面积和无需永久灌溉植物所占面积比例、</w:t>
      </w:r>
      <w:r>
        <w:rPr>
          <w:rFonts w:hint="eastAsia"/>
          <w:bCs/>
          <w:lang w:val="zh-CN"/>
        </w:rPr>
        <w:t>土壤湿度感应器、雨天关闭装置的参数及控制措施</w:t>
      </w:r>
      <w:r>
        <w:rPr>
          <w:rFonts w:hint="eastAsia"/>
          <w:szCs w:val="21"/>
          <w:lang w:val="zh-CN"/>
        </w:rPr>
        <w:t>。（</w:t>
      </w:r>
      <w:r>
        <w:rPr>
          <w:rFonts w:hint="eastAsia"/>
          <w:szCs w:val="21"/>
          <w:lang w:val="zh-CN"/>
        </w:rPr>
        <w:t>10</w:t>
      </w:r>
      <w:r>
        <w:rPr>
          <w:szCs w:val="21"/>
          <w:lang w:val="zh-CN"/>
        </w:rPr>
        <w:t>0</w:t>
      </w:r>
      <w:r>
        <w:rPr>
          <w:rFonts w:hint="eastAsia"/>
          <w:szCs w:val="21"/>
          <w:lang w:val="zh-CN"/>
        </w:rPr>
        <w:t>字以内）</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7"/>
      </w:tblGrid>
      <w:tr w:rsidR="00D61656" w14:paraId="12F61682" w14:textId="77777777" w:rsidTr="00E15EF3">
        <w:trPr>
          <w:cantSplit/>
          <w:trHeight w:val="1179"/>
        </w:trPr>
        <w:tc>
          <w:tcPr>
            <w:tcW w:w="8677" w:type="dxa"/>
          </w:tcPr>
          <w:p w14:paraId="2CD70698" w14:textId="77777777" w:rsidR="004C52CD" w:rsidRPr="005359FB" w:rsidRDefault="004C52CD" w:rsidP="004C52CD">
            <w:pPr>
              <w:ind w:firstLineChars="200" w:firstLine="480"/>
              <w:rPr>
                <w:rFonts w:ascii="宋体" w:hAnsi="宋体"/>
                <w:sz w:val="24"/>
              </w:rPr>
            </w:pPr>
            <w:r w:rsidRPr="005359FB">
              <w:rPr>
                <w:rFonts w:ascii="宋体" w:hAnsi="宋体" w:hint="eastAsia"/>
                <w:sz w:val="24"/>
              </w:rPr>
              <w:t>在设置沿口绿化的南侧屋顶处设置集水槽，收集屋面雨水，用于浇灌南侧沿口种植的绿化植物，同时减少雨水径流，降低地面排水压力。</w:t>
            </w:r>
          </w:p>
          <w:p w14:paraId="30C865CC" w14:textId="77777777" w:rsidR="00D61656" w:rsidRPr="004C52CD" w:rsidRDefault="00D61656" w:rsidP="00E15EF3">
            <w:pPr>
              <w:spacing w:line="288" w:lineRule="auto"/>
              <w:rPr>
                <w:szCs w:val="21"/>
              </w:rPr>
            </w:pPr>
          </w:p>
        </w:tc>
      </w:tr>
    </w:tbl>
    <w:p w14:paraId="05CA3313" w14:textId="77777777" w:rsidR="00D61656" w:rsidRDefault="00D61656" w:rsidP="00D61656">
      <w:pPr>
        <w:spacing w:line="360" w:lineRule="auto"/>
      </w:pPr>
    </w:p>
    <w:p w14:paraId="39161C12" w14:textId="77777777" w:rsidR="00D61656" w:rsidRDefault="00D61656" w:rsidP="00D61656">
      <w:pPr>
        <w:pStyle w:val="1"/>
        <w:numPr>
          <w:ilvl w:val="0"/>
          <w:numId w:val="1"/>
        </w:numPr>
        <w:spacing w:line="360" w:lineRule="auto"/>
        <w:ind w:firstLineChars="0"/>
        <w:rPr>
          <w:b/>
        </w:rPr>
      </w:pPr>
      <w:r>
        <w:rPr>
          <w:rFonts w:hint="eastAsia"/>
          <w:b/>
        </w:rPr>
        <w:t>证明材料</w:t>
      </w:r>
    </w:p>
    <w:p w14:paraId="203FB2E9" w14:textId="77777777" w:rsidR="00D61656" w:rsidRDefault="00D61656" w:rsidP="00D61656">
      <w:pPr>
        <w:spacing w:line="288" w:lineRule="auto"/>
        <w:rPr>
          <w:b/>
          <w:bCs/>
          <w:lang w:val="zh-CN"/>
        </w:rPr>
      </w:pPr>
      <w:r>
        <w:rPr>
          <w:rFonts w:cs="宋体" w:hint="eastAsia"/>
          <w:b/>
          <w:bCs/>
          <w:lang w:val="zh-CN"/>
        </w:rPr>
        <w:t>建议提交材料及要求：</w:t>
      </w:r>
    </w:p>
    <w:p w14:paraId="46BF5C5A" w14:textId="77777777" w:rsidR="00D61656" w:rsidRDefault="00D61656" w:rsidP="00D61656">
      <w:pPr>
        <w:pStyle w:val="1"/>
        <w:numPr>
          <w:ilvl w:val="0"/>
          <w:numId w:val="2"/>
        </w:numPr>
        <w:spacing w:line="288" w:lineRule="auto"/>
        <w:ind w:firstLineChars="0"/>
        <w:rPr>
          <w:szCs w:val="21"/>
        </w:rPr>
      </w:pPr>
      <w:r w:rsidRPr="00DC6381">
        <w:rPr>
          <w:rFonts w:hint="eastAsia"/>
          <w:szCs w:val="21"/>
        </w:rPr>
        <w:t>给排水施工图（包括室外绿化灌溉说明、设备材料表、灌溉平面图）</w:t>
      </w:r>
      <w:r>
        <w:rPr>
          <w:rFonts w:hint="eastAsia"/>
          <w:szCs w:val="21"/>
        </w:rPr>
        <w:t>；</w:t>
      </w:r>
    </w:p>
    <w:p w14:paraId="3646BC04" w14:textId="77777777" w:rsidR="00D61656" w:rsidRDefault="00D61656" w:rsidP="00D61656">
      <w:pPr>
        <w:pStyle w:val="1"/>
        <w:numPr>
          <w:ilvl w:val="0"/>
          <w:numId w:val="2"/>
        </w:numPr>
        <w:spacing w:line="288" w:lineRule="auto"/>
        <w:ind w:firstLineChars="0"/>
        <w:rPr>
          <w:szCs w:val="21"/>
        </w:rPr>
      </w:pPr>
      <w:r w:rsidRPr="00DC6381">
        <w:rPr>
          <w:rFonts w:hint="eastAsia"/>
          <w:szCs w:val="21"/>
        </w:rPr>
        <w:t>景观设计图纸（包括苗木表、当地植物名录）</w:t>
      </w:r>
      <w:r>
        <w:rPr>
          <w:rFonts w:hint="eastAsia"/>
          <w:szCs w:val="21"/>
        </w:rPr>
        <w:t>；</w:t>
      </w:r>
    </w:p>
    <w:p w14:paraId="52A7BEB1" w14:textId="77777777" w:rsidR="00D61656" w:rsidRPr="0075170E" w:rsidRDefault="00D61656" w:rsidP="00D61656">
      <w:pPr>
        <w:pStyle w:val="1"/>
        <w:numPr>
          <w:ilvl w:val="0"/>
          <w:numId w:val="2"/>
        </w:numPr>
        <w:spacing w:line="288" w:lineRule="auto"/>
        <w:ind w:firstLineChars="0"/>
        <w:rPr>
          <w:szCs w:val="21"/>
        </w:rPr>
      </w:pPr>
      <w:r>
        <w:rPr>
          <w:rFonts w:hint="eastAsia"/>
          <w:szCs w:val="21"/>
        </w:rPr>
        <w:t>节水灌溉设备</w:t>
      </w:r>
      <w:r>
        <w:rPr>
          <w:rFonts w:cs="宋体" w:hint="eastAsia"/>
        </w:rPr>
        <w:t>产品说明书或检测报告。</w:t>
      </w:r>
    </w:p>
    <w:p w14:paraId="084B72F5" w14:textId="77777777" w:rsidR="00D61656" w:rsidRDefault="00D61656" w:rsidP="00D61656">
      <w:pPr>
        <w:spacing w:line="288" w:lineRule="auto"/>
        <w:rPr>
          <w:b/>
          <w:sz w:val="24"/>
        </w:rPr>
      </w:pPr>
      <w:r w:rsidRPr="004351BF">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7"/>
      </w:tblGrid>
      <w:tr w:rsidR="00D61656" w14:paraId="15550E72" w14:textId="77777777" w:rsidTr="00E15EF3">
        <w:trPr>
          <w:cantSplit/>
          <w:trHeight w:val="1179"/>
        </w:trPr>
        <w:tc>
          <w:tcPr>
            <w:tcW w:w="8677" w:type="dxa"/>
          </w:tcPr>
          <w:p w14:paraId="5185CEA2" w14:textId="77777777" w:rsidR="00D61656" w:rsidRPr="00EE5207" w:rsidRDefault="00D61656" w:rsidP="00E15EF3">
            <w:pPr>
              <w:spacing w:line="288" w:lineRule="auto"/>
              <w:rPr>
                <w:b/>
                <w:szCs w:val="21"/>
              </w:rPr>
            </w:pPr>
          </w:p>
        </w:tc>
      </w:tr>
    </w:tbl>
    <w:p w14:paraId="7B17ECF9" w14:textId="77777777" w:rsidR="005B48A8" w:rsidRDefault="005B48A8"/>
    <w:sectPr w:rsidR="005B48A8" w:rsidSect="005B48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E179F"/>
    <w:multiLevelType w:val="multilevel"/>
    <w:tmpl w:val="36EE179F"/>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38130259"/>
    <w:multiLevelType w:val="multilevel"/>
    <w:tmpl w:val="3813025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61656"/>
    <w:rsid w:val="004C52CD"/>
    <w:rsid w:val="005B48A8"/>
    <w:rsid w:val="006D2B9F"/>
    <w:rsid w:val="008A7F9A"/>
    <w:rsid w:val="00D61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2A57C"/>
  <w15:docId w15:val="{FC6ACC24-1DBE-42F9-9CE1-68777D1B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656"/>
    <w:pPr>
      <w:widowControl w:val="0"/>
      <w:jc w:val="both"/>
    </w:pPr>
    <w:rPr>
      <w:rFonts w:ascii="Times New Roman" w:eastAsia="宋体" w:hAnsi="Times New Roman" w:cs="Times New Roman"/>
      <w:szCs w:val="24"/>
    </w:rPr>
  </w:style>
  <w:style w:type="paragraph" w:styleId="2">
    <w:name w:val="heading 2"/>
    <w:basedOn w:val="a"/>
    <w:next w:val="a"/>
    <w:link w:val="20"/>
    <w:uiPriority w:val="9"/>
    <w:semiHidden/>
    <w:unhideWhenUsed/>
    <w:qFormat/>
    <w:rsid w:val="00D6165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0"/>
    <w:qFormat/>
    <w:rsid w:val="00D61656"/>
    <w:pPr>
      <w:snapToGrid w:val="0"/>
      <w:spacing w:before="120" w:after="120" w:line="240" w:lineRule="auto"/>
      <w:jc w:val="left"/>
      <w:outlineLvl w:val="2"/>
    </w:pPr>
    <w:rPr>
      <w:rFonts w:ascii="黑体" w:eastAsia="黑体" w:hAnsi="黑体"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D61656"/>
    <w:rPr>
      <w:rFonts w:ascii="黑体" w:eastAsia="黑体" w:hAnsi="黑体" w:cs="Times New Roman"/>
      <w:b/>
      <w:bCs/>
      <w:sz w:val="24"/>
      <w:szCs w:val="32"/>
    </w:rPr>
  </w:style>
  <w:style w:type="paragraph" w:customStyle="1" w:styleId="1">
    <w:name w:val="列出段落1"/>
    <w:basedOn w:val="a"/>
    <w:uiPriority w:val="34"/>
    <w:qFormat/>
    <w:rsid w:val="00D61656"/>
    <w:pPr>
      <w:ind w:firstLineChars="200" w:firstLine="420"/>
    </w:pPr>
  </w:style>
  <w:style w:type="character" w:customStyle="1" w:styleId="20">
    <w:name w:val="标题 2 字符"/>
    <w:basedOn w:val="a0"/>
    <w:link w:val="2"/>
    <w:uiPriority w:val="9"/>
    <w:semiHidden/>
    <w:rsid w:val="00D61656"/>
    <w:rPr>
      <w:rFonts w:asciiTheme="majorHAnsi" w:eastAsiaTheme="majorEastAsia" w:hAnsiTheme="majorHAnsi" w:cstheme="majorBidi"/>
      <w:b/>
      <w:bCs/>
      <w:sz w:val="32"/>
      <w:szCs w:val="32"/>
    </w:rPr>
  </w:style>
  <w:style w:type="paragraph" w:styleId="a3">
    <w:name w:val="Document Map"/>
    <w:basedOn w:val="a"/>
    <w:link w:val="a4"/>
    <w:uiPriority w:val="99"/>
    <w:semiHidden/>
    <w:unhideWhenUsed/>
    <w:rsid w:val="00D61656"/>
    <w:rPr>
      <w:rFonts w:ascii="宋体"/>
      <w:sz w:val="18"/>
      <w:szCs w:val="18"/>
    </w:rPr>
  </w:style>
  <w:style w:type="character" w:customStyle="1" w:styleId="a4">
    <w:name w:val="文档结构图 字符"/>
    <w:basedOn w:val="a0"/>
    <w:link w:val="a3"/>
    <w:uiPriority w:val="99"/>
    <w:semiHidden/>
    <w:rsid w:val="00D61656"/>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云东</cp:lastModifiedBy>
  <cp:revision>2</cp:revision>
  <dcterms:created xsi:type="dcterms:W3CDTF">2016-03-22T03:47:00Z</dcterms:created>
  <dcterms:modified xsi:type="dcterms:W3CDTF">2022-03-09T12:50:00Z</dcterms:modified>
</cp:coreProperties>
</file>