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nanxingqiao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项目名称：nanxingqiao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11.06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17.05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13.81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11.55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63.68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