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12.1.8 对主要功能房间采取有效的空气处理措施。（总分1分）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  <w:bookmarkStart w:id="0" w:name="_GoBack"/>
      <w:bookmarkEnd w:id="0"/>
    </w:p>
    <w:p>
      <w:pPr>
        <w:spacing w:line="288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124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7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7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对主要功能房间采取有效的空气处理措施。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</w:rPr>
      </w:pPr>
      <w:r>
        <w:rPr>
          <w:kern w:val="0"/>
          <w:szCs w:val="21"/>
        </w:rPr>
        <w:t>简要说明对主要功能房间采取的空气处理措施，包括过滤装置、空气净化装置等。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ind w:firstLine="422" w:firstLineChars="200"/>
              <w:rPr>
                <w:b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暖通专业施工图及设计说明；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其他证明材料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522" w:type="dxa"/>
          </w:tcPr>
          <w:p>
            <w:pPr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B5CC7"/>
    <w:multiLevelType w:val="multilevel"/>
    <w:tmpl w:val="058B5CC7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7E"/>
    <w:rsid w:val="002776D8"/>
    <w:rsid w:val="0030577E"/>
    <w:rsid w:val="003A2895"/>
    <w:rsid w:val="003E035D"/>
    <w:rsid w:val="1C70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1</Lines>
  <Paragraphs>1</Paragraphs>
  <TotalTime>1</TotalTime>
  <ScaleCrop>false</ScaleCrop>
  <LinksUpToDate>false</LinksUpToDate>
  <CharactersWithSpaces>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2019-10-22T02:15:00Z</dcterms:created>
  <dc:creator>dongYP</dc:creator>
  <cp:lastModifiedBy>陈辉</cp:lastModifiedBy>
  <dcterms:modified xsi:type="dcterms:W3CDTF">2022-03-11T08:14:23Z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D3507C27374F4BCDBF35FC276C23B0CF</vt:lpwstr>
  </property>
</Properties>
</file>