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6.2.18 根据当地气候和自然资源条件，合理利用可再生能源。（总分10分）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10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>
      <w:pPr>
        <w:pStyle w:val="10"/>
        <w:spacing w:line="460" w:lineRule="exact"/>
        <w:outlineLvl w:val="9"/>
        <w:rPr>
          <w:b/>
          <w:bCs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838"/>
        <w:gridCol w:w="2270"/>
        <w:gridCol w:w="1133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9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9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由可再生能源提供的生活用热水比例（Rhw）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20%≤Rhw＜30%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30%≤Rhw＜40%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40%≤Rhw＜50%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50%≤Rhw＜60%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60%≤Rhw＜70%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70%≤Rhw＜80%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Rhw≥80%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9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由可再生能源提供的空调用冷量和热量的比例（Rch）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20%≤Rch＜30%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30%≤Rch＜40%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40%≤Rch＜50%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50%≤Rch＜60%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60%≤Rch＜70%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70%≤Rch＜80%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Rch≥80%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9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由可再生能源提供的电量比例（Re）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1.0%≤Re＜1.5%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1.5%≤Re＜2.0%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2.0%≤Re＜2.5%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2.5%≤Re＜3.0%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3.0%≤Re＜3.5%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3.5%≤Re＜4.0%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8" w:type="dxa"/>
            <w:vMerge w:val="continue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838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Re≥4.0%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206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</w:tbl>
    <w:p>
      <w:pPr>
        <w:spacing w:line="288" w:lineRule="auto"/>
        <w:rPr>
          <w:b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pStyle w:val="10"/>
        <w:spacing w:line="360" w:lineRule="auto"/>
        <w:outlineLvl w:val="9"/>
        <w:rPr>
          <w:sz w:val="21"/>
          <w:szCs w:val="21"/>
          <w:u w:val="single"/>
        </w:rPr>
      </w:pPr>
      <w:r>
        <w:rPr>
          <w:sz w:val="21"/>
          <w:szCs w:val="21"/>
        </w:rPr>
        <w:t>项目所处的太阳能资源分区：；其他资源分区：；</w:t>
      </w:r>
    </w:p>
    <w:p>
      <w:pPr>
        <w:spacing w:line="360" w:lineRule="auto"/>
        <w:rPr>
          <w:u w:val="single"/>
        </w:rPr>
      </w:pPr>
      <w:r>
        <w:rPr>
          <w:lang w:val="zh-CN"/>
        </w:rPr>
        <w:t>项目是否利用可再生能源提供生活热水：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-139442640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否，若是，可再生能源形式：；</w:t>
      </w:r>
    </w:p>
    <w:p>
      <w:pPr>
        <w:spacing w:line="360" w:lineRule="auto"/>
        <w:rPr>
          <w:lang w:val="zh-CN"/>
        </w:rPr>
      </w:pPr>
      <w:r>
        <w:rPr>
          <w:lang w:val="zh-CN"/>
        </w:rPr>
        <w:t>项目是否利用可再生能源提供空调：</w:t>
      </w:r>
      <w:sdt>
        <w:sdtPr>
          <w:rPr>
            <w:b/>
            <w:bCs/>
            <w:szCs w:val="21"/>
            <w:lang w:val="zh-CN"/>
          </w:rPr>
          <w:id w:val="-2008585512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127567878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否，若是，可再生能源形式：；</w:t>
      </w:r>
    </w:p>
    <w:p>
      <w:pPr>
        <w:spacing w:line="360" w:lineRule="auto"/>
        <w:rPr>
          <w:lang w:val="zh-CN"/>
        </w:rPr>
      </w:pPr>
      <w:r>
        <w:rPr>
          <w:lang w:val="zh-CN"/>
        </w:rPr>
        <w:t>项目是否利用可再生能源发电：</w:t>
      </w:r>
      <w:sdt>
        <w:sdtPr>
          <w:rPr>
            <w:b/>
            <w:bCs/>
            <w:szCs w:val="21"/>
            <w:lang w:val="zh-CN"/>
          </w:rPr>
          <w:id w:val="-66586177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631990777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否，若是，可再生能源形式：。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若是，请填写下表：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155"/>
        <w:gridCol w:w="1626"/>
        <w:gridCol w:w="209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6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类别</w:t>
            </w:r>
          </w:p>
        </w:tc>
        <w:tc>
          <w:tcPr>
            <w:tcW w:w="11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总用量</w:t>
            </w:r>
          </w:p>
        </w:tc>
        <w:tc>
          <w:tcPr>
            <w:tcW w:w="162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可再生能源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提供的量</w:t>
            </w:r>
          </w:p>
        </w:tc>
        <w:tc>
          <w:tcPr>
            <w:tcW w:w="209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可再生能源提供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的比例（%）</w:t>
            </w:r>
          </w:p>
        </w:tc>
        <w:tc>
          <w:tcPr>
            <w:tcW w:w="178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6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生活热水</w:t>
            </w:r>
          </w:p>
        </w:tc>
        <w:tc>
          <w:tcPr>
            <w:tcW w:w="11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6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空调冷热负荷</w:t>
            </w:r>
          </w:p>
        </w:tc>
        <w:tc>
          <w:tcPr>
            <w:tcW w:w="11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6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</w:t>
            </w:r>
          </w:p>
        </w:tc>
        <w:tc>
          <w:tcPr>
            <w:tcW w:w="11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</w:tc>
      </w:tr>
    </w:tbl>
    <w:p>
      <w:pPr>
        <w:pStyle w:val="10"/>
        <w:spacing w:line="288" w:lineRule="auto"/>
        <w:outlineLvl w:val="9"/>
        <w:rPr>
          <w:sz w:val="21"/>
          <w:szCs w:val="21"/>
        </w:rPr>
      </w:pPr>
    </w:p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简要说明可再生能源系统设计说明：当地可再生资源状况、可再生能源利用形式、可提供生活热水</w:t>
      </w:r>
      <w:r>
        <w:rPr>
          <w:rFonts w:hint="eastAsia"/>
          <w:sz w:val="21"/>
          <w:szCs w:val="21"/>
        </w:rPr>
        <w:t>、空调冷热量</w:t>
      </w:r>
      <w:r>
        <w:rPr>
          <w:sz w:val="21"/>
          <w:szCs w:val="21"/>
        </w:rPr>
        <w:t>或发电量的比例，并对其系统适用性及经济效益进行阐述。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ind w:firstLine="420" w:firstLineChars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pStyle w:val="10"/>
        <w:spacing w:line="288" w:lineRule="auto"/>
        <w:outlineLvl w:val="9"/>
        <w:rPr>
          <w:sz w:val="21"/>
          <w:szCs w:val="21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可再生能源提供生活热水：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给排水设计说明：应体现可再生能源系统设计情况；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给排水系统图：应体现可再生能源生活热水系统的形式；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太阳能集热板平面布置图（太阳能生活热水系统）/机房平面布置图（热泵提供生活热水）：应体现集热板的位置/热泵的位置；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生活热水方案分析报告：应体现项目的设计方案、经济效益计算方法、计算过程和结果。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可再生能源提供空调供冷供热：</w:t>
      </w:r>
    </w:p>
    <w:p>
      <w:pPr>
        <w:pStyle w:val="10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暖通设计说明：应体现可再生能源系统设计情况</w:t>
      </w:r>
    </w:p>
    <w:p>
      <w:pPr>
        <w:pStyle w:val="10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暖通设备材料表：应体现可再生能源系统相关设备的设计参数（如地源热泵机组的制冷量、功率、COP等）</w:t>
      </w:r>
    </w:p>
    <w:p>
      <w:pPr>
        <w:pStyle w:val="10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空调热泵机房平面布置图和详图：应体现可再生能源系统相关设备的位置及连接方式；</w:t>
      </w:r>
    </w:p>
    <w:p>
      <w:pPr>
        <w:pStyle w:val="10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空调热泵机房水系统流程图：应体现可再生能源系统相关设备的连接方式；</w:t>
      </w:r>
    </w:p>
    <w:p>
      <w:pPr>
        <w:pStyle w:val="10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室外管线平面布置图（仅土壤源热泵系统提供）</w:t>
      </w:r>
    </w:p>
    <w:p>
      <w:pPr>
        <w:pStyle w:val="10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空调方案分析报告：应体现项目的负荷计算分析、设计方案、经济效益计算分析过程和结果。</w:t>
      </w:r>
    </w:p>
    <w:p>
      <w:pPr>
        <w:rPr>
          <w:rFonts w:eastAsia="仿宋_GB2312"/>
          <w:sz w:val="24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可再生能源发电：</w:t>
      </w:r>
    </w:p>
    <w:p>
      <w:pPr>
        <w:pStyle w:val="10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电气设计说明：应体现可再生能源发电设计情况（系统形式、系统容量等）；</w:t>
      </w:r>
    </w:p>
    <w:p>
      <w:pPr>
        <w:pStyle w:val="10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太阳能光伏发电板平面布置图：应体现光伏发电板的位置和面积；</w:t>
      </w:r>
    </w:p>
    <w:p>
      <w:pPr>
        <w:pStyle w:val="10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太阳能光伏发电系统组件连接图/逆变器接线图</w:t>
      </w:r>
    </w:p>
    <w:p>
      <w:pPr>
        <w:pStyle w:val="10"/>
        <w:numPr>
          <w:ilvl w:val="0"/>
          <w:numId w:val="3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太阳能光伏发电方案分析报告：应体现项目的设计方案、年发电量计算过程和结果、投资情况、经济效益分析过程和结果。</w:t>
      </w:r>
    </w:p>
    <w:p>
      <w:pPr>
        <w:pStyle w:val="10"/>
        <w:spacing w:line="288" w:lineRule="auto"/>
        <w:outlineLvl w:val="9"/>
        <w:rPr>
          <w:sz w:val="21"/>
          <w:szCs w:val="21"/>
        </w:rPr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440C2"/>
    <w:multiLevelType w:val="multilevel"/>
    <w:tmpl w:val="202440C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A62945"/>
    <w:multiLevelType w:val="multilevel"/>
    <w:tmpl w:val="3EA629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73A95"/>
    <w:multiLevelType w:val="multilevel"/>
    <w:tmpl w:val="4B373A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1E"/>
    <w:rsid w:val="003C1D65"/>
    <w:rsid w:val="005A458E"/>
    <w:rsid w:val="0069121E"/>
    <w:rsid w:val="00AB30C7"/>
    <w:rsid w:val="00B570B9"/>
    <w:rsid w:val="00E9072D"/>
    <w:rsid w:val="42A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1184</Characters>
  <Lines>9</Lines>
  <Paragraphs>2</Paragraphs>
  <TotalTime>1</TotalTime>
  <ScaleCrop>false</ScaleCrop>
  <LinksUpToDate>false</LinksUpToDate>
  <CharactersWithSpaces>1185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2019-10-21T02:24:00Z</dcterms:created>
  <dc:creator>dongYP</dc:creator>
  <cp:lastModifiedBy>陈辉</cp:lastModifiedBy>
  <dcterms:modified xsi:type="dcterms:W3CDTF">2022-03-11T07:27:43Z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4DB76415FD464DDAA5639B43AE85562D</vt:lpwstr>
  </property>
</Properties>
</file>