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hAnsi="Times New Roman"/>
        </w:rPr>
      </w:pPr>
      <w:r>
        <w:rPr>
          <w:rFonts w:hint="eastAsia" w:ascii="Times New Roman" w:hAnsi="Times New Roman"/>
        </w:rPr>
        <w:t>7</w:t>
      </w:r>
      <w:r>
        <w:rPr>
          <w:rFonts w:ascii="Times New Roman" w:hAnsi="Times New Roman"/>
        </w:rPr>
        <w:t>.1.2</w:t>
      </w:r>
      <w:r>
        <w:rPr>
          <w:rFonts w:hint="eastAsia" w:ascii="Times New Roman" w:hAnsi="Times New Roman"/>
        </w:rPr>
        <w:t xml:space="preserve"> </w:t>
      </w:r>
      <w:r>
        <w:rPr>
          <w:rFonts w:ascii="Times New Roman" w:hAnsi="Times New Roman"/>
        </w:rPr>
        <w:t>给排水系统设置应合理、完善、安全。</w:t>
      </w:r>
    </w:p>
    <w:p>
      <w:pPr>
        <w:spacing w:line="360" w:lineRule="auto"/>
        <w:rPr>
          <w:szCs w:val="21"/>
        </w:rPr>
      </w:pPr>
    </w:p>
    <w:p>
      <w:pPr>
        <w:pStyle w:val="10"/>
        <w:spacing w:line="360" w:lineRule="auto"/>
        <w:ind w:firstLine="0" w:firstLineChars="0"/>
        <w:rPr>
          <w:b/>
        </w:rPr>
      </w:pPr>
      <w:r>
        <w:rPr>
          <w:b/>
        </w:rPr>
        <w:t>1）达标自评</w:t>
      </w:r>
    </w:p>
    <w:p>
      <w:pPr>
        <w:spacing w:line="288" w:lineRule="auto"/>
        <w:rPr>
          <w:szCs w:val="21"/>
        </w:rPr>
      </w:pPr>
      <w:sdt>
        <w:sdtPr>
          <w:rPr>
            <w:b/>
            <w:bCs/>
            <w:szCs w:val="21"/>
            <w:lang w:val="zh-CN"/>
          </w:rPr>
          <w:id w:val="1189494229"/>
          <w14:checkbox>
            <w14:checked w14:val="1"/>
            <w14:checkedState w14:val="0052" w14:font="Wingdings 2"/>
            <w14:uncheckedState w14:val="2610" w14:font="MS Gothic"/>
          </w14:checkbox>
        </w:sdtPr>
        <w:sdtEndPr>
          <w:rPr>
            <w:b/>
            <w:bCs/>
            <w:szCs w:val="21"/>
            <w:lang w:val="zh-CN"/>
          </w:rPr>
        </w:sdtEndPr>
        <w:sdtContent>
          <w:bookmarkStart w:id="0" w:name="_GoBack"/>
          <w:bookmarkEnd w:id="0"/>
          <w:r>
            <w:rPr>
              <w:rFonts w:hint="eastAsia" w:ascii="Wingdings 2" w:hAnsi="Wingdings 2" w:eastAsia="MS Gothic" w:cs="Times New Roman"/>
              <w:b/>
              <w:bCs/>
              <w:kern w:val="2"/>
              <w:sz w:val="21"/>
              <w:szCs w:val="21"/>
              <w:lang w:val="zh-CN" w:eastAsia="zh-CN" w:bidi="ar-SA"/>
            </w:rPr>
            <w:t>R</w:t>
          </w:r>
        </w:sdtContent>
      </w:sdt>
      <w:r>
        <w:rPr>
          <w:szCs w:val="21"/>
        </w:rPr>
        <w:t>达标；</w:t>
      </w:r>
      <w:sdt>
        <w:sdtPr>
          <w:rPr>
            <w:b/>
            <w:bCs/>
            <w:szCs w:val="21"/>
            <w:lang w:val="zh-CN"/>
          </w:rPr>
          <w:id w:val="-180518313"/>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rPr>
          <w:szCs w:val="21"/>
        </w:rPr>
        <w:t>不达标</w:t>
      </w:r>
    </w:p>
    <w:p>
      <w:pPr>
        <w:spacing w:line="288" w:lineRule="auto"/>
        <w:rPr>
          <w:szCs w:val="21"/>
        </w:rPr>
      </w:pPr>
    </w:p>
    <w:p>
      <w:pPr>
        <w:pStyle w:val="10"/>
        <w:spacing w:line="360" w:lineRule="auto"/>
        <w:ind w:firstLine="0" w:firstLineChars="0"/>
        <w:rPr>
          <w:b/>
        </w:rPr>
      </w:pPr>
      <w:r>
        <w:rPr>
          <w:b/>
        </w:rPr>
        <w:t>2）评价要点</w:t>
      </w:r>
    </w:p>
    <w:p>
      <w:pPr>
        <w:spacing w:line="288" w:lineRule="auto"/>
        <w:rPr>
          <w:lang w:val="zh-CN"/>
        </w:rPr>
      </w:pPr>
      <w:r>
        <w:rPr>
          <w:lang w:val="zh-CN"/>
        </w:rPr>
        <w:t>简要说明给排水系统，包括以下内容：</w:t>
      </w:r>
    </w:p>
    <w:p>
      <w:pPr>
        <w:numPr>
          <w:ilvl w:val="0"/>
          <w:numId w:val="1"/>
        </w:numPr>
        <w:spacing w:line="288" w:lineRule="auto"/>
      </w:pPr>
      <w:r>
        <w:t>给水系统和热水系统采用的节能、节水措施；</w:t>
      </w:r>
    </w:p>
    <w:p>
      <w:pPr>
        <w:numPr>
          <w:ilvl w:val="0"/>
          <w:numId w:val="1"/>
        </w:numPr>
        <w:spacing w:line="288" w:lineRule="auto"/>
      </w:pPr>
      <w:r>
        <w:t>用水水质要求及水质安全保障措施；</w:t>
      </w:r>
    </w:p>
    <w:p>
      <w:pPr>
        <w:numPr>
          <w:ilvl w:val="0"/>
          <w:numId w:val="1"/>
        </w:numPr>
        <w:spacing w:line="288" w:lineRule="auto"/>
      </w:pPr>
      <w:r>
        <w:t>避免管材、管道附件及设备等供水设施的选取和运行对供水造成二次污染的措施；</w:t>
      </w:r>
    </w:p>
    <w:p>
      <w:pPr>
        <w:numPr>
          <w:ilvl w:val="0"/>
          <w:numId w:val="1"/>
        </w:numPr>
        <w:spacing w:line="288" w:lineRule="auto"/>
      </w:pPr>
      <w:r>
        <w:t>污水收集、处理、排放方案和设施；</w:t>
      </w:r>
    </w:p>
    <w:p>
      <w:pPr>
        <w:numPr>
          <w:ilvl w:val="0"/>
          <w:numId w:val="1"/>
        </w:numPr>
        <w:spacing w:line="288" w:lineRule="auto"/>
      </w:pPr>
      <w:r>
        <w:t>避免管道、阀门和设备的漏水、渗水或结露；</w:t>
      </w:r>
    </w:p>
    <w:p>
      <w:pPr>
        <w:numPr>
          <w:ilvl w:val="0"/>
          <w:numId w:val="1"/>
        </w:numPr>
        <w:spacing w:line="288" w:lineRule="auto"/>
      </w:pPr>
      <w:r>
        <w:t>雨水排放渠道、渗透途径或收集回用方案</w:t>
      </w:r>
      <w:r>
        <w:rPr>
          <w:rFonts w:hint="eastAsia"/>
        </w:rPr>
        <w:t>。</w:t>
      </w:r>
    </w:p>
    <w:tbl>
      <w:tblPr>
        <w:tblStyle w:val="5"/>
        <w:tblW w:w="8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jc w:val="center"/>
        </w:trPr>
        <w:tc>
          <w:tcPr>
            <w:tcW w:w="8424" w:type="dxa"/>
            <w:tcBorders>
              <w:top w:val="single" w:color="auto" w:sz="4" w:space="0"/>
              <w:left w:val="single" w:color="auto" w:sz="4" w:space="0"/>
              <w:bottom w:val="single" w:color="auto" w:sz="4" w:space="0"/>
              <w:right w:val="single" w:color="auto" w:sz="4" w:space="0"/>
            </w:tcBorders>
          </w:tcPr>
          <w:p>
            <w:pPr>
              <w:spacing w:line="288" w:lineRule="auto"/>
              <w:ind w:firstLine="420" w:firstLineChars="200"/>
            </w:pPr>
          </w:p>
        </w:tc>
      </w:tr>
    </w:tbl>
    <w:p>
      <w:pPr>
        <w:spacing w:line="360" w:lineRule="auto"/>
      </w:pPr>
    </w:p>
    <w:p>
      <w:pPr>
        <w:pStyle w:val="10"/>
        <w:spacing w:line="360" w:lineRule="auto"/>
        <w:ind w:firstLine="0" w:firstLineChars="0"/>
        <w:rPr>
          <w:b/>
        </w:rPr>
      </w:pPr>
      <w:r>
        <w:rPr>
          <w:b/>
        </w:rPr>
        <w:t>3）证明材料</w:t>
      </w:r>
    </w:p>
    <w:p>
      <w:pPr>
        <w:spacing w:line="288" w:lineRule="auto"/>
        <w:rPr>
          <w:b/>
          <w:bCs/>
          <w:lang w:val="zh-CN"/>
        </w:rPr>
      </w:pPr>
      <w:r>
        <w:rPr>
          <w:b/>
          <w:bCs/>
          <w:lang w:val="zh-CN"/>
        </w:rPr>
        <w:t>提交材料及要求：</w:t>
      </w:r>
    </w:p>
    <w:p>
      <w:pPr>
        <w:pStyle w:val="10"/>
        <w:numPr>
          <w:ilvl w:val="0"/>
          <w:numId w:val="2"/>
        </w:numPr>
        <w:spacing w:line="288" w:lineRule="auto"/>
        <w:ind w:firstLineChars="0"/>
        <w:rPr>
          <w:szCs w:val="21"/>
        </w:rPr>
      </w:pPr>
      <w:r>
        <w:rPr>
          <w:szCs w:val="21"/>
        </w:rPr>
        <w:t>给排水专业施工图及设计说明：</w:t>
      </w:r>
      <w:r>
        <w:t>应</w:t>
      </w:r>
      <w:r>
        <w:rPr>
          <w:szCs w:val="21"/>
        </w:rPr>
        <w:t>包括室内外给排水系统设计说明、室内外给排水施工图、给排水及非传统水源系统图。</w:t>
      </w:r>
    </w:p>
    <w:p>
      <w:pPr>
        <w:spacing w:line="288" w:lineRule="auto"/>
        <w:rPr>
          <w:szCs w:val="21"/>
        </w:rPr>
      </w:pPr>
    </w:p>
    <w:p>
      <w:pPr>
        <w:spacing w:line="288" w:lineRule="auto"/>
        <w:rPr>
          <w:b/>
          <w:sz w:val="24"/>
        </w:rPr>
      </w:pPr>
      <w:r>
        <w:rPr>
          <w:b/>
          <w:szCs w:val="21"/>
        </w:rPr>
        <w:t>实际提交材料：</w:t>
      </w:r>
    </w:p>
    <w:tbl>
      <w:tblPr>
        <w:tblStyle w:val="5"/>
        <w:tblW w:w="8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9" w:hRule="atLeast"/>
          <w:jc w:val="center"/>
        </w:trPr>
        <w:tc>
          <w:tcPr>
            <w:tcW w:w="8447" w:type="dxa"/>
          </w:tcPr>
          <w:p>
            <w:pPr>
              <w:spacing w:line="288" w:lineRule="auto"/>
              <w:rPr>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7B4A5B"/>
    <w:multiLevelType w:val="multilevel"/>
    <w:tmpl w:val="3A7B4A5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C4D23AC"/>
    <w:multiLevelType w:val="multilevel"/>
    <w:tmpl w:val="6C4D23A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C33"/>
    <w:rsid w:val="00055123"/>
    <w:rsid w:val="00125C33"/>
    <w:rsid w:val="002B0DEA"/>
    <w:rsid w:val="005A458E"/>
    <w:rsid w:val="00C02927"/>
    <w:rsid w:val="00D60F39"/>
    <w:rsid w:val="7B1A3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9"/>
    <w:qFormat/>
    <w:uiPriority w:val="0"/>
    <w:pPr>
      <w:keepNext/>
      <w:keepLines/>
      <w:snapToGrid w:val="0"/>
      <w:spacing w:before="120" w:after="120"/>
      <w:jc w:val="left"/>
      <w:outlineLvl w:val="1"/>
    </w:pPr>
    <w:rPr>
      <w:rFonts w:ascii="黑体" w:hAnsi="黑体" w:eastAsia="黑体"/>
      <w:b/>
      <w:bCs/>
      <w:sz w:val="24"/>
      <w:szCs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标题 2 Char"/>
    <w:basedOn w:val="6"/>
    <w:link w:val="2"/>
    <w:qFormat/>
    <w:uiPriority w:val="0"/>
    <w:rPr>
      <w:rFonts w:ascii="黑体" w:hAnsi="黑体" w:eastAsia="黑体" w:cs="Times New Roman"/>
      <w:b/>
      <w:bCs/>
      <w:sz w:val="24"/>
      <w:szCs w:val="32"/>
    </w:rPr>
  </w:style>
  <w:style w:type="paragraph" w:customStyle="1" w:styleId="10">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256</Words>
  <Characters>260</Characters>
  <Lines>2</Lines>
  <Paragraphs>1</Paragraphs>
  <TotalTime>0</TotalTime>
  <ScaleCrop>false</ScaleCrop>
  <LinksUpToDate>false</LinksUpToDate>
  <CharactersWithSpaces>261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2019-10-21T02:33:00Z</dcterms:created>
  <dc:creator>dongYP</dc:creator>
  <cp:lastModifiedBy>陈辉</cp:lastModifiedBy>
  <dcterms:modified xsi:type="dcterms:W3CDTF">2022-03-11T07:29:14Z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DAF8444CA2414262AAB96A711BA21362</vt:lpwstr>
  </property>
</Properties>
</file>