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8.2.1 择优选用建筑形体。（总分8分）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25"/>
        <w:gridCol w:w="2362"/>
        <w:gridCol w:w="134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98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34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30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根据</w:t>
            </w:r>
            <w:r>
              <w:rPr>
                <w:bCs/>
                <w:kern w:val="0"/>
                <w:sz w:val="20"/>
                <w:lang w:val="zh-CN"/>
              </w:rPr>
              <w:t>国家标准《建筑抗震设计规范》GB50011-2010规定</w:t>
            </w:r>
            <w:r>
              <w:rPr>
                <w:rFonts w:hint="eastAsia"/>
                <w:bCs/>
                <w:kern w:val="0"/>
                <w:sz w:val="20"/>
                <w:lang w:val="zh-CN"/>
              </w:rPr>
              <w:t>，</w:t>
            </w:r>
            <w:r>
              <w:rPr>
                <w:bCs/>
                <w:kern w:val="0"/>
                <w:sz w:val="20"/>
                <w:lang w:val="zh-CN"/>
              </w:rPr>
              <w:t>建筑形体</w:t>
            </w:r>
            <w:r>
              <w:rPr>
                <w:rFonts w:hint="eastAsia"/>
                <w:bCs/>
                <w:kern w:val="0"/>
                <w:sz w:val="20"/>
                <w:lang w:val="zh-CN"/>
              </w:rPr>
              <w:t>为</w:t>
            </w:r>
          </w:p>
        </w:tc>
        <w:tc>
          <w:tcPr>
            <w:tcW w:w="2362" w:type="dxa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特别不规则和严重不规则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</w:rPr>
              <w:t>0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不规则</w:t>
            </w:r>
          </w:p>
        </w:tc>
        <w:tc>
          <w:tcPr>
            <w:tcW w:w="1341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8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规则</w:t>
            </w:r>
          </w:p>
        </w:tc>
        <w:tc>
          <w:tcPr>
            <w:tcW w:w="1341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</w:rPr>
              <w:t>8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1、规则建筑形体：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90529620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>
      <w:pPr>
        <w:spacing w:line="288" w:lineRule="auto"/>
        <w:rPr>
          <w:lang w:val="zh-CN"/>
        </w:rPr>
      </w:pPr>
      <w:r>
        <w:t>2、不规则建筑形体：</w:t>
      </w:r>
    </w:p>
    <w:p>
      <w:pPr>
        <w:spacing w:line="288" w:lineRule="auto"/>
      </w:pPr>
      <w:r>
        <w:t xml:space="preserve"> a</w:t>
      </w:r>
      <w:r>
        <w:rPr>
          <w:rFonts w:hint="eastAsia"/>
        </w:rPr>
        <w:t>)</w:t>
      </w:r>
      <w:r>
        <w:t>平面不规则类型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572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不规则类型</w:t>
            </w:r>
          </w:p>
        </w:tc>
        <w:tc>
          <w:tcPr>
            <w:tcW w:w="572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定义和参考指标</w:t>
            </w:r>
          </w:p>
        </w:tc>
        <w:tc>
          <w:tcPr>
            <w:tcW w:w="893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扭转不规则</w:t>
            </w:r>
          </w:p>
        </w:tc>
        <w:tc>
          <w:tcPr>
            <w:tcW w:w="572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tc>
          <w:tcPr>
            <w:tcW w:w="89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凹凸不规则</w:t>
            </w:r>
          </w:p>
        </w:tc>
        <w:tc>
          <w:tcPr>
            <w:tcW w:w="572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平面凹进的尺寸，大于相应投影方向总尺寸的30%</w:t>
            </w:r>
          </w:p>
        </w:tc>
        <w:tc>
          <w:tcPr>
            <w:tcW w:w="89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楼板局部不连续</w:t>
            </w:r>
          </w:p>
        </w:tc>
        <w:tc>
          <w:tcPr>
            <w:tcW w:w="572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tc>
          <w:tcPr>
            <w:tcW w:w="89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</w:tbl>
    <w:p>
      <w:pPr>
        <w:spacing w:line="288" w:lineRule="auto"/>
        <w:ind w:firstLine="210" w:firstLineChars="100"/>
      </w:pPr>
      <w:r>
        <w:t>b</w:t>
      </w:r>
      <w:r>
        <w:rPr>
          <w:rFonts w:hint="eastAsia"/>
        </w:rPr>
        <w:t>)</w:t>
      </w:r>
      <w:r>
        <w:t>竖向不规则类型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5785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不规则类型</w:t>
            </w:r>
          </w:p>
        </w:tc>
        <w:tc>
          <w:tcPr>
            <w:tcW w:w="5785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定义和参考指标</w:t>
            </w:r>
          </w:p>
        </w:tc>
        <w:tc>
          <w:tcPr>
            <w:tcW w:w="891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侧向刚度不规则</w:t>
            </w:r>
          </w:p>
        </w:tc>
        <w:tc>
          <w:tcPr>
            <w:tcW w:w="578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tc>
          <w:tcPr>
            <w:tcW w:w="8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竖向抗侧力构件不连续</w:t>
            </w:r>
          </w:p>
        </w:tc>
        <w:tc>
          <w:tcPr>
            <w:tcW w:w="578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8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楼板局部不连续</w:t>
            </w:r>
          </w:p>
        </w:tc>
        <w:tc>
          <w:tcPr>
            <w:tcW w:w="5785" w:type="dxa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抗侧力结构的层间受剪承载力小于相邻上一楼层的80%</w:t>
            </w:r>
          </w:p>
        </w:tc>
        <w:tc>
          <w:tcPr>
            <w:tcW w:w="8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32"/>
                <w:lang w:val="zh-CN"/>
              </w:rPr>
            </w:pPr>
          </w:p>
        </w:tc>
      </w:tr>
    </w:tbl>
    <w:p>
      <w:pPr>
        <w:spacing w:line="288" w:lineRule="auto"/>
        <w:ind w:firstLine="210" w:firstLineChars="100"/>
        <w:rPr>
          <w:bCs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1、结构专业施工图图纸：设计说明中应有对建筑形体的规则性说明文字，图纸中有相关内容体现；</w:t>
      </w:r>
    </w:p>
    <w:p>
      <w:pPr>
        <w:spacing w:line="288" w:lineRule="auto"/>
      </w:pPr>
      <w:r>
        <w:rPr>
          <w:rFonts w:hint="eastAsia"/>
        </w:rPr>
        <w:t>2</w:t>
      </w:r>
      <w:r>
        <w:t>、建筑形体规则性判定报告：参照图纸进行形体规则判定，并形成结论。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AB"/>
    <w:rsid w:val="005A458E"/>
    <w:rsid w:val="008A0314"/>
    <w:rsid w:val="00C2623C"/>
    <w:rsid w:val="00CA1AAB"/>
    <w:rsid w:val="00CB63D2"/>
    <w:rsid w:val="00EF6139"/>
    <w:rsid w:val="75B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611</Characters>
  <Lines>4</Lines>
  <Paragraphs>1</Paragraphs>
  <TotalTime>2</TotalTime>
  <ScaleCrop>false</ScaleCrop>
  <LinksUpToDate>false</LinksUpToDate>
  <CharactersWithSpaces>613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2019-10-21T03:13:00Z</dcterms:created>
  <dc:creator>dongYP</dc:creator>
  <cp:lastModifiedBy>陈辉</cp:lastModifiedBy>
  <dcterms:modified xsi:type="dcterms:W3CDTF">2022-03-11T07:47:46Z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D068BB91659C4C59B731EB77ADFFDE6E</vt:lpwstr>
  </property>
</Properties>
</file>