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8.2.15 </w:t>
      </w:r>
      <w:r>
        <w:rPr>
          <w:rFonts w:hint="eastAsia" w:ascii="Times New Roman" w:hAnsi="Times New Roman"/>
        </w:rPr>
        <w:t>墙体采用保温与结构一体化技术</w:t>
      </w:r>
      <w:r>
        <w:rPr>
          <w:rFonts w:ascii="Times New Roman" w:hAnsi="Times New Roman"/>
        </w:rPr>
        <w:t>。（总分5分）</w:t>
      </w:r>
    </w:p>
    <w:p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；本条得分：_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/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255"/>
        <w:gridCol w:w="121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55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1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98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自承重墙体采用保温与结构一体化技术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承重墙体采用保温与结构一体化技术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承重和自承重墙体均采用保温与结构一体化技术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4" w:type="dxa"/>
            <w:gridSpan w:val="2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szCs w:val="21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</w:t>
      </w:r>
      <w:r>
        <w:rPr>
          <w:rFonts w:hint="eastAsia"/>
          <w:szCs w:val="21"/>
          <w:lang w:val="zh-CN"/>
        </w:rPr>
        <w:t>本项目墙体采用的保温与结构一体化技术</w:t>
      </w:r>
      <w:r>
        <w:rPr>
          <w:szCs w:val="21"/>
          <w:lang w:val="zh-CN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bCs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建筑施工图设计说明：应有体现墙体采用的保温与结构一体化技术说明；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2、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围护结构做法详图：应与设计说明中墙体采用的保温与结构一体化技术说明相吻合；</w:t>
      </w: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1B"/>
    <w:rsid w:val="001D001B"/>
    <w:rsid w:val="002D40E7"/>
    <w:rsid w:val="00587069"/>
    <w:rsid w:val="005A458E"/>
    <w:rsid w:val="2D4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2</Lines>
  <Paragraphs>1</Paragraphs>
  <TotalTime>1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2019-10-21T03:41:00Z</dcterms:created>
  <dc:creator>dongYP</dc:creator>
  <cp:lastModifiedBy>陈辉</cp:lastModifiedBy>
  <dcterms:modified xsi:type="dcterms:W3CDTF">2022-03-11T07:57:22Z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F57A02AB03F94C5E830F14B1BDBF4BD7</vt:lpwstr>
  </property>
</Properties>
</file>