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8.2.9 建筑砂浆采用预拌砂浆。（总分5分）</w:t>
      </w:r>
    </w:p>
    <w:p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</w:rPr>
      </w:pPr>
    </w:p>
    <w:p>
      <w:pPr>
        <w:spacing w:line="288" w:lineRule="auto"/>
        <w:rPr>
          <w:bCs/>
        </w:rPr>
      </w:pPr>
      <w:r>
        <w:rPr>
          <w:b/>
        </w:rPr>
        <w:t>1）自评得分</w:t>
      </w:r>
    </w:p>
    <w:p>
      <w:pPr>
        <w:pStyle w:val="11"/>
        <w:snapToGrid w:val="0"/>
        <w:spacing w:after="156" w:afterLines="50"/>
        <w:ind w:firstLine="0" w:firstLineChars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r>
        <w:rPr>
          <w:bCs/>
        </w:rPr>
        <w:t>距本项目施工现场500km范围内无干混砂浆供应且50km范围内无湿拌砂浆供应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844"/>
        <w:gridCol w:w="1559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49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46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  <w:jc w:val="center"/>
        </w:trPr>
        <w:tc>
          <w:tcPr>
            <w:tcW w:w="3653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建筑砂浆采用预拌砂浆的比例</w:t>
            </w:r>
          </w:p>
        </w:tc>
        <w:tc>
          <w:tcPr>
            <w:tcW w:w="1844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3</w:t>
            </w:r>
          </w:p>
        </w:tc>
        <w:tc>
          <w:tcPr>
            <w:tcW w:w="146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  <w:jc w:val="center"/>
        </w:trPr>
        <w:tc>
          <w:tcPr>
            <w:tcW w:w="3653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100%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5</w:t>
            </w:r>
          </w:p>
        </w:tc>
        <w:tc>
          <w:tcPr>
            <w:tcW w:w="146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</w:tbl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简要说明本项目预拌砂浆使用的部位、用途、厚度及预拌砂浆的使用量占建筑砂浆的比例。且注明本项目使用的预拌砂浆是否符合现行标准《预拌砂浆》GB/T 2181及《预拌砂浆应用技术规程》JGJ/T 223的规定。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color w:val="FF0000"/>
                <w:lang w:val="zh-CN"/>
              </w:rPr>
            </w:pPr>
            <w:r>
              <w:rPr>
                <w:rFonts w:hint="eastAsia"/>
                <w:lang w:val="zh-CN"/>
              </w:rPr>
              <w:t>本项目所有砂浆，全部采用预拌砂浆。</w:t>
            </w: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lang w:val="zh-CN"/>
        </w:rPr>
      </w:pPr>
      <w:r>
        <w:rPr>
          <w:b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2"/>
        <w:numPr>
          <w:ilvl w:val="0"/>
          <w:numId w:val="1"/>
        </w:numPr>
        <w:spacing w:line="288" w:lineRule="auto"/>
        <w:ind w:firstLineChars="0"/>
      </w:pPr>
      <w:r>
        <w:t>建筑</w:t>
      </w:r>
      <w:r>
        <w:rPr>
          <w:rFonts w:hint="eastAsia"/>
        </w:rPr>
        <w:t>/结构</w:t>
      </w:r>
      <w:r>
        <w:t>专业施工图及设计说明：需明确预拌砂浆使用的部位、用途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1"/>
        </w:numPr>
        <w:spacing w:line="288" w:lineRule="auto"/>
        <w:ind w:firstLineChars="0"/>
      </w:pPr>
      <w:r>
        <w:t>预拌砂浆用量占建筑砂浆用量比例的计算书。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63AE8"/>
    <w:multiLevelType w:val="multilevel"/>
    <w:tmpl w:val="53163AE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6E"/>
    <w:rsid w:val="002F1545"/>
    <w:rsid w:val="00431E6E"/>
    <w:rsid w:val="005A458E"/>
    <w:rsid w:val="005C6F9A"/>
    <w:rsid w:val="008356CB"/>
    <w:rsid w:val="00F05CC9"/>
    <w:rsid w:val="51B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318</Characters>
  <Lines>2</Lines>
  <Paragraphs>1</Paragraphs>
  <TotalTime>0</TotalTime>
  <ScaleCrop>false</ScaleCrop>
  <LinksUpToDate>false</LinksUpToDate>
  <CharactersWithSpaces>321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2019-10-21T03:36:00Z</dcterms:created>
  <dc:creator>dongYP</dc:creator>
  <cp:lastModifiedBy>陈辉</cp:lastModifiedBy>
  <dcterms:modified xsi:type="dcterms:W3CDTF">2022-03-11T07:53:09Z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AD580642221F4665B958D8995ECAAAF3</vt:lpwstr>
  </property>
</Properties>
</file>