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9.1.3 建筑照明数量和质量应符合现行国家标准《建筑照明设计标准》GB 50034的规定。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</w:p>
    <w:p>
      <w:pPr>
        <w:pStyle w:val="10"/>
        <w:autoSpaceDE w:val="0"/>
        <w:autoSpaceDN w:val="0"/>
        <w:adjustRightInd w:val="0"/>
        <w:spacing w:before="120" w:after="120" w:line="360" w:lineRule="auto"/>
        <w:ind w:firstLine="0" w:firstLineChars="0"/>
        <w:rPr>
          <w:rFonts w:eastAsia="黑体"/>
          <w:b/>
          <w:bCs/>
          <w:szCs w:val="21"/>
        </w:rPr>
      </w:pPr>
      <w:r>
        <w:rPr>
          <w:b/>
          <w:kern w:val="0"/>
          <w:szCs w:val="21"/>
        </w:rPr>
        <w:t>1）达标自评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213258790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不达标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</w:p>
    <w:p>
      <w:pPr>
        <w:pStyle w:val="10"/>
        <w:autoSpaceDE w:val="0"/>
        <w:autoSpaceDN w:val="0"/>
        <w:adjustRightInd w:val="0"/>
        <w:spacing w:before="120" w:after="120" w:line="360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134"/>
        <w:gridCol w:w="1043"/>
        <w:gridCol w:w="1139"/>
        <w:gridCol w:w="113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照度（</w:t>
            </w: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x）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统一眩光值UGR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  <w:vertAlign w:val="subscript"/>
              </w:rPr>
            </w:pPr>
            <w:r>
              <w:rPr>
                <w:sz w:val="21"/>
                <w:szCs w:val="21"/>
              </w:rPr>
              <w:t>一般显色指数R</w:t>
            </w:r>
            <w:r>
              <w:rPr>
                <w:sz w:val="21"/>
                <w:szCs w:val="21"/>
                <w:vertAlign w:val="sub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设计值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会议室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00</w:t>
            </w:r>
            <w:r>
              <w:rPr>
                <w:kern w:val="0"/>
                <w:szCs w:val="21"/>
              </w:rPr>
              <w:t>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sz w:val="20"/>
              </w:rPr>
              <w:t>办公室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300.00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展览厅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超市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报告厅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00.00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餐厅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走道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空调机房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卫生间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150.00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kern w:val="0"/>
                <w:sz w:val="21"/>
                <w:szCs w:val="21"/>
              </w:rPr>
            </w:pPr>
          </w:p>
        </w:tc>
      </w:tr>
    </w:tbl>
    <w:p>
      <w:pPr>
        <w:pStyle w:val="10"/>
        <w:autoSpaceDE w:val="0"/>
        <w:autoSpaceDN w:val="0"/>
        <w:adjustRightInd w:val="0"/>
        <w:spacing w:before="120" w:after="120" w:line="360" w:lineRule="auto"/>
        <w:ind w:firstLine="0" w:firstLineChars="0"/>
        <w:rPr>
          <w:b/>
          <w:color w:val="FF0000"/>
          <w:kern w:val="0"/>
          <w:szCs w:val="21"/>
        </w:rPr>
      </w:pPr>
    </w:p>
    <w:p>
      <w:pPr>
        <w:pStyle w:val="10"/>
        <w:autoSpaceDE w:val="0"/>
        <w:autoSpaceDN w:val="0"/>
        <w:adjustRightInd w:val="0"/>
        <w:snapToGrid w:val="0"/>
        <w:spacing w:line="360" w:lineRule="exact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360" w:lineRule="exac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</w:p>
    <w:p>
      <w:pPr>
        <w:adjustRightInd w:val="0"/>
        <w:snapToGrid w:val="0"/>
        <w:spacing w:line="360" w:lineRule="exact"/>
      </w:pPr>
      <w:r>
        <w:rPr>
          <w:kern w:val="0"/>
          <w:szCs w:val="21"/>
        </w:rPr>
        <w:t>1、照明施工设计图纸：应包含功能房间照度值，拟选灯具的名称、型号、性能参数等相关内容</w:t>
      </w:r>
      <w:r>
        <w:rPr>
          <w:rFonts w:hint="eastAsia"/>
          <w:kern w:val="0"/>
          <w:szCs w:val="21"/>
        </w:rPr>
        <w:t>；</w:t>
      </w:r>
    </w:p>
    <w:p>
      <w:pPr>
        <w:pStyle w:val="10"/>
        <w:adjustRightInd w:val="0"/>
        <w:snapToGrid w:val="0"/>
        <w:spacing w:line="360" w:lineRule="exact"/>
        <w:ind w:firstLine="0" w:firstLineChars="0"/>
        <w:rPr>
          <w:kern w:val="0"/>
          <w:szCs w:val="21"/>
        </w:rPr>
      </w:pPr>
      <w:r>
        <w:rPr>
          <w:kern w:val="0"/>
          <w:szCs w:val="21"/>
        </w:rPr>
        <w:t>2、照明计算</w:t>
      </w:r>
      <w:r>
        <w:rPr>
          <w:rFonts w:hint="eastAsia"/>
          <w:kern w:val="0"/>
          <w:szCs w:val="21"/>
        </w:rPr>
        <w:t>文件</w:t>
      </w:r>
      <w:r>
        <w:rPr>
          <w:kern w:val="0"/>
          <w:szCs w:val="21"/>
        </w:rPr>
        <w:t>：应包含功能房间照度的计算结果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所选用灯具色温、统一眩光值以及一般显色指数等内容</w:t>
      </w:r>
      <w:r>
        <w:rPr>
          <w:rFonts w:hint="eastAsia"/>
          <w:kern w:val="0"/>
          <w:szCs w:val="21"/>
        </w:rPr>
        <w:t>。</w:t>
      </w:r>
    </w:p>
    <w:p>
      <w:pPr>
        <w:pStyle w:val="10"/>
        <w:adjustRightInd w:val="0"/>
        <w:snapToGrid w:val="0"/>
        <w:spacing w:line="360" w:lineRule="exact"/>
        <w:ind w:left="-426" w:leftChars="-203" w:firstLine="0" w:firstLineChars="0"/>
        <w:rPr>
          <w:b/>
          <w:kern w:val="0"/>
          <w:szCs w:val="21"/>
        </w:rPr>
      </w:pPr>
    </w:p>
    <w:p>
      <w:pPr>
        <w:adjustRightInd w:val="0"/>
        <w:snapToGrid w:val="0"/>
        <w:spacing w:line="360" w:lineRule="exact"/>
        <w:ind w:left="-426" w:leftChars="-203" w:firstLine="422" w:firstLineChars="200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377" w:type="dxa"/>
          </w:tcPr>
          <w:p>
            <w:pPr>
              <w:pStyle w:val="13"/>
              <w:ind w:firstLine="0" w:firstLineChars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EB"/>
    <w:rsid w:val="001F1C2A"/>
    <w:rsid w:val="005A458E"/>
    <w:rsid w:val="00934D7B"/>
    <w:rsid w:val="00EA78AC"/>
    <w:rsid w:val="00EB25EB"/>
    <w:rsid w:val="00F03ADC"/>
    <w:rsid w:val="662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lj正文"/>
    <w:qFormat/>
    <w:uiPriority w:val="0"/>
    <w:pPr>
      <w:spacing w:before="120" w:after="120"/>
      <w:ind w:firstLine="200" w:firstLineChars="200"/>
    </w:pPr>
    <w:rPr>
      <w:rFonts w:ascii="宋体" w:hAnsi="宋体" w:eastAsia="宋体" w:cs="Times New Roman"/>
      <w:color w:val="000000"/>
      <w:kern w:val="0"/>
      <w:sz w:val="21"/>
      <w:szCs w:val="24"/>
      <w:shd w:val="clear" w:color="auto" w:fill="FFFFFF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333</Characters>
  <Lines>3</Lines>
  <Paragraphs>1</Paragraphs>
  <TotalTime>1</TotalTime>
  <ScaleCrop>false</ScaleCrop>
  <LinksUpToDate>false</LinksUpToDate>
  <CharactersWithSpaces>335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2019-10-21T03:50:00Z</dcterms:created>
  <dc:creator>dongYP</dc:creator>
  <cp:lastModifiedBy>陈辉</cp:lastModifiedBy>
  <dcterms:modified xsi:type="dcterms:W3CDTF">2022-03-11T07:59:48Z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53E61CD0941D4EF08A9E3333669533D7</vt:lpwstr>
  </property>
</Properties>
</file>