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9.2.2 主要功能房间的隔声性能良好。（总分9分）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>
      <w:pPr>
        <w:pStyle w:val="10"/>
        <w:adjustRightInd w:val="0"/>
        <w:snapToGrid w:val="0"/>
        <w:spacing w:line="460" w:lineRule="exact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60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4680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构件及相邻房间之间的空气声隔声性能</w:t>
            </w:r>
          </w:p>
        </w:tc>
        <w:tc>
          <w:tcPr>
            <w:tcW w:w="46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达到现行国家标准《民用建筑隔声设计规范》</w:t>
            </w:r>
            <w:r>
              <w:rPr>
                <w:kern w:val="0"/>
                <w:szCs w:val="21"/>
              </w:rPr>
              <w:t>GB50118</w:t>
            </w:r>
            <w:r>
              <w:rPr>
                <w:rFonts w:hint="eastAsia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楼板的撞击声隔声性能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达到现行国家标准《民用建筑隔声设计规范》</w:t>
            </w:r>
            <w:r>
              <w:rPr>
                <w:kern w:val="0"/>
                <w:szCs w:val="21"/>
              </w:rPr>
              <w:t>GB50118</w:t>
            </w:r>
            <w:r>
              <w:rPr>
                <w:rFonts w:hint="eastAsia"/>
                <w:kern w:val="0"/>
                <w:szCs w:val="21"/>
              </w:rPr>
              <w:t>中的低限标准限值和高要求标准限值的平均值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rPr>
          <w:kern w:val="0"/>
          <w:sz w:val="24"/>
        </w:rPr>
      </w:pPr>
    </w:p>
    <w:p>
      <w:pPr>
        <w:pStyle w:val="10"/>
        <w:adjustRightInd w:val="0"/>
        <w:snapToGrid w:val="0"/>
        <w:spacing w:line="460" w:lineRule="exact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460" w:lineRule="exact"/>
        <w:ind w:left="-53" w:leftChars="-52" w:hanging="56" w:hangingChars="27"/>
        <w:rPr>
          <w:kern w:val="0"/>
          <w:szCs w:val="21"/>
        </w:rPr>
      </w:pPr>
      <w:r>
        <w:rPr>
          <w:kern w:val="0"/>
          <w:szCs w:val="21"/>
        </w:rPr>
        <w:t>1、主要功能房间外墙、隔墙、楼板以及门窗隔声性能列表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820"/>
        <w:gridCol w:w="2897"/>
        <w:gridCol w:w="17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构件/房间名称</w:t>
            </w:r>
          </w:p>
        </w:tc>
        <w:tc>
          <w:tcPr>
            <w:tcW w:w="18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隔声值（dB）</w:t>
            </w:r>
          </w:p>
        </w:tc>
        <w:tc>
          <w:tcPr>
            <w:tcW w:w="46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空气声隔声评价量+频谱修正量（</w:t>
            </w:r>
            <w:r>
              <w:rPr>
                <w:szCs w:val="18"/>
              </w:rPr>
              <w:t>dB</w:t>
            </w:r>
            <w:r>
              <w:rPr>
                <w:kern w:val="0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低限标准限值和高要求标准限值的平均值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高要求标准限值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隔墙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楼板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>
              <w:rPr>
                <w:szCs w:val="21"/>
              </w:rPr>
              <w:t>.5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外窗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left="-53" w:leftChars="-52" w:hanging="56" w:hangingChars="27"/>
        <w:rPr>
          <w:kern w:val="0"/>
          <w:szCs w:val="21"/>
        </w:rPr>
      </w:pPr>
    </w:p>
    <w:p>
      <w:pPr>
        <w:adjustRightInd w:val="0"/>
        <w:snapToGrid w:val="0"/>
        <w:spacing w:line="460" w:lineRule="exact"/>
        <w:rPr>
          <w:kern w:val="0"/>
          <w:szCs w:val="21"/>
        </w:rPr>
      </w:pPr>
      <w:r>
        <w:rPr>
          <w:kern w:val="0"/>
          <w:szCs w:val="21"/>
        </w:rPr>
        <w:t>2、楼板撞击声性能列表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2813"/>
        <w:gridCol w:w="1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楼板部位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撞击声隔声单值评价量（dB）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撞击声隔声</w:t>
            </w:r>
            <w:r>
              <w:rPr>
                <w:rFonts w:hint="eastAsia"/>
                <w:kern w:val="0"/>
                <w:szCs w:val="18"/>
              </w:rPr>
              <w:t>单值评价值</w:t>
            </w:r>
            <w:r>
              <w:rPr>
                <w:kern w:val="0"/>
                <w:szCs w:val="18"/>
              </w:rPr>
              <w:t>（</w:t>
            </w:r>
            <w:r>
              <w:rPr>
                <w:szCs w:val="18"/>
              </w:rPr>
              <w:t>dB</w:t>
            </w:r>
            <w:r>
              <w:rPr>
                <w:kern w:val="0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kern w:val="0"/>
                <w:szCs w:val="18"/>
              </w:rPr>
              <w:t>低限标准限值和高要求标准限值的平均值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高要求标准限值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18"/>
                <w:highlight w:val="yellow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pStyle w:val="10"/>
        <w:adjustRightInd w:val="0"/>
        <w:snapToGrid w:val="0"/>
        <w:spacing w:line="460" w:lineRule="exact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460" w:lineRule="exact"/>
        <w:ind w:left="-109" w:leftChars="-52"/>
        <w:rPr>
          <w:b/>
          <w:kern w:val="0"/>
          <w:szCs w:val="21"/>
        </w:rPr>
      </w:pPr>
      <w:r>
        <w:rPr>
          <w:b/>
          <w:kern w:val="0"/>
          <w:szCs w:val="21"/>
        </w:rPr>
        <w:t>建议提交清单和要求：</w:t>
      </w:r>
    </w:p>
    <w:p>
      <w:pPr>
        <w:pStyle w:val="11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建筑设计说明：应说明建筑围护结构类型，包括外墙构造形式、楼板构造形式，门窗类型</w:t>
      </w:r>
      <w:r>
        <w:rPr>
          <w:rFonts w:hint="eastAsia"/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sz w:val="21"/>
          <w:szCs w:val="21"/>
        </w:rPr>
        <w:t>建筑设计施工图：应提供围护结构做法详图</w:t>
      </w:r>
      <w:r>
        <w:rPr>
          <w:rFonts w:hint="eastAsia"/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ind w:left="312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建筑构件</w:t>
      </w:r>
      <w:r>
        <w:rPr>
          <w:sz w:val="21"/>
          <w:szCs w:val="21"/>
        </w:rPr>
        <w:t>隔声性能分析报告或实验室检验报告。</w:t>
      </w:r>
    </w:p>
    <w:p>
      <w:pPr>
        <w:pStyle w:val="11"/>
        <w:spacing w:line="288" w:lineRule="auto"/>
        <w:ind w:left="312"/>
        <w:outlineLvl w:val="9"/>
        <w:rPr>
          <w:sz w:val="21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22" w:type="dxa"/>
          </w:tcPr>
          <w:p>
            <w:pPr>
              <w:rPr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F4928"/>
    <w:multiLevelType w:val="multilevel"/>
    <w:tmpl w:val="0A8F4928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</w:lvl>
    <w:lvl w:ilvl="2" w:tentative="0">
      <w:start w:val="1"/>
      <w:numFmt w:val="lowerRoman"/>
      <w:lvlText w:val="%3."/>
      <w:lvlJc w:val="right"/>
      <w:pPr>
        <w:ind w:left="1151" w:hanging="420"/>
      </w:pPr>
    </w:lvl>
    <w:lvl w:ilvl="3" w:tentative="0">
      <w:start w:val="1"/>
      <w:numFmt w:val="decimal"/>
      <w:lvlText w:val="%4."/>
      <w:lvlJc w:val="left"/>
      <w:pPr>
        <w:ind w:left="1571" w:hanging="420"/>
      </w:pPr>
    </w:lvl>
    <w:lvl w:ilvl="4" w:tentative="0">
      <w:start w:val="1"/>
      <w:numFmt w:val="lowerLetter"/>
      <w:lvlText w:val="%5)"/>
      <w:lvlJc w:val="left"/>
      <w:pPr>
        <w:ind w:left="1991" w:hanging="420"/>
      </w:pPr>
    </w:lvl>
    <w:lvl w:ilvl="5" w:tentative="0">
      <w:start w:val="1"/>
      <w:numFmt w:val="lowerRoman"/>
      <w:lvlText w:val="%6."/>
      <w:lvlJc w:val="right"/>
      <w:pPr>
        <w:ind w:left="2411" w:hanging="420"/>
      </w:pPr>
    </w:lvl>
    <w:lvl w:ilvl="6" w:tentative="0">
      <w:start w:val="1"/>
      <w:numFmt w:val="decimal"/>
      <w:lvlText w:val="%7."/>
      <w:lvlJc w:val="left"/>
      <w:pPr>
        <w:ind w:left="2831" w:hanging="420"/>
      </w:pPr>
    </w:lvl>
    <w:lvl w:ilvl="7" w:tentative="0">
      <w:start w:val="1"/>
      <w:numFmt w:val="lowerLetter"/>
      <w:lvlText w:val="%8)"/>
      <w:lvlJc w:val="left"/>
      <w:pPr>
        <w:ind w:left="3251" w:hanging="420"/>
      </w:pPr>
    </w:lvl>
    <w:lvl w:ilvl="8" w:tentative="0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6D"/>
    <w:rsid w:val="003E035D"/>
    <w:rsid w:val="008A3E72"/>
    <w:rsid w:val="00C97CBF"/>
    <w:rsid w:val="00CD2A6D"/>
    <w:rsid w:val="279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491</Characters>
  <Lines>4</Lines>
  <Paragraphs>1</Paragraphs>
  <TotalTime>1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2019-10-22T01:24:00Z</dcterms:created>
  <dc:creator>dongYP</dc:creator>
  <cp:lastModifiedBy>陈辉</cp:lastModifiedBy>
  <dcterms:modified xsi:type="dcterms:W3CDTF">2022-03-11T08:04:56Z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5D7388AF992C4B0C8798B219DF28901D</vt:lpwstr>
  </property>
</Properties>
</file>