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65A3" w14:textId="77777777" w:rsidR="00DE2A5C" w:rsidRPr="00D928BB" w:rsidRDefault="00DE2A5C" w:rsidP="00DE2A5C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设置可调节遮阳设施，改善室内热舒适。（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1EDCDFC8" w14:textId="77777777" w:rsidR="00DE2A5C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887"/>
        <w:gridCol w:w="2363"/>
        <w:gridCol w:w="1533"/>
        <w:gridCol w:w="1298"/>
      </w:tblGrid>
      <w:tr w:rsidR="00DE2A5C" w:rsidRPr="00547320" w14:paraId="3C2F3448" w14:textId="77777777" w:rsidTr="00E46C9A">
        <w:trPr>
          <w:jc w:val="center"/>
        </w:trPr>
        <w:tc>
          <w:tcPr>
            <w:tcW w:w="456" w:type="pct"/>
            <w:vAlign w:val="center"/>
          </w:tcPr>
          <w:p w14:paraId="1A81ACA9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7BC9A14A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013D822E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2FB7E093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E2A5C" w:rsidRPr="00547320" w14:paraId="7E4481DD" w14:textId="77777777" w:rsidTr="00E46C9A">
        <w:trPr>
          <w:trHeight w:val="81"/>
          <w:jc w:val="center"/>
        </w:trPr>
        <w:tc>
          <w:tcPr>
            <w:tcW w:w="456" w:type="pct"/>
            <w:vMerge w:val="restart"/>
            <w:vAlign w:val="center"/>
          </w:tcPr>
          <w:p w14:paraId="79F57B11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597F39A7" w14:textId="77777777" w:rsidR="00DE2A5C" w:rsidRPr="00547320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可调节遮阳</w:t>
            </w:r>
            <w:r>
              <w:rPr>
                <w:rFonts w:ascii="Times New Roman" w:eastAsia="宋体" w:hAnsi="Times New Roman" w:cs="Times New Roman"/>
                <w:szCs w:val="21"/>
              </w:rPr>
              <w:t>设施面积占外窗透明部分比例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00D3ACE4" w14:textId="77777777" w:rsidR="00DE2A5C" w:rsidRPr="00C31F3E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539C458C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/>
          <w:sdtContent>
            <w:tc>
              <w:tcPr>
                <w:tcW w:w="833" w:type="pct"/>
                <w:vMerge w:val="restart"/>
                <w:vAlign w:val="center"/>
              </w:tcPr>
              <w:p w14:paraId="2D24F7D5" w14:textId="0313CF6F"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42193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</w:p>
            </w:tc>
          </w:sdtContent>
        </w:sdt>
      </w:tr>
      <w:tr w:rsidR="00DE2A5C" w:rsidRPr="00547320" w14:paraId="7991911C" w14:textId="77777777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2536F32C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481BAA70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68666127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3AAA0689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14:paraId="27C988CB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14:paraId="79794FEF" w14:textId="77777777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6078D64E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16C26759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3B038238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10A783BA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14:paraId="057520D5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14:paraId="6342CD75" w14:textId="77777777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3DFC8BBF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1C89E50C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7124BBD9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  <w:r>
              <w:rPr>
                <w:rFonts w:ascii="宋体" w:eastAsia="宋体" w:hAnsi="宋体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29476068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833" w:type="pct"/>
            <w:vMerge/>
            <w:vAlign w:val="center"/>
          </w:tcPr>
          <w:p w14:paraId="324A30E7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14:paraId="68253F72" w14:textId="77777777" w:rsidTr="00E46C9A">
        <w:trPr>
          <w:trHeight w:val="78"/>
          <w:jc w:val="center"/>
        </w:trPr>
        <w:tc>
          <w:tcPr>
            <w:tcW w:w="456" w:type="pct"/>
            <w:vAlign w:val="center"/>
          </w:tcPr>
          <w:p w14:paraId="14D0DC8B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2BA98E93" w14:textId="77777777" w:rsidR="00DE2A5C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严寒地区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全年空调度日数</w:t>
            </w:r>
            <w:r>
              <w:rPr>
                <w:rFonts w:ascii="Times New Roman" w:eastAsia="宋体" w:hAnsi="Times New Roman" w:cs="Times New Roman"/>
                <w:szCs w:val="21"/>
              </w:rPr>
              <w:t>小于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vAlign w:val="center"/>
          </w:tcPr>
          <w:p w14:paraId="22CF5B38" w14:textId="77777777" w:rsidR="00DE2A5C" w:rsidRPr="009E50AA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07EB4791" w14:textId="77777777"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7FFD3F9" w14:textId="77777777"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C73F650" w14:textId="77777777"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4E73FB">
        <w:rPr>
          <w:rFonts w:hint="eastAsia"/>
        </w:rPr>
        <w:t>说明</w:t>
      </w:r>
      <w:r>
        <w:rPr>
          <w:rFonts w:hint="eastAsia"/>
        </w:rPr>
        <w:t>项目</w:t>
      </w:r>
      <w:r w:rsidRPr="004E73FB">
        <w:rPr>
          <w:rFonts w:hint="eastAsia"/>
        </w:rPr>
        <w:t>所采用的可控遮阳</w:t>
      </w:r>
      <w:r>
        <w:rPr>
          <w:rFonts w:hint="eastAsia"/>
        </w:rPr>
        <w:t>调节措施</w:t>
      </w:r>
      <w:r w:rsidRPr="004E73FB">
        <w:rPr>
          <w:rFonts w:hint="eastAsia"/>
        </w:rPr>
        <w:t>及</w:t>
      </w:r>
      <w:r>
        <w:rPr>
          <w:rFonts w:hint="eastAsia"/>
        </w:rPr>
        <w:t>应用位置。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14:paraId="2DE03368" w14:textId="77777777" w:rsidTr="00E46C9A">
        <w:trPr>
          <w:trHeight w:val="2343"/>
          <w:jc w:val="center"/>
        </w:trPr>
        <w:tc>
          <w:tcPr>
            <w:tcW w:w="9356" w:type="dxa"/>
          </w:tcPr>
          <w:p w14:paraId="77BD2277" w14:textId="04180C1B" w:rsidR="00DE2A5C" w:rsidRPr="00547320" w:rsidRDefault="00842193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项目中外窗可调节</w:t>
            </w:r>
            <w:proofErr w:type="gramStart"/>
            <w:r>
              <w:rPr>
                <w:rFonts w:hint="eastAsia"/>
                <w:szCs w:val="21"/>
              </w:rPr>
              <w:t>这样措施</w:t>
            </w:r>
            <w:proofErr w:type="gramEnd"/>
            <w:r>
              <w:rPr>
                <w:rFonts w:hint="eastAsia"/>
                <w:szCs w:val="21"/>
              </w:rPr>
              <w:t>大部分位于展览区及销售区，有斜百叶与屋顶百叶组成。</w:t>
            </w:r>
          </w:p>
        </w:tc>
      </w:tr>
    </w:tbl>
    <w:p w14:paraId="0D20E025" w14:textId="77777777" w:rsidR="00DE2A5C" w:rsidRPr="002557D1" w:rsidRDefault="00DE2A5C" w:rsidP="00DE2A5C">
      <w:r w:rsidRPr="002557D1">
        <w:rPr>
          <w:rFonts w:hint="eastAsia"/>
        </w:rPr>
        <w:t>采取可控遮阳的面积统计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1343"/>
        <w:gridCol w:w="1345"/>
        <w:gridCol w:w="1136"/>
        <w:gridCol w:w="1988"/>
        <w:gridCol w:w="2285"/>
      </w:tblGrid>
      <w:tr w:rsidR="00DE2A5C" w:rsidRPr="00371C8B" w14:paraId="69E0D484" w14:textId="77777777" w:rsidTr="005A4BEF">
        <w:trPr>
          <w:trHeight w:val="284"/>
          <w:jc w:val="center"/>
        </w:trPr>
        <w:tc>
          <w:tcPr>
            <w:tcW w:w="708" w:type="pct"/>
            <w:vMerge w:val="restart"/>
            <w:vAlign w:val="center"/>
          </w:tcPr>
          <w:p w14:paraId="4143AA3B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外窗类型</w:t>
            </w:r>
            <w:r w:rsidRPr="00371C8B">
              <w:rPr>
                <w:rFonts w:ascii="Times New Roman" w:hAnsi="Times New Roman" w:cs="Times New Roman"/>
                <w:szCs w:val="21"/>
              </w:rPr>
              <w:t>/</w:t>
            </w:r>
            <w:r w:rsidRPr="00371C8B">
              <w:rPr>
                <w:rFonts w:ascii="Times New Roman" w:hAnsi="Times New Roman" w:cs="Times New Roman"/>
                <w:szCs w:val="21"/>
              </w:rPr>
              <w:t>朝向</w:t>
            </w:r>
          </w:p>
        </w:tc>
        <w:tc>
          <w:tcPr>
            <w:tcW w:w="1425" w:type="pct"/>
            <w:gridSpan w:val="2"/>
            <w:vAlign w:val="center"/>
          </w:tcPr>
          <w:p w14:paraId="5BE67B83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14:paraId="341D47E0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数量</w:t>
            </w:r>
          </w:p>
          <w:p w14:paraId="625B3CCE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（</w:t>
            </w:r>
            <w:proofErr w:type="gramStart"/>
            <w:r w:rsidRPr="00371C8B">
              <w:rPr>
                <w:rFonts w:ascii="Times New Roman" w:hAnsi="Times New Roman" w:cs="Times New Roman"/>
                <w:szCs w:val="21"/>
              </w:rPr>
              <w:t>个</w:t>
            </w:r>
            <w:proofErr w:type="gramEnd"/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54" w:type="pct"/>
            <w:vMerge w:val="restart"/>
            <w:vAlign w:val="center"/>
          </w:tcPr>
          <w:p w14:paraId="6138A245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14:paraId="54B61F6F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DE2A5C" w:rsidRPr="00371C8B" w14:paraId="511303AC" w14:textId="77777777" w:rsidTr="005A4BEF">
        <w:trPr>
          <w:trHeight w:val="284"/>
          <w:jc w:val="center"/>
        </w:trPr>
        <w:tc>
          <w:tcPr>
            <w:tcW w:w="708" w:type="pct"/>
            <w:vMerge/>
            <w:vAlign w:val="center"/>
          </w:tcPr>
          <w:p w14:paraId="7145BB12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1B2689B1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宽度（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13" w:type="pct"/>
            <w:vAlign w:val="center"/>
          </w:tcPr>
          <w:p w14:paraId="307D115C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高度（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602" w:type="pct"/>
            <w:vMerge/>
            <w:vAlign w:val="center"/>
          </w:tcPr>
          <w:p w14:paraId="490FC9E4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/>
            <w:vAlign w:val="center"/>
          </w:tcPr>
          <w:p w14:paraId="7DC11700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739C5FC5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E2A5C" w:rsidRPr="00371C8B" w14:paraId="5A9F81F3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/>
          <w:sdtContent>
            <w:tc>
              <w:tcPr>
                <w:tcW w:w="708" w:type="pct"/>
              </w:tcPr>
              <w:p w14:paraId="6180C81B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/>
          <w:sdtContent>
            <w:tc>
              <w:tcPr>
                <w:tcW w:w="712" w:type="pct"/>
              </w:tcPr>
              <w:p w14:paraId="24899FDB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/>
          <w:sdtContent>
            <w:tc>
              <w:tcPr>
                <w:tcW w:w="713" w:type="pct"/>
              </w:tcPr>
              <w:p w14:paraId="4EC66B8D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/>
          <w:sdtContent>
            <w:tc>
              <w:tcPr>
                <w:tcW w:w="602" w:type="pct"/>
              </w:tcPr>
              <w:p w14:paraId="2D18D5A4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/>
          <w:sdtContent>
            <w:tc>
              <w:tcPr>
                <w:tcW w:w="1054" w:type="pct"/>
              </w:tcPr>
              <w:p w14:paraId="2CC8D11E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/>
          <w:sdtContent>
            <w:tc>
              <w:tcPr>
                <w:tcW w:w="1211" w:type="pct"/>
              </w:tcPr>
              <w:p w14:paraId="2F0B2BE3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485B7255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/>
          <w:sdtContent>
            <w:tc>
              <w:tcPr>
                <w:tcW w:w="708" w:type="pct"/>
              </w:tcPr>
              <w:p w14:paraId="344922FE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/>
          <w:sdtContent>
            <w:tc>
              <w:tcPr>
                <w:tcW w:w="712" w:type="pct"/>
              </w:tcPr>
              <w:p w14:paraId="74D02A56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/>
          <w:sdtContent>
            <w:tc>
              <w:tcPr>
                <w:tcW w:w="713" w:type="pct"/>
              </w:tcPr>
              <w:p w14:paraId="70F50AB1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/>
          <w:sdtContent>
            <w:tc>
              <w:tcPr>
                <w:tcW w:w="602" w:type="pct"/>
              </w:tcPr>
              <w:p w14:paraId="03A82669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/>
          <w:sdtContent>
            <w:tc>
              <w:tcPr>
                <w:tcW w:w="1054" w:type="pct"/>
              </w:tcPr>
              <w:p w14:paraId="64D6323B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/>
          <w:sdtContent>
            <w:tc>
              <w:tcPr>
                <w:tcW w:w="1211" w:type="pct"/>
              </w:tcPr>
              <w:p w14:paraId="0851E218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1F85426C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/>
          <w:sdtContent>
            <w:tc>
              <w:tcPr>
                <w:tcW w:w="708" w:type="pct"/>
              </w:tcPr>
              <w:p w14:paraId="773E08E2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/>
          <w:sdtContent>
            <w:tc>
              <w:tcPr>
                <w:tcW w:w="712" w:type="pct"/>
              </w:tcPr>
              <w:p w14:paraId="21E7B66C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/>
          <w:sdtContent>
            <w:tc>
              <w:tcPr>
                <w:tcW w:w="713" w:type="pct"/>
              </w:tcPr>
              <w:p w14:paraId="514E0B80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/>
          <w:sdtContent>
            <w:tc>
              <w:tcPr>
                <w:tcW w:w="602" w:type="pct"/>
              </w:tcPr>
              <w:p w14:paraId="3A1C052B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/>
          <w:sdtContent>
            <w:tc>
              <w:tcPr>
                <w:tcW w:w="1054" w:type="pct"/>
              </w:tcPr>
              <w:p w14:paraId="5FFF0A07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/>
          <w:sdtContent>
            <w:tc>
              <w:tcPr>
                <w:tcW w:w="1211" w:type="pct"/>
              </w:tcPr>
              <w:p w14:paraId="56308C5A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68F0CD6A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/>
          <w:sdtContent>
            <w:tc>
              <w:tcPr>
                <w:tcW w:w="708" w:type="pct"/>
              </w:tcPr>
              <w:p w14:paraId="5651E806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/>
          <w:sdtContent>
            <w:tc>
              <w:tcPr>
                <w:tcW w:w="712" w:type="pct"/>
              </w:tcPr>
              <w:p w14:paraId="1F3F1043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/>
          <w:sdtContent>
            <w:tc>
              <w:tcPr>
                <w:tcW w:w="713" w:type="pct"/>
              </w:tcPr>
              <w:p w14:paraId="515FAB43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/>
          <w:sdtContent>
            <w:tc>
              <w:tcPr>
                <w:tcW w:w="602" w:type="pct"/>
              </w:tcPr>
              <w:p w14:paraId="5E3A09C5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/>
          <w:sdtContent>
            <w:tc>
              <w:tcPr>
                <w:tcW w:w="1054" w:type="pct"/>
              </w:tcPr>
              <w:p w14:paraId="7395C200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/>
          <w:sdtContent>
            <w:tc>
              <w:tcPr>
                <w:tcW w:w="1211" w:type="pct"/>
              </w:tcPr>
              <w:p w14:paraId="5340685E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241A5F8A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/>
          <w:sdtContent>
            <w:tc>
              <w:tcPr>
                <w:tcW w:w="708" w:type="pct"/>
              </w:tcPr>
              <w:p w14:paraId="79055197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/>
          <w:sdtContent>
            <w:tc>
              <w:tcPr>
                <w:tcW w:w="712" w:type="pct"/>
              </w:tcPr>
              <w:p w14:paraId="5C18183F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/>
          <w:sdtContent>
            <w:tc>
              <w:tcPr>
                <w:tcW w:w="713" w:type="pct"/>
              </w:tcPr>
              <w:p w14:paraId="2367159C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/>
          <w:sdtContent>
            <w:tc>
              <w:tcPr>
                <w:tcW w:w="602" w:type="pct"/>
              </w:tcPr>
              <w:p w14:paraId="44B4CAA7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/>
          <w:sdtContent>
            <w:tc>
              <w:tcPr>
                <w:tcW w:w="1054" w:type="pct"/>
              </w:tcPr>
              <w:p w14:paraId="66CF3F5C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/>
          <w:sdtContent>
            <w:tc>
              <w:tcPr>
                <w:tcW w:w="1211" w:type="pct"/>
              </w:tcPr>
              <w:p w14:paraId="37BE8C55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3DD57230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/>
          <w:sdtContent>
            <w:tc>
              <w:tcPr>
                <w:tcW w:w="708" w:type="pct"/>
              </w:tcPr>
              <w:p w14:paraId="22CFEFA0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/>
          <w:sdtContent>
            <w:tc>
              <w:tcPr>
                <w:tcW w:w="712" w:type="pct"/>
              </w:tcPr>
              <w:p w14:paraId="1E289356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/>
          <w:sdtContent>
            <w:tc>
              <w:tcPr>
                <w:tcW w:w="713" w:type="pct"/>
              </w:tcPr>
              <w:p w14:paraId="15A9054A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/>
          <w:sdtContent>
            <w:tc>
              <w:tcPr>
                <w:tcW w:w="602" w:type="pct"/>
              </w:tcPr>
              <w:p w14:paraId="103CA075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/>
          <w:sdtContent>
            <w:tc>
              <w:tcPr>
                <w:tcW w:w="1054" w:type="pct"/>
              </w:tcPr>
              <w:p w14:paraId="00E4614E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/>
          <w:sdtContent>
            <w:tc>
              <w:tcPr>
                <w:tcW w:w="1211" w:type="pct"/>
              </w:tcPr>
              <w:p w14:paraId="547594AC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205D4802" w14:textId="77777777" w:rsidTr="005A4BEF">
        <w:trPr>
          <w:trHeight w:val="284"/>
          <w:jc w:val="center"/>
        </w:trPr>
        <w:tc>
          <w:tcPr>
            <w:tcW w:w="3789" w:type="pct"/>
            <w:gridSpan w:val="5"/>
            <w:vAlign w:val="center"/>
          </w:tcPr>
          <w:p w14:paraId="408A695D" w14:textId="77777777" w:rsidR="00DE2A5C" w:rsidRPr="00371C8B" w:rsidRDefault="00DE2A5C" w:rsidP="005A4BEF">
            <w:pPr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采取可控遮阳调节措施面积比例总计（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/>
          <w:sdtContent>
            <w:tc>
              <w:tcPr>
                <w:tcW w:w="1211" w:type="pct"/>
                <w:vAlign w:val="center"/>
              </w:tcPr>
              <w:p w14:paraId="18F8EB08" w14:textId="77777777" w:rsidR="00DE2A5C" w:rsidRPr="006A5FF8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5A02DBF" w14:textId="77777777"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D07DAFE" w14:textId="77777777"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1691D9D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建筑竣工图及设计说明；</w:t>
      </w:r>
    </w:p>
    <w:p w14:paraId="08A1D3A0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bookmarkStart w:id="0" w:name="_Toc9944698"/>
      <w:bookmarkStart w:id="1" w:name="_Toc9944978"/>
      <w:bookmarkStart w:id="2" w:name="_Toc9945122"/>
      <w:bookmarkStart w:id="3" w:name="_Toc9945264"/>
      <w:bookmarkStart w:id="4" w:name="_Toc9945405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遮阳设计图纸及设计说明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43404E75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遮阳装置产品说明书、招标文件、采购合同。</w:t>
      </w:r>
    </w:p>
    <w:p w14:paraId="150EB43A" w14:textId="77777777" w:rsidR="00DE2A5C" w:rsidRPr="00547320" w:rsidRDefault="00DE2A5C" w:rsidP="00DE2A5C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14:paraId="4D0381FB" w14:textId="77777777" w:rsidTr="00E46C9A">
        <w:trPr>
          <w:trHeight w:val="1353"/>
          <w:jc w:val="center"/>
        </w:trPr>
        <w:tc>
          <w:tcPr>
            <w:tcW w:w="9356" w:type="dxa"/>
          </w:tcPr>
          <w:bookmarkStart w:id="5" w:name="_MON_1708447275"/>
          <w:bookmarkEnd w:id="5"/>
          <w:p w14:paraId="7024C0C0" w14:textId="4CD8700B" w:rsidR="00DE2A5C" w:rsidRPr="00547320" w:rsidRDefault="00842193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264F3B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447295" r:id="rId7">
                  <o:FieldCodes>\s</o:FieldCodes>
                </o:OLEObject>
              </w:object>
            </w:r>
          </w:p>
        </w:tc>
      </w:tr>
    </w:tbl>
    <w:p w14:paraId="1A9E5A5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EADB" w14:textId="77777777" w:rsidR="008058C2" w:rsidRDefault="008058C2" w:rsidP="00DE2A5C">
      <w:r>
        <w:separator/>
      </w:r>
    </w:p>
  </w:endnote>
  <w:endnote w:type="continuationSeparator" w:id="0">
    <w:p w14:paraId="0CFF5D5F" w14:textId="77777777" w:rsidR="008058C2" w:rsidRDefault="008058C2" w:rsidP="00D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286E" w14:textId="77777777" w:rsidR="008058C2" w:rsidRDefault="008058C2" w:rsidP="00DE2A5C">
      <w:r>
        <w:separator/>
      </w:r>
    </w:p>
  </w:footnote>
  <w:footnote w:type="continuationSeparator" w:id="0">
    <w:p w14:paraId="20D68782" w14:textId="77777777" w:rsidR="008058C2" w:rsidRDefault="008058C2" w:rsidP="00D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82"/>
    <w:rsid w:val="00074A38"/>
    <w:rsid w:val="00465382"/>
    <w:rsid w:val="008058C2"/>
    <w:rsid w:val="00842193"/>
    <w:rsid w:val="00902FBD"/>
    <w:rsid w:val="00DE2A5C"/>
    <w:rsid w:val="00E46C9A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F22C2"/>
  <w15:chartTrackingRefBased/>
  <w15:docId w15:val="{774510AA-BBA9-4853-B74D-5E292D4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A5C"/>
    <w:rPr>
      <w:sz w:val="18"/>
      <w:szCs w:val="18"/>
    </w:rPr>
  </w:style>
  <w:style w:type="character" w:customStyle="1" w:styleId="40">
    <w:name w:val="标题 4 字符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8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8">
    <w:name w:val="Table Grid"/>
    <w:basedOn w:val="a1"/>
    <w:uiPriority w:val="39"/>
    <w:rsid w:val="00DE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3253B2D9B4DA5B0540EABC939B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14CF0-3EB9-4F40-9930-F821BC712370}"/>
      </w:docPartPr>
      <w:docPartBody>
        <w:p w:rsidR="000C4865" w:rsidRDefault="00126997" w:rsidP="00126997">
          <w:pPr>
            <w:pStyle w:val="4E03253B2D9B4DA5B0540EABC939B8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8743C-F6F7-40E6-88EF-8976F81F99B6}"/>
      </w:docPartPr>
      <w:docPartBody>
        <w:p w:rsidR="000C4865" w:rsidRDefault="00126997" w:rsidP="00126997">
          <w:pPr>
            <w:pStyle w:val="708D77922E4447B1B220F5555960E8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E23A3-D12C-41A5-AA1C-A5F0AEFEF16D}"/>
      </w:docPartPr>
      <w:docPartBody>
        <w:p w:rsidR="000C4865" w:rsidRDefault="00126997" w:rsidP="00126997">
          <w:pPr>
            <w:pStyle w:val="16A74427614F4AFB809E482341E1D4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ADDE44-AED2-4EF1-8B0F-367B309A6665}"/>
      </w:docPartPr>
      <w:docPartBody>
        <w:p w:rsidR="000C4865" w:rsidRDefault="00126997" w:rsidP="00126997">
          <w:pPr>
            <w:pStyle w:val="5544DAB4229D46E2878B257EE30317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660D9-F0A8-4FED-9FBD-A307FC8CF1BF}"/>
      </w:docPartPr>
      <w:docPartBody>
        <w:p w:rsidR="000C4865" w:rsidRDefault="00126997" w:rsidP="00126997">
          <w:pPr>
            <w:pStyle w:val="91D3F8D9EA5F4FD591B434128E05B9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816020-5CAF-4CCB-97EE-F2DE79ACEDA7}"/>
      </w:docPartPr>
      <w:docPartBody>
        <w:p w:rsidR="000C4865" w:rsidRDefault="00126997" w:rsidP="00126997">
          <w:pPr>
            <w:pStyle w:val="22936C3D0FFF474892F55C3C17548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35582B-00D7-4D95-9B2C-D20CF2CA9DFF}"/>
      </w:docPartPr>
      <w:docPartBody>
        <w:p w:rsidR="000C4865" w:rsidRDefault="00126997" w:rsidP="00126997">
          <w:pPr>
            <w:pStyle w:val="56F81331CCE8406690E775D459F283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4C3BDA-AFBA-47F1-B6B2-D878CF184B5F}"/>
      </w:docPartPr>
      <w:docPartBody>
        <w:p w:rsidR="000C4865" w:rsidRDefault="00126997" w:rsidP="00126997">
          <w:pPr>
            <w:pStyle w:val="CB8A979D323A4D53B9E03B0F5ED14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59F41-5342-486F-9C2E-D672B8063EFF}"/>
      </w:docPartPr>
      <w:docPartBody>
        <w:p w:rsidR="000C4865" w:rsidRDefault="00126997" w:rsidP="00126997">
          <w:pPr>
            <w:pStyle w:val="68AE411BB4B94BB783FFB37287FA70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42300F-4854-42D8-A4FE-693A7E8A3AF5}"/>
      </w:docPartPr>
      <w:docPartBody>
        <w:p w:rsidR="000C4865" w:rsidRDefault="00126997" w:rsidP="00126997">
          <w:pPr>
            <w:pStyle w:val="289AE333C58C4E179DED9FD4D40CC9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5803A7-23D0-446E-9342-6C632C786C7A}"/>
      </w:docPartPr>
      <w:docPartBody>
        <w:p w:rsidR="000C4865" w:rsidRDefault="00126997" w:rsidP="00126997">
          <w:pPr>
            <w:pStyle w:val="A226F2E5931B46C08EB1F9235CB611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B4D21B-EE83-451C-9A14-80069A456554}"/>
      </w:docPartPr>
      <w:docPartBody>
        <w:p w:rsidR="000C4865" w:rsidRDefault="00126997" w:rsidP="00126997">
          <w:pPr>
            <w:pStyle w:val="9AFABFA0659D4CC69EEBE665FF912D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23646-928E-40A7-91C8-C8DD88C2E023}"/>
      </w:docPartPr>
      <w:docPartBody>
        <w:p w:rsidR="000C4865" w:rsidRDefault="00126997" w:rsidP="00126997">
          <w:pPr>
            <w:pStyle w:val="D72A7D2D613A4B7294806FD67EA752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DF671-D729-4DB5-AF83-5D0005F3BFC8}"/>
      </w:docPartPr>
      <w:docPartBody>
        <w:p w:rsidR="000C4865" w:rsidRDefault="00126997" w:rsidP="00126997">
          <w:pPr>
            <w:pStyle w:val="64B126E87464401C8176CCC73C42CE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59C05-FA16-408B-8B82-0D9D9D2A2795}"/>
      </w:docPartPr>
      <w:docPartBody>
        <w:p w:rsidR="000C4865" w:rsidRDefault="00126997" w:rsidP="00126997">
          <w:pPr>
            <w:pStyle w:val="0A9A091E5EFF43BDB23F768338E3E3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116E56-6527-43F5-8FEA-33A84B827886}"/>
      </w:docPartPr>
      <w:docPartBody>
        <w:p w:rsidR="000C4865" w:rsidRDefault="00126997" w:rsidP="00126997">
          <w:pPr>
            <w:pStyle w:val="8FC6C31F8524400A8D2A971D47080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B0049D-5FEE-4D03-9837-CB2756ACA62A}"/>
      </w:docPartPr>
      <w:docPartBody>
        <w:p w:rsidR="000C4865" w:rsidRDefault="00126997" w:rsidP="00126997">
          <w:pPr>
            <w:pStyle w:val="2428027CF8E149A9B31CD2AB5FA6AA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0B1A2A-473D-46C4-8882-77A0534F2290}"/>
      </w:docPartPr>
      <w:docPartBody>
        <w:p w:rsidR="000C4865" w:rsidRDefault="00126997" w:rsidP="00126997">
          <w:pPr>
            <w:pStyle w:val="43C7C9B4798949239E544867EC146E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B6FDA-49AA-46F6-A71D-7E1A59614983}"/>
      </w:docPartPr>
      <w:docPartBody>
        <w:p w:rsidR="000C4865" w:rsidRDefault="00126997" w:rsidP="00126997">
          <w:pPr>
            <w:pStyle w:val="70D22F3F3BE04374886A646FB5F3D4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9C3B45-8DEA-41D4-9D55-BA513BD748E3}"/>
      </w:docPartPr>
      <w:docPartBody>
        <w:p w:rsidR="000C4865" w:rsidRDefault="00126997" w:rsidP="00126997">
          <w:pPr>
            <w:pStyle w:val="BA4297DE076F4B6B86256DA2A339D6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171679-8B33-401C-9071-F918916EF2CB}"/>
      </w:docPartPr>
      <w:docPartBody>
        <w:p w:rsidR="000C4865" w:rsidRDefault="00126997" w:rsidP="00126997">
          <w:pPr>
            <w:pStyle w:val="7E3DA33377904A908F2B5ACDDBC9F1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6F0B5-3E27-4615-AAAF-3D7F65ED58C9}"/>
      </w:docPartPr>
      <w:docPartBody>
        <w:p w:rsidR="000C4865" w:rsidRDefault="00126997" w:rsidP="00126997">
          <w:pPr>
            <w:pStyle w:val="C262F87350464CE1B13BD435B1E617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15F248-6136-4E90-8E3A-B1A10C5C47C8}"/>
      </w:docPartPr>
      <w:docPartBody>
        <w:p w:rsidR="000C4865" w:rsidRDefault="00126997" w:rsidP="00126997">
          <w:pPr>
            <w:pStyle w:val="994A6C5EFA614433905312D070FAA9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C7475B-1ED9-479E-9F69-45646C4A46FC}"/>
      </w:docPartPr>
      <w:docPartBody>
        <w:p w:rsidR="000C4865" w:rsidRDefault="00126997" w:rsidP="00126997">
          <w:pPr>
            <w:pStyle w:val="D0AD761F10744AABBD786D7AA451E3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74A2F4-2E2F-4DB6-90A8-9D831243D184}"/>
      </w:docPartPr>
      <w:docPartBody>
        <w:p w:rsidR="000C4865" w:rsidRDefault="00126997" w:rsidP="00126997">
          <w:pPr>
            <w:pStyle w:val="F351B350448545AB8F4917256745A1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E950B-71A4-4853-BDD1-64FCF78EDB3B}"/>
      </w:docPartPr>
      <w:docPartBody>
        <w:p w:rsidR="000C4865" w:rsidRDefault="00126997" w:rsidP="00126997">
          <w:pPr>
            <w:pStyle w:val="0F40B2A8B0534C54B8AF17B9FA9EE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CB6372-5769-4C1F-B0AB-4D761F6754A9}"/>
      </w:docPartPr>
      <w:docPartBody>
        <w:p w:rsidR="000C4865" w:rsidRDefault="00126997" w:rsidP="00126997">
          <w:pPr>
            <w:pStyle w:val="988AE5B2841C4EDD8BE9A5CE781CAB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C9430-91FB-470B-852F-5ECD27F07A18}"/>
      </w:docPartPr>
      <w:docPartBody>
        <w:p w:rsidR="000C4865" w:rsidRDefault="00126997" w:rsidP="00126997">
          <w:pPr>
            <w:pStyle w:val="C3253720EB82404F8F9AB3447D33C1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D1A8B-7E8E-4111-8267-917E6CB3883A}"/>
      </w:docPartPr>
      <w:docPartBody>
        <w:p w:rsidR="000C4865" w:rsidRDefault="00126997" w:rsidP="00126997">
          <w:pPr>
            <w:pStyle w:val="688FCCFBABD147569433080A4E45E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8DE5E1-55AA-46BE-9E4F-05AE891F1220}"/>
      </w:docPartPr>
      <w:docPartBody>
        <w:p w:rsidR="000C4865" w:rsidRDefault="00126997" w:rsidP="00126997">
          <w:pPr>
            <w:pStyle w:val="802D169F437841EFB91ECEAC9295D5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FE2C3-12D3-4308-AD9C-B0FA492A75D9}"/>
      </w:docPartPr>
      <w:docPartBody>
        <w:p w:rsidR="000C4865" w:rsidRDefault="00126997" w:rsidP="00126997">
          <w:pPr>
            <w:pStyle w:val="4F6A93364CB64D8F931F5E413C6F57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73D226-96BD-450B-8920-33D7C28DFA19}"/>
      </w:docPartPr>
      <w:docPartBody>
        <w:p w:rsidR="000C4865" w:rsidRDefault="00126997" w:rsidP="00126997">
          <w:pPr>
            <w:pStyle w:val="5984398EAD454D1CB0050B89FF3994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03C15A-7516-4EBF-8840-2B1800F36550}"/>
      </w:docPartPr>
      <w:docPartBody>
        <w:p w:rsidR="000C4865" w:rsidRDefault="00126997" w:rsidP="00126997">
          <w:pPr>
            <w:pStyle w:val="989767D33C4140249FD4E26798165A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6F5627-91A4-432C-BE16-28A813DBCA87}"/>
      </w:docPartPr>
      <w:docPartBody>
        <w:p w:rsidR="000C4865" w:rsidRDefault="00126997" w:rsidP="00126997">
          <w:pPr>
            <w:pStyle w:val="B01995193F554AE19593000E3CE3C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0C45-0E13-4A12-A507-6667E0A9C0CA}"/>
      </w:docPartPr>
      <w:docPartBody>
        <w:p w:rsidR="000C4865" w:rsidRDefault="00126997" w:rsidP="00126997">
          <w:pPr>
            <w:pStyle w:val="6A19DDEE830B4B169784312F3B925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DEE99-A6A4-47B8-82CC-2E7BE5D7FB93}"/>
      </w:docPartPr>
      <w:docPartBody>
        <w:p w:rsidR="000C4865" w:rsidRDefault="00126997" w:rsidP="00126997">
          <w:pPr>
            <w:pStyle w:val="C69853FB38944751BEDA373D95A055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6311B4-BEE8-4001-8E30-733D281DC4C8}"/>
      </w:docPartPr>
      <w:docPartBody>
        <w:p w:rsidR="000C4865" w:rsidRDefault="00126997" w:rsidP="00126997">
          <w:pPr>
            <w:pStyle w:val="94333B9FBBD047129E1251FEE5DCD3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AA857-06A3-463A-B0C2-A2CC8F04C43E}"/>
      </w:docPartPr>
      <w:docPartBody>
        <w:p w:rsidR="000C4865" w:rsidRDefault="00126997" w:rsidP="00126997">
          <w:pPr>
            <w:pStyle w:val="F852F466E3524F65A8E10095594D8A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83D9E-857C-4877-80F2-58E9CF81C83E}"/>
      </w:docPartPr>
      <w:docPartBody>
        <w:p w:rsidR="000C4865" w:rsidRDefault="00126997" w:rsidP="00126997">
          <w:pPr>
            <w:pStyle w:val="8BD6FA4D5D3C48949B608F5038A93F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97"/>
    <w:rsid w:val="000C4865"/>
    <w:rsid w:val="00126997"/>
    <w:rsid w:val="00471C6D"/>
    <w:rsid w:val="00A12F81"/>
    <w:rsid w:val="00A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2022-03-10T11:55:00Z</dcterms:created>
  <dcterms:modified xsi:type="dcterms:W3CDTF">2022-03-10T11:55:00Z</dcterms:modified>
</cp:coreProperties>
</file>