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绿色建筑设计评价标识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</w:tblP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申报项目名称：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test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申报单位名称：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建筑类型：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公共建筑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目标星级：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★★</w:t>
            </w:r>
          </w:p>
        </w:tc>
        <w:tc>
          <w:tcPr>
            <w:tcW w:w="2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分数：</w:t>
            </w:r>
          </w:p>
        </w:tc>
        <w:tc>
          <w:tcPr>
            <w:tcW w:w="2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60.96</w:t>
            </w:r>
          </w:p>
        </w:tc>
      </w:tr>
      <w:tr>
        <w:tc>
          <w:tcPr>
            <w:tcW w:w="3000" w:type="dxa"/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自评依据：</w:t>
            </w:r>
          </w:p>
        </w:tc>
        <w:tc>
          <w:tcPr>
            <w:tcW w:w="2000" w:type="dxa"/>
            <w:hMerge w:val="restart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《绿色建筑评价标准》GB/T 50378-2014</w:t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  <w:tc>
          <w:tcPr>
            <w:tcW w:w="2000" w:type="dxa"/>
            <w:hMerge w:val="continue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/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住房和城乡建设部科技发展促进中心 组织编制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	本报告用于申请绿色建筑设计评价标识，由申报单位填写；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	 “得分自评”项的填写方式：在自评得分分类对应的表格中，填写符合项目情况的得分，不达标的条文，自评得分填写“0”；不参评的条文填写“不参评”，注明理由，并在“实际提交材料”中提供证明材料，其得分处理方式按相关规定执行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	“实际提交材料”中列表填写对应条文实际提交的材料的全称、查阅路径；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4、	填写本报告时，可进行编辑性修改，但不应自行删除技术内容和要求。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   项目概况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项目的基本信息：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1、项目名称：test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2、项目地址：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3、项目建设单位：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4、项目建筑类型及数量：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建筑类型：□住宅、√办公、□商业、□旅馆、□养老、□幼儿园、□医院、□其他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数量：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5、建筑面积：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项目用地面积：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7749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（平方米），总建筑面积：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25723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（平方米），地下建筑面积：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null</w:t>
      </w:r>
      <w:r>
        <w:rPr>
          <w:rFonts w:hint="eastAsia" w:ascii="宋体" w:hAnsi="宋体"/>
          <w:bCs/>
          <w:color w:val="000000"/>
          <w:sz w:val="24"/>
          <w:szCs w:val="24"/>
        </w:rPr>
        <w:t>（平方米）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6、建筑层数：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地上层数：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（层），地下层数：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　　　</w:t>
      </w:r>
      <w:r>
        <w:rPr>
          <w:rFonts w:hint="eastAsia" w:ascii="宋体" w:hAnsi="宋体"/>
          <w:bCs/>
          <w:color w:val="000000"/>
          <w:sz w:val="24"/>
          <w:szCs w:val="24"/>
        </w:rPr>
        <w:t>（层）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7、项目描述：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简要对项目的基本情况进行描述。（500字以内）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9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三个申报星级评分要求分别为50/60/80分。经自评估，本项目的控制项全部达标，每类指标评分项得分均不小于40分，评分项与加分项的加权总得分达到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表1项目自评得分情况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换算得分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67.00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53.00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76.70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60.80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42.30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公共建筑权重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加权得分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10.72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14.84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13.81</w:t>
            </w:r>
          </w:p>
        </w:tc>
        <w:tc>
          <w:tcPr>
            <w:tcW w:w="14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11.55</w:t>
            </w:r>
          </w:p>
        </w:tc>
        <w:tc>
          <w:tcPr>
            <w:tcW w:w="1200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8.04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2.00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自评总分：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60.96　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本项目星级：</w:t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60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二、项目效果图（需标示申报范围）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项目地理位置、建筑面积、层数、高度、主要功能等概述：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选址合规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无超标污染源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日照标准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绿化用地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地下空间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光污染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环境噪声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风环境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热岛强度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公共交通设施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无障碍设计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停车场所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公共服务设施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生态补偿措施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绿色雨水设施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径流总量控制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绿化方式与植物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101.0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