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5E3D" w14:textId="19A59659" w:rsidR="00AD7EC9" w:rsidRPr="002A7ED7" w:rsidRDefault="0094402D" w:rsidP="00AD7EC9">
      <w:pPr>
        <w:pStyle w:val="4"/>
        <w:rPr>
          <w:sz w:val="24"/>
          <w:szCs w:val="40"/>
        </w:rPr>
      </w:pPr>
      <w:r>
        <w:rPr>
          <w:rFonts w:eastAsiaTheme="minorEastAsia" w:hint="eastAsia"/>
          <w:sz w:val="24"/>
          <w:szCs w:val="40"/>
        </w:rPr>
        <w:t>5</w:t>
      </w:r>
      <w:r w:rsidR="00AD7EC9" w:rsidRPr="00D928BB">
        <w:rPr>
          <w:rFonts w:eastAsiaTheme="minorEastAsia"/>
          <w:sz w:val="24"/>
          <w:szCs w:val="40"/>
        </w:rPr>
        <w:t>4.2.7</w:t>
      </w:r>
      <w:r w:rsidR="00AD7EC9" w:rsidRPr="00D928BB">
        <w:rPr>
          <w:rFonts w:eastAsiaTheme="minorEastAsia" w:hint="eastAsia"/>
          <w:sz w:val="24"/>
          <w:szCs w:val="40"/>
        </w:rPr>
        <w:t xml:space="preserve"> </w:t>
      </w:r>
      <w:r w:rsidR="00AD7EC9" w:rsidRPr="00D928BB">
        <w:rPr>
          <w:rFonts w:eastAsiaTheme="minorEastAsia"/>
          <w:sz w:val="24"/>
          <w:szCs w:val="40"/>
        </w:rPr>
        <w:t>采取提升建筑部品部件耐久性的措施。（</w:t>
      </w:r>
      <w:r w:rsidR="00AD7EC9" w:rsidRPr="00D928BB">
        <w:rPr>
          <w:rFonts w:eastAsiaTheme="minorEastAsia"/>
          <w:sz w:val="24"/>
          <w:szCs w:val="40"/>
        </w:rPr>
        <w:t>10</w:t>
      </w:r>
      <w:r w:rsidR="00AD7EC9" w:rsidRPr="00D928BB">
        <w:rPr>
          <w:rFonts w:eastAsiaTheme="minorEastAsia"/>
          <w:sz w:val="24"/>
          <w:szCs w:val="40"/>
        </w:rPr>
        <w:t>分）</w:t>
      </w:r>
    </w:p>
    <w:p w14:paraId="526E45DE" w14:textId="77777777"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14:paraId="3F81F5D0" w14:textId="77777777" w:rsidTr="005A5C01">
        <w:trPr>
          <w:jc w:val="center"/>
        </w:trPr>
        <w:tc>
          <w:tcPr>
            <w:tcW w:w="458" w:type="pct"/>
            <w:vAlign w:val="center"/>
          </w:tcPr>
          <w:p w14:paraId="6B7B2B4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6F38A752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6B77F54A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740A0580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14:paraId="2F490A26" w14:textId="77777777" w:rsidTr="005A5C01">
        <w:trPr>
          <w:jc w:val="center"/>
        </w:trPr>
        <w:tc>
          <w:tcPr>
            <w:tcW w:w="458" w:type="pct"/>
            <w:vAlign w:val="center"/>
          </w:tcPr>
          <w:p w14:paraId="77BFFF35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1BAE7B82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0FC4E965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103A7FE4" w14:textId="00859E84" w:rsidR="00AD7EC9" w:rsidRPr="00686D3D" w:rsidRDefault="0094402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 w:rsidR="00AD7EC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14:paraId="510E492D" w14:textId="77777777" w:rsidTr="005A5C01">
        <w:trPr>
          <w:jc w:val="center"/>
        </w:trPr>
        <w:tc>
          <w:tcPr>
            <w:tcW w:w="458" w:type="pct"/>
            <w:vAlign w:val="center"/>
          </w:tcPr>
          <w:p w14:paraId="20170FC0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2FC3F837" w14:textId="77777777"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考虑部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0C162A0E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495806EB" w14:textId="211EDAB0" w:rsidR="00AD7EC9" w:rsidRPr="00686D3D" w:rsidRDefault="0094402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  <w:r w:rsidR="00AD7EC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D7EC9" w:rsidRPr="00547320" w14:paraId="0BB487DD" w14:textId="77777777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14:paraId="2C1A1B17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008E0FBC" w14:textId="77777777"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/>
          <w:sdtContent>
            <w:tc>
              <w:tcPr>
                <w:tcW w:w="832" w:type="pct"/>
                <w:vAlign w:val="center"/>
              </w:tcPr>
              <w:p w14:paraId="64FE529F" w14:textId="35D29395"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94402D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7CCF005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14:paraId="11FB67AC" w14:textId="77777777" w:rsidTr="005A5C01">
        <w:trPr>
          <w:jc w:val="center"/>
        </w:trPr>
        <w:tc>
          <w:tcPr>
            <w:tcW w:w="4536" w:type="dxa"/>
            <w:vAlign w:val="center"/>
          </w:tcPr>
          <w:p w14:paraId="7C20B546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0DD726E2" w14:textId="77777777"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14:paraId="2DEF8F77" w14:textId="77777777" w:rsidTr="005A5C01">
        <w:trPr>
          <w:jc w:val="center"/>
        </w:trPr>
        <w:tc>
          <w:tcPr>
            <w:tcW w:w="4536" w:type="dxa"/>
            <w:vAlign w:val="center"/>
          </w:tcPr>
          <w:p w14:paraId="74C4F478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42E38845" w14:textId="77C4CB24" w:rsidR="00AD7EC9" w:rsidRPr="00547320" w:rsidRDefault="0067664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440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32F8FE95" w14:textId="77777777" w:rsidTr="005A5C01">
        <w:trPr>
          <w:jc w:val="center"/>
        </w:trPr>
        <w:tc>
          <w:tcPr>
            <w:tcW w:w="4536" w:type="dxa"/>
            <w:vAlign w:val="center"/>
          </w:tcPr>
          <w:p w14:paraId="5A5F9E3F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2146C4CF" w14:textId="74858B8F" w:rsidR="00AD7EC9" w:rsidRPr="00547320" w:rsidRDefault="0067664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440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10C6E372" w14:textId="77777777" w:rsidTr="005A5C01">
        <w:trPr>
          <w:jc w:val="center"/>
        </w:trPr>
        <w:tc>
          <w:tcPr>
            <w:tcW w:w="4536" w:type="dxa"/>
            <w:vAlign w:val="center"/>
          </w:tcPr>
          <w:p w14:paraId="154B7B9D" w14:textId="77777777"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0BD1F594" w14:textId="592E87D9" w:rsidR="00AD7EC9" w:rsidRPr="00547320" w:rsidRDefault="0067664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440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14:paraId="20AF1A0F" w14:textId="77777777" w:rsidTr="005A5C01">
        <w:trPr>
          <w:jc w:val="center"/>
        </w:trPr>
        <w:tc>
          <w:tcPr>
            <w:tcW w:w="4536" w:type="dxa"/>
            <w:vAlign w:val="center"/>
          </w:tcPr>
          <w:p w14:paraId="39103420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3DAC93CE" w14:textId="17065884" w:rsidR="00AD7EC9" w:rsidRPr="003F1B01" w:rsidRDefault="0094402D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14:paraId="0A9382ED" w14:textId="77777777" w:rsidTr="005A5C01">
        <w:trPr>
          <w:jc w:val="center"/>
        </w:trPr>
        <w:tc>
          <w:tcPr>
            <w:tcW w:w="4536" w:type="dxa"/>
            <w:vAlign w:val="center"/>
          </w:tcPr>
          <w:p w14:paraId="78876B37" w14:textId="77777777"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7E291EE7" w14:textId="343BA7D5" w:rsidR="00AD7EC9" w:rsidRPr="00125203" w:rsidRDefault="0067664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94402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14:paraId="58126D14" w14:textId="77777777"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14:paraId="55EF6DD5" w14:textId="77777777"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318A7F4E" w14:textId="77777777" w:rsidTr="005A5C01">
        <w:trPr>
          <w:trHeight w:val="2184"/>
          <w:jc w:val="center"/>
        </w:trPr>
        <w:tc>
          <w:tcPr>
            <w:tcW w:w="9356" w:type="dxa"/>
          </w:tcPr>
          <w:p w14:paraId="5D556EDA" w14:textId="77777777"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435A82">
              <w:rPr>
                <w:rFonts w:hint="eastAsia"/>
                <w:szCs w:val="21"/>
              </w:rPr>
              <w:t>碟阀或</w:t>
            </w:r>
            <w:proofErr w:type="gramEnd"/>
            <w:r w:rsidRPr="00435A82">
              <w:rPr>
                <w:rFonts w:hint="eastAsia"/>
                <w:szCs w:val="21"/>
              </w:rPr>
              <w:t>闸阀，且有明显的开启标志。</w:t>
            </w:r>
          </w:p>
        </w:tc>
      </w:tr>
    </w:tbl>
    <w:p w14:paraId="2942B292" w14:textId="77777777"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EC95FB4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E698656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14:paraId="01535428" w14:textId="77777777"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4D03DDF" w14:textId="77777777"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14:paraId="73E28ED1" w14:textId="77777777"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14:paraId="40204AF6" w14:textId="77777777" w:rsidTr="005A5C01">
        <w:trPr>
          <w:trHeight w:val="2634"/>
          <w:jc w:val="center"/>
        </w:trPr>
        <w:tc>
          <w:tcPr>
            <w:tcW w:w="9356" w:type="dxa"/>
          </w:tcPr>
          <w:p w14:paraId="558DE894" w14:textId="77777777" w:rsidR="00AD7EC9" w:rsidRPr="00547320" w:rsidRDefault="00AD7EC9" w:rsidP="005A4BEF">
            <w:pPr>
              <w:rPr>
                <w:szCs w:val="21"/>
              </w:rPr>
            </w:pPr>
          </w:p>
        </w:tc>
      </w:tr>
    </w:tbl>
    <w:p w14:paraId="31E8870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2A83" w14:textId="77777777" w:rsidR="00676649" w:rsidRDefault="00676649" w:rsidP="00AD7EC9">
      <w:r>
        <w:separator/>
      </w:r>
    </w:p>
  </w:endnote>
  <w:endnote w:type="continuationSeparator" w:id="0">
    <w:p w14:paraId="2B7A9130" w14:textId="77777777" w:rsidR="00676649" w:rsidRDefault="00676649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E1F5" w14:textId="77777777" w:rsidR="00676649" w:rsidRDefault="00676649" w:rsidP="00AD7EC9">
      <w:r>
        <w:separator/>
      </w:r>
    </w:p>
  </w:footnote>
  <w:footnote w:type="continuationSeparator" w:id="0">
    <w:p w14:paraId="785238B7" w14:textId="77777777" w:rsidR="00676649" w:rsidRDefault="00676649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74A38"/>
    <w:rsid w:val="00435A82"/>
    <w:rsid w:val="00586108"/>
    <w:rsid w:val="005A5C01"/>
    <w:rsid w:val="00676649"/>
    <w:rsid w:val="0094402D"/>
    <w:rsid w:val="00AD7EC9"/>
    <w:rsid w:val="00C04971"/>
    <w:rsid w:val="00C2159F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DA6EA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3647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2019-07-12T07:46:00Z</dcterms:created>
  <dcterms:modified xsi:type="dcterms:W3CDTF">2022-03-09T14:40:00Z</dcterms:modified>
</cp:coreProperties>
</file>