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工程说明</w:t>
      </w:r>
    </w:p>
    <w:p>
      <w:pPr>
        <w:ind w:firstLine="480" w:firstLineChars="200"/>
        <w:jc w:val="left"/>
        <w:rPr>
          <w:rFonts w:hint="default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该幼儿园位于江苏省南通市崇川区永杨路，在通过实地考察后发现，该幼儿园潜在的一些问题，在与组员的沟通后，做出统一的改造方案。由于其翻新前的墙面涂漆混乱不一，园内游乐设施与操场的关系不明确不自然，与幼儿园需要拥有一个合适幼儿身心健康发展的建筑环境。因此﹐幼儿园的总体规划与建筑设计应满足幼儿生理、心理及行为特征的要求。反映“新、奇、趣、美”的幼教建筑个性风格﹐并应注意与周边建筑风格协调这一主题不符，在与组员的沟通后，做出统一的改造方案：建筑延续了整体绵延而上的亮点，建筑外墙利用淡黄，淡灰，淡紫，淡绿四色来确定溢彩这一主题，并在教室与操场中间设置小型广场来特显孩子好玩的天性，浅水池的增加，既不太耗费后期管理的投入，又能展现出“趣”，形成视觉上的活跃的元素。向玻璃窗外设计了宽窄变化的百叶窗，能有效灵活地控制室内温差及在午睡时的光线问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1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2022-01-05T16:25:49Z</dcterms:created>
  <dc:creator>asus</dc:creator>
  <cp:lastModifiedBy>孤独的灵魂</cp:lastModifiedBy>
  <dcterms:modified xsi:type="dcterms:W3CDTF">2022-01-05T16:26:33Z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B65E4EB9E0434D8B9E1BEFAEDA633FF4</vt:lpwstr>
  </property>
</Properties>
</file>