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面向“健康·绿色·低碳”的智慧科技社区环境设计与营造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