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0158" w:rsidRDefault="000751DD" w:rsidP="00D40158">
      <w:pPr>
        <w:spacing w:line="180" w:lineRule="atLeast"/>
        <w:rPr>
          <w:rFonts w:ascii="宋体" w:hAnsi="宋体"/>
          <w:b/>
          <w:bCs/>
          <w:sz w:val="32"/>
          <w:szCs w:val="32"/>
        </w:rPr>
      </w:pPr>
    </w:p>
    <w:p w:rsidR="00D40158" w:rsidRDefault="000751DD" w:rsidP="00D40158">
      <w:pPr>
        <w:widowControl w:val="0"/>
        <w:spacing w:afterLines="100" w:after="312" w:line="240" w:lineRule="auto"/>
        <w:rPr>
          <w:rFonts w:ascii="宋体" w:hAnsi="宋体"/>
          <w:b/>
          <w:bCs/>
          <w:kern w:val="2"/>
          <w:sz w:val="30"/>
          <w:szCs w:val="24"/>
          <w:lang w:val="en-US"/>
        </w:rPr>
      </w:pPr>
    </w:p>
    <w:p w:rsidR="00D40158" w:rsidRPr="00A22524" w:rsidRDefault="000751DD"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0751DD" w:rsidP="00CE28AA">
      <w:pPr>
        <w:spacing w:beforeLines="100" w:before="312" w:line="180" w:lineRule="atLeast"/>
        <w:jc w:val="center"/>
        <w:rPr>
          <w:rFonts w:ascii="宋体" w:hAnsi="宋体"/>
          <w:bCs/>
          <w:sz w:val="44"/>
          <w:szCs w:val="44"/>
          <w:lang w:val="en-US"/>
        </w:rPr>
      </w:pPr>
    </w:p>
    <w:p w:rsidR="00CE28AA" w:rsidRPr="007A20AF" w:rsidRDefault="000751DD"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0751DD"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rsidR="00D40158" w:rsidRPr="00D40158" w:rsidRDefault="000751DD"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暖·阳·苑</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0751DD"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0751DD" w:rsidP="00C97E25">
            <w:pPr>
              <w:jc w:val="both"/>
              <w:rPr>
                <w:rFonts w:ascii="宋体" w:hAnsi="宋体"/>
                <w:szCs w:val="21"/>
              </w:rPr>
            </w:pPr>
            <w:bookmarkStart w:id="2" w:name="项目地点"/>
            <w:r>
              <w:t>长春</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0751DD"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0751DD"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0751DD"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0751DD"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0751DD"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0751DD"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0751DD" w:rsidP="00C97E25">
            <w:pPr>
              <w:jc w:val="both"/>
              <w:rPr>
                <w:rFonts w:ascii="宋体" w:hAnsi="宋体"/>
                <w:szCs w:val="21"/>
              </w:rPr>
            </w:pPr>
            <w:r w:rsidRPr="00D40158">
              <w:rPr>
                <w:rFonts w:ascii="宋体" w:hAnsi="宋体" w:hint="eastAsia"/>
                <w:szCs w:val="21"/>
              </w:rPr>
              <w:t>设</w:t>
            </w:r>
            <w:r w:rsidRPr="00D40158">
              <w:rPr>
                <w:rFonts w:ascii="宋体" w:hAnsi="宋体" w:hint="eastAsia"/>
                <w:szCs w:val="21"/>
              </w:rPr>
              <w:t xml:space="preserve"> </w:t>
            </w:r>
            <w:r w:rsidRPr="00D40158">
              <w:rPr>
                <w:rFonts w:ascii="宋体" w:hAnsi="宋体" w:hint="eastAsia"/>
                <w:szCs w:val="21"/>
              </w:rPr>
              <w:t>计</w:t>
            </w:r>
            <w:r w:rsidRPr="00D40158">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0751DD"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0751DD" w:rsidP="00C97E25">
            <w:pPr>
              <w:jc w:val="both"/>
              <w:rPr>
                <w:rFonts w:ascii="宋体" w:hAnsi="宋体"/>
                <w:szCs w:val="21"/>
              </w:rPr>
            </w:pPr>
            <w:r>
              <w:rPr>
                <w:rFonts w:ascii="宋体" w:hAnsi="宋体" w:hint="eastAsia"/>
                <w:szCs w:val="21"/>
              </w:rPr>
              <w:t>校</w:t>
            </w:r>
            <w:r>
              <w:rPr>
                <w:rFonts w:ascii="宋体" w:hAnsi="宋体" w:hint="eastAsia"/>
                <w:szCs w:val="21"/>
              </w:rPr>
              <w:t xml:space="preserve"> </w:t>
            </w:r>
            <w:r>
              <w:rPr>
                <w:rFonts w:ascii="宋体" w:hAnsi="宋体" w:hint="eastAsia"/>
                <w:szCs w:val="21"/>
              </w:rPr>
              <w:t>对</w:t>
            </w:r>
            <w:r w:rsidRPr="00D40158">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0751DD"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0751DD" w:rsidP="00C97E25">
            <w:pPr>
              <w:jc w:val="both"/>
              <w:rPr>
                <w:rFonts w:ascii="宋体"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核</w:t>
            </w:r>
            <w:r w:rsidRPr="00D40158">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0751DD"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0751DD" w:rsidP="00C97E25">
            <w:pPr>
              <w:jc w:val="both"/>
              <w:rPr>
                <w:rFonts w:ascii="宋体"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定</w:t>
            </w:r>
            <w:r>
              <w:rPr>
                <w:rFonts w:ascii="宋体" w:hAnsi="宋体" w:hint="eastAsia"/>
                <w:szCs w:val="21"/>
              </w:rPr>
              <w:t xml:space="preserve"> </w:t>
            </w:r>
            <w:r>
              <w:rPr>
                <w:rFonts w:ascii="宋体" w:hAnsi="宋体" w:hint="eastAsia"/>
                <w:szCs w:val="21"/>
              </w:rPr>
              <w:t>人</w:t>
            </w:r>
          </w:p>
        </w:tc>
        <w:tc>
          <w:tcPr>
            <w:tcW w:w="3780" w:type="dxa"/>
          </w:tcPr>
          <w:p w:rsidR="00E52B53" w:rsidRPr="00D40158" w:rsidRDefault="000751DD"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0751DD"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751DD" w:rsidP="00C97E25">
            <w:pPr>
              <w:rPr>
                <w:rFonts w:ascii="宋体" w:hAnsi="宋体"/>
                <w:szCs w:val="21"/>
              </w:rPr>
            </w:pPr>
            <w:bookmarkStart w:id="6" w:name="报告日期"/>
            <w:r w:rsidRPr="00D40158">
              <w:rPr>
                <w:rFonts w:ascii="宋体" w:hAnsi="宋体" w:hint="eastAsia"/>
                <w:szCs w:val="21"/>
              </w:rPr>
              <w:t>2022</w:t>
            </w:r>
            <w:r w:rsidRPr="00D40158">
              <w:rPr>
                <w:rFonts w:ascii="宋体" w:hAnsi="宋体" w:hint="eastAsia"/>
                <w:szCs w:val="21"/>
              </w:rPr>
              <w:t>年</w:t>
            </w:r>
            <w:r w:rsidRPr="00D40158">
              <w:rPr>
                <w:rFonts w:ascii="宋体" w:hAnsi="宋体" w:hint="eastAsia"/>
                <w:szCs w:val="21"/>
              </w:rPr>
              <w:t>01</w:t>
            </w:r>
            <w:r w:rsidRPr="00D40158">
              <w:rPr>
                <w:rFonts w:ascii="宋体" w:hAnsi="宋体" w:hint="eastAsia"/>
                <w:szCs w:val="21"/>
              </w:rPr>
              <w:t>月</w:t>
            </w:r>
            <w:r w:rsidRPr="00D40158">
              <w:rPr>
                <w:rFonts w:ascii="宋体" w:hAnsi="宋体" w:hint="eastAsia"/>
                <w:szCs w:val="21"/>
              </w:rPr>
              <w:t>06</w:t>
            </w:r>
            <w:r w:rsidRPr="00D40158">
              <w:rPr>
                <w:rFonts w:ascii="宋体" w:hAnsi="宋体" w:hint="eastAsia"/>
                <w:szCs w:val="21"/>
              </w:rPr>
              <w:t>日</w:t>
            </w:r>
            <w:bookmarkEnd w:id="6"/>
          </w:p>
        </w:tc>
      </w:tr>
    </w:tbl>
    <w:p w:rsidR="00D40158" w:rsidRDefault="000751DD" w:rsidP="00B41640">
      <w:pPr>
        <w:spacing w:line="240" w:lineRule="auto"/>
        <w:rPr>
          <w:rFonts w:ascii="宋体" w:hAnsi="宋体"/>
          <w:lang w:val="en-US"/>
        </w:rPr>
      </w:pPr>
    </w:p>
    <w:p w:rsidR="00D51770" w:rsidRDefault="000751DD" w:rsidP="00B41640">
      <w:pPr>
        <w:spacing w:line="240" w:lineRule="auto"/>
        <w:rPr>
          <w:rFonts w:ascii="宋体" w:hAnsi="宋体"/>
          <w:lang w:val="en-US"/>
        </w:rPr>
      </w:pPr>
    </w:p>
    <w:p w:rsidR="00D51770" w:rsidRDefault="000751DD" w:rsidP="00B41640">
      <w:pPr>
        <w:spacing w:line="240" w:lineRule="auto"/>
        <w:rPr>
          <w:rFonts w:ascii="宋体" w:hAnsi="宋体"/>
          <w:lang w:val="en-US"/>
        </w:rPr>
      </w:pPr>
    </w:p>
    <w:p w:rsidR="00D40158" w:rsidRDefault="000751DD" w:rsidP="002A1AF2">
      <w:pPr>
        <w:spacing w:line="240" w:lineRule="auto"/>
        <w:jc w:val="center"/>
        <w:rPr>
          <w:rFonts w:ascii="宋体" w:hAnsi="宋体"/>
          <w:lang w:val="en-US"/>
        </w:rPr>
      </w:pPr>
      <w:bookmarkStart w:id="7" w:name="二维码"/>
      <w:bookmarkEnd w:id="7"/>
      <w:r>
        <w:rPr>
          <w:noProof/>
        </w:rPr>
        <w:drawing>
          <wp:inline distT="0" distB="0" distL="0" distR="0">
            <wp:extent cx="1628946" cy="162894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CE28AA" w:rsidRDefault="000751DD" w:rsidP="00B41640">
      <w:pPr>
        <w:spacing w:line="240" w:lineRule="auto"/>
        <w:rPr>
          <w:rFonts w:ascii="宋体" w:hAnsi="宋体"/>
          <w:lang w:val="en-US"/>
        </w:rPr>
      </w:pPr>
    </w:p>
    <w:p w:rsidR="00CA1378" w:rsidRDefault="000751DD"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0751DD"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0751DD"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Pr>
                <w:rFonts w:ascii="宋体" w:hAnsi="宋体" w:hint="eastAsia"/>
              </w:rPr>
              <w:t>建筑通风计算</w:t>
            </w:r>
            <w:r>
              <w:rPr>
                <w:rFonts w:ascii="宋体" w:hAnsi="宋体" w:hint="eastAsia"/>
              </w:rPr>
              <w:t>软件</w:t>
            </w:r>
            <w:r>
              <w:rPr>
                <w:rFonts w:ascii="宋体" w:hAnsi="宋体" w:hint="eastAsia"/>
              </w:rPr>
              <w:t>Vent</w:t>
            </w:r>
            <w:r>
              <w:rPr>
                <w:rFonts w:ascii="宋体" w:hAnsi="宋体" w:hint="eastAsia"/>
              </w:rPr>
              <w:t>20</w:t>
            </w:r>
            <w:r>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0751DD"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0751DD" w:rsidP="00CA1378">
            <w:pPr>
              <w:spacing w:line="240" w:lineRule="auto"/>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bl>
    <w:p w:rsidR="00D40158" w:rsidRDefault="000751DD"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w:t>
      </w:r>
      <w:r w:rsidRPr="00F7520A">
        <w:rPr>
          <w:rFonts w:ascii="宋体" w:hAnsi="宋体" w:hint="eastAsia"/>
          <w:b/>
          <w:bCs/>
          <w:sz w:val="24"/>
          <w:szCs w:val="32"/>
        </w:rPr>
        <w:t xml:space="preserve">  </w:t>
      </w:r>
      <w:r w:rsidRPr="00F7520A">
        <w:rPr>
          <w:rFonts w:ascii="宋体" w:hAnsi="宋体" w:hint="eastAsia"/>
          <w:b/>
          <w:bCs/>
          <w:sz w:val="24"/>
          <w:szCs w:val="32"/>
        </w:rPr>
        <w:t>录</w:t>
      </w:r>
    </w:p>
    <w:p w:rsidR="000751DD" w:rsidRDefault="000751DD">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Pr>
          <w:rFonts w:ascii="宋体" w:hAnsi="宋体"/>
          <w:b w:val="0"/>
          <w:bCs w:val="0"/>
          <w:caps/>
        </w:rPr>
        <w:instrText>3</w:instrText>
      </w:r>
      <w:r>
        <w:rPr>
          <w:rFonts w:ascii="宋体" w:hAnsi="宋体"/>
          <w:b w:val="0"/>
          <w:bCs w:val="0"/>
          <w:caps/>
        </w:rPr>
        <w:instrText>" \f \h \z \t "</w:instrText>
      </w:r>
      <w:r>
        <w:rPr>
          <w:rFonts w:ascii="宋体" w:hAnsi="宋体"/>
          <w:b w:val="0"/>
          <w:bCs w:val="0"/>
          <w:caps/>
        </w:rPr>
        <w:instrText>标题</w:instrText>
      </w:r>
      <w:r>
        <w:rPr>
          <w:rFonts w:ascii="宋体" w:hAnsi="宋体"/>
          <w:b w:val="0"/>
          <w:bCs w:val="0"/>
          <w:caps/>
        </w:rPr>
        <w:instrText xml:space="preserve"> 1,1" </w:instrText>
      </w:r>
      <w:r>
        <w:rPr>
          <w:rFonts w:ascii="宋体" w:hAnsi="宋体"/>
          <w:b w:val="0"/>
          <w:bCs w:val="0"/>
          <w:caps/>
        </w:rPr>
        <w:fldChar w:fldCharType="separate"/>
      </w:r>
      <w:hyperlink w:anchor="_Toc92365427" w:history="1">
        <w:r w:rsidRPr="000C1C85">
          <w:rPr>
            <w:rStyle w:val="a8"/>
          </w:rPr>
          <w:t>1</w:t>
        </w:r>
        <w:r>
          <w:rPr>
            <w:rFonts w:asciiTheme="minorHAnsi" w:eastAsiaTheme="minorEastAsia" w:hAnsiTheme="minorHAnsi" w:cstheme="minorBidi"/>
            <w:b w:val="0"/>
            <w:bCs w:val="0"/>
            <w:szCs w:val="22"/>
          </w:rPr>
          <w:tab/>
        </w:r>
        <w:r w:rsidRPr="000C1C85">
          <w:rPr>
            <w:rStyle w:val="a8"/>
          </w:rPr>
          <w:t>项目概况</w:t>
        </w:r>
        <w:r>
          <w:rPr>
            <w:webHidden/>
          </w:rPr>
          <w:tab/>
        </w:r>
        <w:r>
          <w:rPr>
            <w:webHidden/>
          </w:rPr>
          <w:fldChar w:fldCharType="begin"/>
        </w:r>
        <w:r>
          <w:rPr>
            <w:webHidden/>
          </w:rPr>
          <w:instrText xml:space="preserve"> PAGEREF _Toc92365427 \h </w:instrText>
        </w:r>
        <w:r>
          <w:rPr>
            <w:webHidden/>
          </w:rPr>
        </w:r>
        <w:r>
          <w:rPr>
            <w:webHidden/>
          </w:rPr>
          <w:fldChar w:fldCharType="separate"/>
        </w:r>
        <w:r>
          <w:rPr>
            <w:webHidden/>
          </w:rPr>
          <w:t>3</w:t>
        </w:r>
        <w:r>
          <w:rPr>
            <w:webHidden/>
          </w:rPr>
          <w:fldChar w:fldCharType="end"/>
        </w:r>
      </w:hyperlink>
    </w:p>
    <w:p w:rsidR="000751DD" w:rsidRDefault="000751DD">
      <w:pPr>
        <w:pStyle w:val="TOC2"/>
        <w:rPr>
          <w:rFonts w:asciiTheme="minorHAnsi" w:eastAsiaTheme="minorEastAsia" w:hAnsiTheme="minorHAnsi" w:cstheme="minorBidi"/>
          <w:szCs w:val="22"/>
        </w:rPr>
      </w:pPr>
      <w:hyperlink w:anchor="_Toc92365428" w:history="1">
        <w:r w:rsidRPr="000C1C85">
          <w:rPr>
            <w:rStyle w:val="a8"/>
            <w:lang w:val="en-GB"/>
          </w:rPr>
          <w:t>1.1</w:t>
        </w:r>
        <w:r>
          <w:rPr>
            <w:rFonts w:asciiTheme="minorHAnsi" w:eastAsiaTheme="minorEastAsia" w:hAnsiTheme="minorHAnsi" w:cstheme="minorBidi"/>
            <w:szCs w:val="22"/>
          </w:rPr>
          <w:tab/>
        </w:r>
        <w:r w:rsidRPr="000C1C85">
          <w:rPr>
            <w:rStyle w:val="a8"/>
          </w:rPr>
          <w:t>总平面图</w:t>
        </w:r>
        <w:r>
          <w:rPr>
            <w:webHidden/>
          </w:rPr>
          <w:tab/>
        </w:r>
        <w:r>
          <w:rPr>
            <w:webHidden/>
          </w:rPr>
          <w:fldChar w:fldCharType="begin"/>
        </w:r>
        <w:r>
          <w:rPr>
            <w:webHidden/>
          </w:rPr>
          <w:instrText xml:space="preserve"> PAGEREF _Toc92365428 \h </w:instrText>
        </w:r>
        <w:r>
          <w:rPr>
            <w:webHidden/>
          </w:rPr>
        </w:r>
        <w:r>
          <w:rPr>
            <w:webHidden/>
          </w:rPr>
          <w:fldChar w:fldCharType="separate"/>
        </w:r>
        <w:r>
          <w:rPr>
            <w:webHidden/>
          </w:rPr>
          <w:t>4</w:t>
        </w:r>
        <w:r>
          <w:rPr>
            <w:webHidden/>
          </w:rPr>
          <w:fldChar w:fldCharType="end"/>
        </w:r>
      </w:hyperlink>
    </w:p>
    <w:p w:rsidR="000751DD" w:rsidRDefault="000751DD">
      <w:pPr>
        <w:pStyle w:val="TOC2"/>
        <w:rPr>
          <w:rFonts w:asciiTheme="minorHAnsi" w:eastAsiaTheme="minorEastAsia" w:hAnsiTheme="minorHAnsi" w:cstheme="minorBidi"/>
          <w:szCs w:val="22"/>
        </w:rPr>
      </w:pPr>
      <w:hyperlink w:anchor="_Toc92365429" w:history="1">
        <w:r w:rsidRPr="000C1C85">
          <w:rPr>
            <w:rStyle w:val="a8"/>
            <w:lang w:val="en-GB"/>
          </w:rPr>
          <w:t>1.2</w:t>
        </w:r>
        <w:r>
          <w:rPr>
            <w:rFonts w:asciiTheme="minorHAnsi" w:eastAsiaTheme="minorEastAsia" w:hAnsiTheme="minorHAnsi" w:cstheme="minorBidi"/>
            <w:szCs w:val="22"/>
          </w:rPr>
          <w:tab/>
        </w:r>
        <w:r w:rsidRPr="000C1C85">
          <w:rPr>
            <w:rStyle w:val="a8"/>
          </w:rPr>
          <w:t>三维视图</w:t>
        </w:r>
        <w:r>
          <w:rPr>
            <w:webHidden/>
          </w:rPr>
          <w:tab/>
        </w:r>
        <w:r>
          <w:rPr>
            <w:webHidden/>
          </w:rPr>
          <w:fldChar w:fldCharType="begin"/>
        </w:r>
        <w:r>
          <w:rPr>
            <w:webHidden/>
          </w:rPr>
          <w:instrText xml:space="preserve"> PAGEREF _Toc92365429 \h </w:instrText>
        </w:r>
        <w:r>
          <w:rPr>
            <w:webHidden/>
          </w:rPr>
        </w:r>
        <w:r>
          <w:rPr>
            <w:webHidden/>
          </w:rPr>
          <w:fldChar w:fldCharType="separate"/>
        </w:r>
        <w:r>
          <w:rPr>
            <w:webHidden/>
          </w:rPr>
          <w:t>5</w:t>
        </w:r>
        <w:r>
          <w:rPr>
            <w:webHidden/>
          </w:rPr>
          <w:fldChar w:fldCharType="end"/>
        </w:r>
      </w:hyperlink>
    </w:p>
    <w:p w:rsidR="000751DD" w:rsidRDefault="000751DD">
      <w:pPr>
        <w:pStyle w:val="TOC1"/>
        <w:rPr>
          <w:rFonts w:asciiTheme="minorHAnsi" w:eastAsiaTheme="minorEastAsia" w:hAnsiTheme="minorHAnsi" w:cstheme="minorBidi"/>
          <w:b w:val="0"/>
          <w:bCs w:val="0"/>
          <w:szCs w:val="22"/>
        </w:rPr>
      </w:pPr>
      <w:hyperlink w:anchor="_Toc92365430" w:history="1">
        <w:r w:rsidRPr="000C1C85">
          <w:rPr>
            <w:rStyle w:val="a8"/>
          </w:rPr>
          <w:t>2</w:t>
        </w:r>
        <w:r>
          <w:rPr>
            <w:rFonts w:asciiTheme="minorHAnsi" w:eastAsiaTheme="minorEastAsia" w:hAnsiTheme="minorHAnsi" w:cstheme="minorBidi"/>
            <w:b w:val="0"/>
            <w:bCs w:val="0"/>
            <w:szCs w:val="22"/>
          </w:rPr>
          <w:tab/>
        </w:r>
        <w:r w:rsidRPr="000C1C85">
          <w:rPr>
            <w:rStyle w:val="a8"/>
          </w:rPr>
          <w:t>计算依据</w:t>
        </w:r>
        <w:r>
          <w:rPr>
            <w:webHidden/>
          </w:rPr>
          <w:tab/>
        </w:r>
        <w:r>
          <w:rPr>
            <w:webHidden/>
          </w:rPr>
          <w:fldChar w:fldCharType="begin"/>
        </w:r>
        <w:r>
          <w:rPr>
            <w:webHidden/>
          </w:rPr>
          <w:instrText xml:space="preserve"> PAGEREF _Toc92365430 \h </w:instrText>
        </w:r>
        <w:r>
          <w:rPr>
            <w:webHidden/>
          </w:rPr>
        </w:r>
        <w:r>
          <w:rPr>
            <w:webHidden/>
          </w:rPr>
          <w:fldChar w:fldCharType="separate"/>
        </w:r>
        <w:r>
          <w:rPr>
            <w:webHidden/>
          </w:rPr>
          <w:t>6</w:t>
        </w:r>
        <w:r>
          <w:rPr>
            <w:webHidden/>
          </w:rPr>
          <w:fldChar w:fldCharType="end"/>
        </w:r>
      </w:hyperlink>
    </w:p>
    <w:p w:rsidR="000751DD" w:rsidRDefault="000751DD">
      <w:pPr>
        <w:pStyle w:val="TOC1"/>
        <w:rPr>
          <w:rFonts w:asciiTheme="minorHAnsi" w:eastAsiaTheme="minorEastAsia" w:hAnsiTheme="minorHAnsi" w:cstheme="minorBidi"/>
          <w:b w:val="0"/>
          <w:bCs w:val="0"/>
          <w:szCs w:val="22"/>
        </w:rPr>
      </w:pPr>
      <w:hyperlink w:anchor="_Toc92365431" w:history="1">
        <w:r w:rsidRPr="000C1C85">
          <w:rPr>
            <w:rStyle w:val="a8"/>
          </w:rPr>
          <w:t>3</w:t>
        </w:r>
        <w:r>
          <w:rPr>
            <w:rFonts w:asciiTheme="minorHAnsi" w:eastAsiaTheme="minorEastAsia" w:hAnsiTheme="minorHAnsi" w:cstheme="minorBidi"/>
            <w:b w:val="0"/>
            <w:bCs w:val="0"/>
            <w:szCs w:val="22"/>
          </w:rPr>
          <w:tab/>
        </w:r>
        <w:r w:rsidRPr="000C1C85">
          <w:rPr>
            <w:rStyle w:val="a8"/>
          </w:rPr>
          <w:t>参考标准</w:t>
        </w:r>
        <w:r>
          <w:rPr>
            <w:webHidden/>
          </w:rPr>
          <w:tab/>
        </w:r>
        <w:r>
          <w:rPr>
            <w:webHidden/>
          </w:rPr>
          <w:fldChar w:fldCharType="begin"/>
        </w:r>
        <w:r>
          <w:rPr>
            <w:webHidden/>
          </w:rPr>
          <w:instrText xml:space="preserve"> PAGEREF _Toc92365431 \h </w:instrText>
        </w:r>
        <w:r>
          <w:rPr>
            <w:webHidden/>
          </w:rPr>
        </w:r>
        <w:r>
          <w:rPr>
            <w:webHidden/>
          </w:rPr>
          <w:fldChar w:fldCharType="separate"/>
        </w:r>
        <w:r>
          <w:rPr>
            <w:webHidden/>
          </w:rPr>
          <w:t>6</w:t>
        </w:r>
        <w:r>
          <w:rPr>
            <w:webHidden/>
          </w:rPr>
          <w:fldChar w:fldCharType="end"/>
        </w:r>
      </w:hyperlink>
    </w:p>
    <w:p w:rsidR="000751DD" w:rsidRDefault="000751DD">
      <w:pPr>
        <w:pStyle w:val="TOC1"/>
        <w:rPr>
          <w:rFonts w:asciiTheme="minorHAnsi" w:eastAsiaTheme="minorEastAsia" w:hAnsiTheme="minorHAnsi" w:cstheme="minorBidi"/>
          <w:b w:val="0"/>
          <w:bCs w:val="0"/>
          <w:szCs w:val="22"/>
        </w:rPr>
      </w:pPr>
      <w:hyperlink w:anchor="_Toc92365432" w:history="1">
        <w:r w:rsidRPr="000C1C85">
          <w:rPr>
            <w:rStyle w:val="a8"/>
          </w:rPr>
          <w:t>4</w:t>
        </w:r>
        <w:r>
          <w:rPr>
            <w:rFonts w:asciiTheme="minorHAnsi" w:eastAsiaTheme="minorEastAsia" w:hAnsiTheme="minorHAnsi" w:cstheme="minorBidi"/>
            <w:b w:val="0"/>
            <w:bCs w:val="0"/>
            <w:szCs w:val="22"/>
          </w:rPr>
          <w:tab/>
        </w:r>
        <w:r w:rsidRPr="000C1C85">
          <w:rPr>
            <w:rStyle w:val="a8"/>
          </w:rPr>
          <w:t>计算原理</w:t>
        </w:r>
        <w:r>
          <w:rPr>
            <w:webHidden/>
          </w:rPr>
          <w:tab/>
        </w:r>
        <w:r>
          <w:rPr>
            <w:webHidden/>
          </w:rPr>
          <w:fldChar w:fldCharType="begin"/>
        </w:r>
        <w:r>
          <w:rPr>
            <w:webHidden/>
          </w:rPr>
          <w:instrText xml:space="preserve"> PAGEREF _Toc92365432 \h </w:instrText>
        </w:r>
        <w:r>
          <w:rPr>
            <w:webHidden/>
          </w:rPr>
        </w:r>
        <w:r>
          <w:rPr>
            <w:webHidden/>
          </w:rPr>
          <w:fldChar w:fldCharType="separate"/>
        </w:r>
        <w:r>
          <w:rPr>
            <w:webHidden/>
          </w:rPr>
          <w:t>6</w:t>
        </w:r>
        <w:r>
          <w:rPr>
            <w:webHidden/>
          </w:rPr>
          <w:fldChar w:fldCharType="end"/>
        </w:r>
      </w:hyperlink>
    </w:p>
    <w:p w:rsidR="000751DD" w:rsidRDefault="000751DD">
      <w:pPr>
        <w:pStyle w:val="TOC2"/>
        <w:rPr>
          <w:rFonts w:asciiTheme="minorHAnsi" w:eastAsiaTheme="minorEastAsia" w:hAnsiTheme="minorHAnsi" w:cstheme="minorBidi"/>
          <w:szCs w:val="22"/>
        </w:rPr>
      </w:pPr>
      <w:hyperlink w:anchor="_Toc92365433" w:history="1">
        <w:r w:rsidRPr="000C1C85">
          <w:rPr>
            <w:rStyle w:val="a8"/>
            <w:lang w:val="en-GB"/>
          </w:rPr>
          <w:t>4.1</w:t>
        </w:r>
        <w:r>
          <w:rPr>
            <w:rFonts w:asciiTheme="minorHAnsi" w:eastAsiaTheme="minorEastAsia" w:hAnsiTheme="minorHAnsi" w:cstheme="minorBidi"/>
            <w:szCs w:val="22"/>
          </w:rPr>
          <w:tab/>
        </w:r>
        <w:r w:rsidRPr="000C1C85">
          <w:rPr>
            <w:rStyle w:val="a8"/>
          </w:rPr>
          <w:t>风场计算域</w:t>
        </w:r>
        <w:r>
          <w:rPr>
            <w:webHidden/>
          </w:rPr>
          <w:tab/>
        </w:r>
        <w:r>
          <w:rPr>
            <w:webHidden/>
          </w:rPr>
          <w:fldChar w:fldCharType="begin"/>
        </w:r>
        <w:r>
          <w:rPr>
            <w:webHidden/>
          </w:rPr>
          <w:instrText xml:space="preserve"> PAGEREF _Toc92365433 \h </w:instrText>
        </w:r>
        <w:r>
          <w:rPr>
            <w:webHidden/>
          </w:rPr>
        </w:r>
        <w:r>
          <w:rPr>
            <w:webHidden/>
          </w:rPr>
          <w:fldChar w:fldCharType="separate"/>
        </w:r>
        <w:r>
          <w:rPr>
            <w:webHidden/>
          </w:rPr>
          <w:t>6</w:t>
        </w:r>
        <w:r>
          <w:rPr>
            <w:webHidden/>
          </w:rPr>
          <w:fldChar w:fldCharType="end"/>
        </w:r>
      </w:hyperlink>
    </w:p>
    <w:p w:rsidR="000751DD" w:rsidRDefault="000751DD">
      <w:pPr>
        <w:pStyle w:val="TOC3"/>
        <w:rPr>
          <w:rFonts w:asciiTheme="minorHAnsi" w:eastAsiaTheme="minorEastAsia" w:hAnsiTheme="minorHAnsi" w:cstheme="minorBidi"/>
          <w:szCs w:val="22"/>
        </w:rPr>
      </w:pPr>
      <w:hyperlink w:anchor="_Toc92365434" w:history="1">
        <w:r w:rsidRPr="000C1C85">
          <w:rPr>
            <w:rStyle w:val="a8"/>
            <w:lang w:val="en-GB"/>
          </w:rPr>
          <w:t>4.1.1</w:t>
        </w:r>
        <w:r>
          <w:rPr>
            <w:rFonts w:asciiTheme="minorHAnsi" w:eastAsiaTheme="minorEastAsia" w:hAnsiTheme="minorHAnsi" w:cstheme="minorBidi"/>
            <w:szCs w:val="22"/>
          </w:rPr>
          <w:tab/>
        </w:r>
        <w:r w:rsidRPr="000C1C85">
          <w:rPr>
            <w:rStyle w:val="a8"/>
          </w:rPr>
          <w:t>冬季工况风场计算域</w:t>
        </w:r>
        <w:r>
          <w:rPr>
            <w:webHidden/>
          </w:rPr>
          <w:tab/>
        </w:r>
        <w:r>
          <w:rPr>
            <w:webHidden/>
          </w:rPr>
          <w:fldChar w:fldCharType="begin"/>
        </w:r>
        <w:r>
          <w:rPr>
            <w:webHidden/>
          </w:rPr>
          <w:instrText xml:space="preserve"> PAGEREF _Toc92365434 \h </w:instrText>
        </w:r>
        <w:r>
          <w:rPr>
            <w:webHidden/>
          </w:rPr>
        </w:r>
        <w:r>
          <w:rPr>
            <w:webHidden/>
          </w:rPr>
          <w:fldChar w:fldCharType="separate"/>
        </w:r>
        <w:r>
          <w:rPr>
            <w:webHidden/>
          </w:rPr>
          <w:t>6</w:t>
        </w:r>
        <w:r>
          <w:rPr>
            <w:webHidden/>
          </w:rPr>
          <w:fldChar w:fldCharType="end"/>
        </w:r>
      </w:hyperlink>
    </w:p>
    <w:p w:rsidR="000751DD" w:rsidRDefault="000751DD">
      <w:pPr>
        <w:pStyle w:val="TOC2"/>
        <w:rPr>
          <w:rFonts w:asciiTheme="minorHAnsi" w:eastAsiaTheme="minorEastAsia" w:hAnsiTheme="minorHAnsi" w:cstheme="minorBidi"/>
          <w:szCs w:val="22"/>
        </w:rPr>
      </w:pPr>
      <w:hyperlink w:anchor="_Toc92365435" w:history="1">
        <w:r w:rsidRPr="000C1C85">
          <w:rPr>
            <w:rStyle w:val="a8"/>
            <w:lang w:val="en-GB"/>
          </w:rPr>
          <w:t>4.2</w:t>
        </w:r>
        <w:r>
          <w:rPr>
            <w:rFonts w:asciiTheme="minorHAnsi" w:eastAsiaTheme="minorEastAsia" w:hAnsiTheme="minorHAnsi" w:cstheme="minorBidi"/>
            <w:szCs w:val="22"/>
          </w:rPr>
          <w:tab/>
        </w:r>
        <w:r w:rsidRPr="000C1C85">
          <w:rPr>
            <w:rStyle w:val="a8"/>
          </w:rPr>
          <w:t>网格划分</w:t>
        </w:r>
        <w:r>
          <w:rPr>
            <w:webHidden/>
          </w:rPr>
          <w:tab/>
        </w:r>
        <w:r>
          <w:rPr>
            <w:webHidden/>
          </w:rPr>
          <w:fldChar w:fldCharType="begin"/>
        </w:r>
        <w:r>
          <w:rPr>
            <w:webHidden/>
          </w:rPr>
          <w:instrText xml:space="preserve"> PAGEREF _Toc92365435 \h </w:instrText>
        </w:r>
        <w:r>
          <w:rPr>
            <w:webHidden/>
          </w:rPr>
        </w:r>
        <w:r>
          <w:rPr>
            <w:webHidden/>
          </w:rPr>
          <w:fldChar w:fldCharType="separate"/>
        </w:r>
        <w:r>
          <w:rPr>
            <w:webHidden/>
          </w:rPr>
          <w:t>7</w:t>
        </w:r>
        <w:r>
          <w:rPr>
            <w:webHidden/>
          </w:rPr>
          <w:fldChar w:fldCharType="end"/>
        </w:r>
      </w:hyperlink>
    </w:p>
    <w:p w:rsidR="000751DD" w:rsidRDefault="000751DD">
      <w:pPr>
        <w:pStyle w:val="TOC2"/>
        <w:rPr>
          <w:rFonts w:asciiTheme="minorHAnsi" w:eastAsiaTheme="minorEastAsia" w:hAnsiTheme="minorHAnsi" w:cstheme="minorBidi"/>
          <w:szCs w:val="22"/>
        </w:rPr>
      </w:pPr>
      <w:hyperlink w:anchor="_Toc92365436" w:history="1">
        <w:r w:rsidRPr="000C1C85">
          <w:rPr>
            <w:rStyle w:val="a8"/>
            <w:lang w:val="en-GB"/>
          </w:rPr>
          <w:t>4.3</w:t>
        </w:r>
        <w:r>
          <w:rPr>
            <w:rFonts w:asciiTheme="minorHAnsi" w:eastAsiaTheme="minorEastAsia" w:hAnsiTheme="minorHAnsi" w:cstheme="minorBidi"/>
            <w:szCs w:val="22"/>
          </w:rPr>
          <w:tab/>
        </w:r>
        <w:r w:rsidRPr="000C1C85">
          <w:rPr>
            <w:rStyle w:val="a8"/>
          </w:rPr>
          <w:t>边界条件</w:t>
        </w:r>
        <w:r>
          <w:rPr>
            <w:webHidden/>
          </w:rPr>
          <w:tab/>
        </w:r>
        <w:r>
          <w:rPr>
            <w:webHidden/>
          </w:rPr>
          <w:fldChar w:fldCharType="begin"/>
        </w:r>
        <w:r>
          <w:rPr>
            <w:webHidden/>
          </w:rPr>
          <w:instrText xml:space="preserve"> PAGEREF _Toc92365436 \h </w:instrText>
        </w:r>
        <w:r>
          <w:rPr>
            <w:webHidden/>
          </w:rPr>
        </w:r>
        <w:r>
          <w:rPr>
            <w:webHidden/>
          </w:rPr>
          <w:fldChar w:fldCharType="separate"/>
        </w:r>
        <w:r>
          <w:rPr>
            <w:webHidden/>
          </w:rPr>
          <w:t>8</w:t>
        </w:r>
        <w:r>
          <w:rPr>
            <w:webHidden/>
          </w:rPr>
          <w:fldChar w:fldCharType="end"/>
        </w:r>
      </w:hyperlink>
    </w:p>
    <w:p w:rsidR="000751DD" w:rsidRDefault="000751DD">
      <w:pPr>
        <w:pStyle w:val="TOC3"/>
        <w:rPr>
          <w:rFonts w:asciiTheme="minorHAnsi" w:eastAsiaTheme="minorEastAsia" w:hAnsiTheme="minorHAnsi" w:cstheme="minorBidi"/>
          <w:szCs w:val="22"/>
        </w:rPr>
      </w:pPr>
      <w:hyperlink w:anchor="_Toc92365437" w:history="1">
        <w:r w:rsidRPr="000C1C85">
          <w:rPr>
            <w:rStyle w:val="a8"/>
            <w:lang w:val="en-GB"/>
          </w:rPr>
          <w:t>4.3.1</w:t>
        </w:r>
        <w:r>
          <w:rPr>
            <w:rFonts w:asciiTheme="minorHAnsi" w:eastAsiaTheme="minorEastAsia" w:hAnsiTheme="minorHAnsi" w:cstheme="minorBidi"/>
            <w:szCs w:val="22"/>
          </w:rPr>
          <w:tab/>
        </w:r>
        <w:r w:rsidRPr="000C1C85">
          <w:rPr>
            <w:rStyle w:val="a8"/>
          </w:rPr>
          <w:t>入口与出口边界条件</w:t>
        </w:r>
        <w:r>
          <w:rPr>
            <w:webHidden/>
          </w:rPr>
          <w:tab/>
        </w:r>
        <w:r>
          <w:rPr>
            <w:webHidden/>
          </w:rPr>
          <w:fldChar w:fldCharType="begin"/>
        </w:r>
        <w:r>
          <w:rPr>
            <w:webHidden/>
          </w:rPr>
          <w:instrText xml:space="preserve"> PAGEREF _Toc92365437 \h </w:instrText>
        </w:r>
        <w:r>
          <w:rPr>
            <w:webHidden/>
          </w:rPr>
        </w:r>
        <w:r>
          <w:rPr>
            <w:webHidden/>
          </w:rPr>
          <w:fldChar w:fldCharType="separate"/>
        </w:r>
        <w:r>
          <w:rPr>
            <w:webHidden/>
          </w:rPr>
          <w:t>9</w:t>
        </w:r>
        <w:r>
          <w:rPr>
            <w:webHidden/>
          </w:rPr>
          <w:fldChar w:fldCharType="end"/>
        </w:r>
      </w:hyperlink>
    </w:p>
    <w:p w:rsidR="000751DD" w:rsidRDefault="000751DD">
      <w:pPr>
        <w:pStyle w:val="TOC3"/>
        <w:rPr>
          <w:rFonts w:asciiTheme="minorHAnsi" w:eastAsiaTheme="minorEastAsia" w:hAnsiTheme="minorHAnsi" w:cstheme="minorBidi"/>
          <w:szCs w:val="22"/>
        </w:rPr>
      </w:pPr>
      <w:hyperlink w:anchor="_Toc92365438" w:history="1">
        <w:r w:rsidRPr="000C1C85">
          <w:rPr>
            <w:rStyle w:val="a8"/>
            <w:lang w:val="en-GB"/>
          </w:rPr>
          <w:t>4.3.2</w:t>
        </w:r>
        <w:r>
          <w:rPr>
            <w:rFonts w:asciiTheme="minorHAnsi" w:eastAsiaTheme="minorEastAsia" w:hAnsiTheme="minorHAnsi" w:cstheme="minorBidi"/>
            <w:szCs w:val="22"/>
          </w:rPr>
          <w:tab/>
        </w:r>
        <w:r w:rsidRPr="000C1C85">
          <w:rPr>
            <w:rStyle w:val="a8"/>
          </w:rPr>
          <w:t>壁面边界条件</w:t>
        </w:r>
        <w:r>
          <w:rPr>
            <w:webHidden/>
          </w:rPr>
          <w:tab/>
        </w:r>
        <w:r>
          <w:rPr>
            <w:webHidden/>
          </w:rPr>
          <w:fldChar w:fldCharType="begin"/>
        </w:r>
        <w:r>
          <w:rPr>
            <w:webHidden/>
          </w:rPr>
          <w:instrText xml:space="preserve"> PAGEREF _Toc92365438 \h </w:instrText>
        </w:r>
        <w:r>
          <w:rPr>
            <w:webHidden/>
          </w:rPr>
        </w:r>
        <w:r>
          <w:rPr>
            <w:webHidden/>
          </w:rPr>
          <w:fldChar w:fldCharType="separate"/>
        </w:r>
        <w:r>
          <w:rPr>
            <w:webHidden/>
          </w:rPr>
          <w:t>9</w:t>
        </w:r>
        <w:r>
          <w:rPr>
            <w:webHidden/>
          </w:rPr>
          <w:fldChar w:fldCharType="end"/>
        </w:r>
      </w:hyperlink>
    </w:p>
    <w:p w:rsidR="000751DD" w:rsidRDefault="000751DD">
      <w:pPr>
        <w:pStyle w:val="TOC2"/>
        <w:rPr>
          <w:rFonts w:asciiTheme="minorHAnsi" w:eastAsiaTheme="minorEastAsia" w:hAnsiTheme="minorHAnsi" w:cstheme="minorBidi"/>
          <w:szCs w:val="22"/>
        </w:rPr>
      </w:pPr>
      <w:hyperlink w:anchor="_Toc92365439" w:history="1">
        <w:r w:rsidRPr="000C1C85">
          <w:rPr>
            <w:rStyle w:val="a8"/>
            <w:lang w:val="en-GB"/>
          </w:rPr>
          <w:t>4.4</w:t>
        </w:r>
        <w:r>
          <w:rPr>
            <w:rFonts w:asciiTheme="minorHAnsi" w:eastAsiaTheme="minorEastAsia" w:hAnsiTheme="minorHAnsi" w:cstheme="minorBidi"/>
            <w:szCs w:val="22"/>
          </w:rPr>
          <w:tab/>
        </w:r>
        <w:r w:rsidRPr="000C1C85">
          <w:rPr>
            <w:rStyle w:val="a8"/>
          </w:rPr>
          <w:t>湍流模型</w:t>
        </w:r>
        <w:r>
          <w:rPr>
            <w:webHidden/>
          </w:rPr>
          <w:tab/>
        </w:r>
        <w:r>
          <w:rPr>
            <w:webHidden/>
          </w:rPr>
          <w:fldChar w:fldCharType="begin"/>
        </w:r>
        <w:r>
          <w:rPr>
            <w:webHidden/>
          </w:rPr>
          <w:instrText xml:space="preserve"> PAGEREF _Toc92365439 \h </w:instrText>
        </w:r>
        <w:r>
          <w:rPr>
            <w:webHidden/>
          </w:rPr>
        </w:r>
        <w:r>
          <w:rPr>
            <w:webHidden/>
          </w:rPr>
          <w:fldChar w:fldCharType="separate"/>
        </w:r>
        <w:r>
          <w:rPr>
            <w:webHidden/>
          </w:rPr>
          <w:t>9</w:t>
        </w:r>
        <w:r>
          <w:rPr>
            <w:webHidden/>
          </w:rPr>
          <w:fldChar w:fldCharType="end"/>
        </w:r>
      </w:hyperlink>
    </w:p>
    <w:p w:rsidR="000751DD" w:rsidRDefault="000751DD">
      <w:pPr>
        <w:pStyle w:val="TOC2"/>
        <w:rPr>
          <w:rFonts w:asciiTheme="minorHAnsi" w:eastAsiaTheme="minorEastAsia" w:hAnsiTheme="minorHAnsi" w:cstheme="minorBidi"/>
          <w:szCs w:val="22"/>
        </w:rPr>
      </w:pPr>
      <w:hyperlink w:anchor="_Toc92365440" w:history="1">
        <w:r w:rsidRPr="000C1C85">
          <w:rPr>
            <w:rStyle w:val="a8"/>
            <w:lang w:val="en-GB"/>
          </w:rPr>
          <w:t>4.5</w:t>
        </w:r>
        <w:r>
          <w:rPr>
            <w:rFonts w:asciiTheme="minorHAnsi" w:eastAsiaTheme="minorEastAsia" w:hAnsiTheme="minorHAnsi" w:cstheme="minorBidi"/>
            <w:szCs w:val="22"/>
          </w:rPr>
          <w:tab/>
        </w:r>
        <w:r w:rsidRPr="000C1C85">
          <w:rPr>
            <w:rStyle w:val="a8"/>
          </w:rPr>
          <w:t>求解计算</w:t>
        </w:r>
        <w:r>
          <w:rPr>
            <w:webHidden/>
          </w:rPr>
          <w:tab/>
        </w:r>
        <w:r>
          <w:rPr>
            <w:webHidden/>
          </w:rPr>
          <w:fldChar w:fldCharType="begin"/>
        </w:r>
        <w:r>
          <w:rPr>
            <w:webHidden/>
          </w:rPr>
          <w:instrText xml:space="preserve"> PAGEREF _Toc92365440 \h </w:instrText>
        </w:r>
        <w:r>
          <w:rPr>
            <w:webHidden/>
          </w:rPr>
        </w:r>
        <w:r>
          <w:rPr>
            <w:webHidden/>
          </w:rPr>
          <w:fldChar w:fldCharType="separate"/>
        </w:r>
        <w:r>
          <w:rPr>
            <w:webHidden/>
          </w:rPr>
          <w:t>10</w:t>
        </w:r>
        <w:r>
          <w:rPr>
            <w:webHidden/>
          </w:rPr>
          <w:fldChar w:fldCharType="end"/>
        </w:r>
      </w:hyperlink>
    </w:p>
    <w:p w:rsidR="000751DD" w:rsidRDefault="000751DD">
      <w:pPr>
        <w:pStyle w:val="TOC2"/>
        <w:rPr>
          <w:rFonts w:asciiTheme="minorHAnsi" w:eastAsiaTheme="minorEastAsia" w:hAnsiTheme="minorHAnsi" w:cstheme="minorBidi"/>
          <w:szCs w:val="22"/>
        </w:rPr>
      </w:pPr>
      <w:hyperlink w:anchor="_Toc92365441" w:history="1">
        <w:r w:rsidRPr="000C1C85">
          <w:rPr>
            <w:rStyle w:val="a8"/>
            <w:lang w:val="en-GB"/>
          </w:rPr>
          <w:t>4.6</w:t>
        </w:r>
        <w:r>
          <w:rPr>
            <w:rFonts w:asciiTheme="minorHAnsi" w:eastAsiaTheme="minorEastAsia" w:hAnsiTheme="minorHAnsi" w:cstheme="minorBidi"/>
            <w:szCs w:val="22"/>
          </w:rPr>
          <w:tab/>
        </w:r>
        <w:r w:rsidRPr="000C1C85">
          <w:rPr>
            <w:rStyle w:val="a8"/>
          </w:rPr>
          <w:t>风速放大系数计算</w:t>
        </w:r>
        <w:r>
          <w:rPr>
            <w:webHidden/>
          </w:rPr>
          <w:tab/>
        </w:r>
        <w:r>
          <w:rPr>
            <w:webHidden/>
          </w:rPr>
          <w:fldChar w:fldCharType="begin"/>
        </w:r>
        <w:r>
          <w:rPr>
            <w:webHidden/>
          </w:rPr>
          <w:instrText xml:space="preserve"> PAGEREF _Toc92365441 \h </w:instrText>
        </w:r>
        <w:r>
          <w:rPr>
            <w:webHidden/>
          </w:rPr>
        </w:r>
        <w:r>
          <w:rPr>
            <w:webHidden/>
          </w:rPr>
          <w:fldChar w:fldCharType="separate"/>
        </w:r>
        <w:r>
          <w:rPr>
            <w:webHidden/>
          </w:rPr>
          <w:t>11</w:t>
        </w:r>
        <w:r>
          <w:rPr>
            <w:webHidden/>
          </w:rPr>
          <w:fldChar w:fldCharType="end"/>
        </w:r>
      </w:hyperlink>
    </w:p>
    <w:p w:rsidR="000751DD" w:rsidRDefault="000751DD">
      <w:pPr>
        <w:pStyle w:val="TOC1"/>
        <w:rPr>
          <w:rFonts w:asciiTheme="minorHAnsi" w:eastAsiaTheme="minorEastAsia" w:hAnsiTheme="minorHAnsi" w:cstheme="minorBidi"/>
          <w:b w:val="0"/>
          <w:bCs w:val="0"/>
          <w:szCs w:val="22"/>
        </w:rPr>
      </w:pPr>
      <w:hyperlink w:anchor="_Toc92365442" w:history="1">
        <w:r w:rsidRPr="000C1C85">
          <w:rPr>
            <w:rStyle w:val="a8"/>
          </w:rPr>
          <w:t>5</w:t>
        </w:r>
        <w:r>
          <w:rPr>
            <w:rFonts w:asciiTheme="minorHAnsi" w:eastAsiaTheme="minorEastAsia" w:hAnsiTheme="minorHAnsi" w:cstheme="minorBidi"/>
            <w:b w:val="0"/>
            <w:bCs w:val="0"/>
            <w:szCs w:val="22"/>
          </w:rPr>
          <w:tab/>
        </w:r>
        <w:r w:rsidRPr="000C1C85">
          <w:rPr>
            <w:rStyle w:val="a8"/>
          </w:rPr>
          <w:t>结果分析</w:t>
        </w:r>
        <w:r>
          <w:rPr>
            <w:webHidden/>
          </w:rPr>
          <w:tab/>
        </w:r>
        <w:r>
          <w:rPr>
            <w:webHidden/>
          </w:rPr>
          <w:fldChar w:fldCharType="begin"/>
        </w:r>
        <w:r>
          <w:rPr>
            <w:webHidden/>
          </w:rPr>
          <w:instrText xml:space="preserve"> PAGEREF _Toc92365442 \h </w:instrText>
        </w:r>
        <w:r>
          <w:rPr>
            <w:webHidden/>
          </w:rPr>
        </w:r>
        <w:r>
          <w:rPr>
            <w:webHidden/>
          </w:rPr>
          <w:fldChar w:fldCharType="separate"/>
        </w:r>
        <w:r>
          <w:rPr>
            <w:webHidden/>
          </w:rPr>
          <w:t>12</w:t>
        </w:r>
        <w:r>
          <w:rPr>
            <w:webHidden/>
          </w:rPr>
          <w:fldChar w:fldCharType="end"/>
        </w:r>
      </w:hyperlink>
    </w:p>
    <w:p w:rsidR="000751DD" w:rsidRDefault="000751DD">
      <w:pPr>
        <w:pStyle w:val="TOC2"/>
        <w:rPr>
          <w:rFonts w:asciiTheme="minorHAnsi" w:eastAsiaTheme="minorEastAsia" w:hAnsiTheme="minorHAnsi" w:cstheme="minorBidi"/>
          <w:szCs w:val="22"/>
        </w:rPr>
      </w:pPr>
      <w:hyperlink w:anchor="_Toc92365443" w:history="1">
        <w:r w:rsidRPr="000C1C85">
          <w:rPr>
            <w:rStyle w:val="a8"/>
            <w:lang w:val="en-GB"/>
          </w:rPr>
          <w:t>5.1</w:t>
        </w:r>
        <w:r>
          <w:rPr>
            <w:rFonts w:asciiTheme="minorHAnsi" w:eastAsiaTheme="minorEastAsia" w:hAnsiTheme="minorHAnsi" w:cstheme="minorBidi"/>
            <w:szCs w:val="22"/>
          </w:rPr>
          <w:tab/>
        </w:r>
        <w:r w:rsidRPr="000C1C85">
          <w:rPr>
            <w:rStyle w:val="a8"/>
          </w:rPr>
          <w:t>工况表</w:t>
        </w:r>
        <w:r>
          <w:rPr>
            <w:webHidden/>
          </w:rPr>
          <w:tab/>
        </w:r>
        <w:r>
          <w:rPr>
            <w:webHidden/>
          </w:rPr>
          <w:fldChar w:fldCharType="begin"/>
        </w:r>
        <w:r>
          <w:rPr>
            <w:webHidden/>
          </w:rPr>
          <w:instrText xml:space="preserve"> PAGEREF _Toc92365443 \h </w:instrText>
        </w:r>
        <w:r>
          <w:rPr>
            <w:webHidden/>
          </w:rPr>
        </w:r>
        <w:r>
          <w:rPr>
            <w:webHidden/>
          </w:rPr>
          <w:fldChar w:fldCharType="separate"/>
        </w:r>
        <w:r>
          <w:rPr>
            <w:webHidden/>
          </w:rPr>
          <w:t>12</w:t>
        </w:r>
        <w:r>
          <w:rPr>
            <w:webHidden/>
          </w:rPr>
          <w:fldChar w:fldCharType="end"/>
        </w:r>
      </w:hyperlink>
    </w:p>
    <w:p w:rsidR="000751DD" w:rsidRDefault="000751DD">
      <w:pPr>
        <w:pStyle w:val="TOC2"/>
        <w:rPr>
          <w:rFonts w:asciiTheme="minorHAnsi" w:eastAsiaTheme="minorEastAsia" w:hAnsiTheme="minorHAnsi" w:cstheme="minorBidi"/>
          <w:szCs w:val="22"/>
        </w:rPr>
      </w:pPr>
      <w:hyperlink w:anchor="_Toc92365444" w:history="1">
        <w:r w:rsidRPr="000C1C85">
          <w:rPr>
            <w:rStyle w:val="a8"/>
            <w:lang w:val="en-GB"/>
          </w:rPr>
          <w:t>5.2</w:t>
        </w:r>
        <w:r>
          <w:rPr>
            <w:rFonts w:asciiTheme="minorHAnsi" w:eastAsiaTheme="minorEastAsia" w:hAnsiTheme="minorHAnsi" w:cstheme="minorBidi"/>
            <w:szCs w:val="22"/>
          </w:rPr>
          <w:tab/>
        </w:r>
        <w:r w:rsidRPr="000C1C85">
          <w:rPr>
            <w:rStyle w:val="a8"/>
          </w:rPr>
          <w:t>冬季工况</w:t>
        </w:r>
        <w:r>
          <w:rPr>
            <w:webHidden/>
          </w:rPr>
          <w:tab/>
        </w:r>
        <w:r>
          <w:rPr>
            <w:webHidden/>
          </w:rPr>
          <w:fldChar w:fldCharType="begin"/>
        </w:r>
        <w:r>
          <w:rPr>
            <w:webHidden/>
          </w:rPr>
          <w:instrText xml:space="preserve"> PAGEREF _Toc92365444 \h </w:instrText>
        </w:r>
        <w:r>
          <w:rPr>
            <w:webHidden/>
          </w:rPr>
        </w:r>
        <w:r>
          <w:rPr>
            <w:webHidden/>
          </w:rPr>
          <w:fldChar w:fldCharType="separate"/>
        </w:r>
        <w:r>
          <w:rPr>
            <w:webHidden/>
          </w:rPr>
          <w:t>12</w:t>
        </w:r>
        <w:r>
          <w:rPr>
            <w:webHidden/>
          </w:rPr>
          <w:fldChar w:fldCharType="end"/>
        </w:r>
      </w:hyperlink>
    </w:p>
    <w:p w:rsidR="000751DD" w:rsidRDefault="000751DD">
      <w:pPr>
        <w:pStyle w:val="TOC3"/>
        <w:rPr>
          <w:rFonts w:asciiTheme="minorHAnsi" w:eastAsiaTheme="minorEastAsia" w:hAnsiTheme="minorHAnsi" w:cstheme="minorBidi"/>
          <w:szCs w:val="22"/>
        </w:rPr>
      </w:pPr>
      <w:hyperlink w:anchor="_Toc92365445" w:history="1">
        <w:r w:rsidRPr="000C1C85">
          <w:rPr>
            <w:rStyle w:val="a8"/>
            <w:lang w:val="en-GB"/>
          </w:rPr>
          <w:t>5.2.1</w:t>
        </w:r>
        <w:r>
          <w:rPr>
            <w:rFonts w:asciiTheme="minorHAnsi" w:eastAsiaTheme="minorEastAsia" w:hAnsiTheme="minorHAnsi" w:cstheme="minorBidi"/>
            <w:szCs w:val="22"/>
          </w:rPr>
          <w:tab/>
        </w:r>
        <w:r w:rsidRPr="000C1C85">
          <w:rPr>
            <w:rStyle w:val="a8"/>
          </w:rPr>
          <w:t>风速达标分析</w:t>
        </w:r>
        <w:r>
          <w:rPr>
            <w:webHidden/>
          </w:rPr>
          <w:tab/>
        </w:r>
        <w:r>
          <w:rPr>
            <w:webHidden/>
          </w:rPr>
          <w:fldChar w:fldCharType="begin"/>
        </w:r>
        <w:r>
          <w:rPr>
            <w:webHidden/>
          </w:rPr>
          <w:instrText xml:space="preserve"> PAGEREF _Toc92365445 \h </w:instrText>
        </w:r>
        <w:r>
          <w:rPr>
            <w:webHidden/>
          </w:rPr>
        </w:r>
        <w:r>
          <w:rPr>
            <w:webHidden/>
          </w:rPr>
          <w:fldChar w:fldCharType="separate"/>
        </w:r>
        <w:r>
          <w:rPr>
            <w:webHidden/>
          </w:rPr>
          <w:t>12</w:t>
        </w:r>
        <w:r>
          <w:rPr>
            <w:webHidden/>
          </w:rPr>
          <w:fldChar w:fldCharType="end"/>
        </w:r>
      </w:hyperlink>
    </w:p>
    <w:p w:rsidR="000751DD" w:rsidRDefault="000751DD">
      <w:pPr>
        <w:pStyle w:val="TOC3"/>
        <w:rPr>
          <w:rFonts w:asciiTheme="minorHAnsi" w:eastAsiaTheme="minorEastAsia" w:hAnsiTheme="minorHAnsi" w:cstheme="minorBidi"/>
          <w:szCs w:val="22"/>
        </w:rPr>
      </w:pPr>
      <w:hyperlink w:anchor="_Toc92365446" w:history="1">
        <w:r w:rsidRPr="000C1C85">
          <w:rPr>
            <w:rStyle w:val="a8"/>
            <w:lang w:val="en-GB"/>
          </w:rPr>
          <w:t>5.2.2</w:t>
        </w:r>
        <w:r>
          <w:rPr>
            <w:rFonts w:asciiTheme="minorHAnsi" w:eastAsiaTheme="minorEastAsia" w:hAnsiTheme="minorHAnsi" w:cstheme="minorBidi"/>
            <w:szCs w:val="22"/>
          </w:rPr>
          <w:tab/>
        </w:r>
        <w:r w:rsidRPr="000C1C85">
          <w:rPr>
            <w:rStyle w:val="a8"/>
          </w:rPr>
          <w:t>风速放大系数达标分析</w:t>
        </w:r>
        <w:r>
          <w:rPr>
            <w:webHidden/>
          </w:rPr>
          <w:tab/>
        </w:r>
        <w:r>
          <w:rPr>
            <w:webHidden/>
          </w:rPr>
          <w:fldChar w:fldCharType="begin"/>
        </w:r>
        <w:r>
          <w:rPr>
            <w:webHidden/>
          </w:rPr>
          <w:instrText xml:space="preserve"> PAGEREF _Toc92365446 \h </w:instrText>
        </w:r>
        <w:r>
          <w:rPr>
            <w:webHidden/>
          </w:rPr>
        </w:r>
        <w:r>
          <w:rPr>
            <w:webHidden/>
          </w:rPr>
          <w:fldChar w:fldCharType="separate"/>
        </w:r>
        <w:r>
          <w:rPr>
            <w:webHidden/>
          </w:rPr>
          <w:t>14</w:t>
        </w:r>
        <w:r>
          <w:rPr>
            <w:webHidden/>
          </w:rPr>
          <w:fldChar w:fldCharType="end"/>
        </w:r>
      </w:hyperlink>
    </w:p>
    <w:p w:rsidR="000751DD" w:rsidRDefault="000751DD">
      <w:pPr>
        <w:pStyle w:val="TOC3"/>
        <w:rPr>
          <w:rFonts w:asciiTheme="minorHAnsi" w:eastAsiaTheme="minorEastAsia" w:hAnsiTheme="minorHAnsi" w:cstheme="minorBidi"/>
          <w:szCs w:val="22"/>
        </w:rPr>
      </w:pPr>
      <w:hyperlink w:anchor="_Toc92365447" w:history="1">
        <w:r w:rsidRPr="000C1C85">
          <w:rPr>
            <w:rStyle w:val="a8"/>
            <w:lang w:val="en-GB"/>
          </w:rPr>
          <w:t>5.2.3</w:t>
        </w:r>
        <w:r>
          <w:rPr>
            <w:rFonts w:asciiTheme="minorHAnsi" w:eastAsiaTheme="minorEastAsia" w:hAnsiTheme="minorHAnsi" w:cstheme="minorBidi"/>
            <w:szCs w:val="22"/>
          </w:rPr>
          <w:tab/>
        </w:r>
        <w:r w:rsidRPr="000C1C85">
          <w:rPr>
            <w:rStyle w:val="a8"/>
            <w:rFonts w:cs="宋体"/>
            <w:lang w:val="en-GB"/>
          </w:rPr>
          <w:t>人行区域</w:t>
        </w:r>
        <w:r w:rsidRPr="000C1C85">
          <w:rPr>
            <w:rStyle w:val="a8"/>
          </w:rPr>
          <w:t>冬季工况风速</w:t>
        </w:r>
        <w:r w:rsidRPr="000C1C85">
          <w:rPr>
            <w:rStyle w:val="a8"/>
          </w:rPr>
          <w:t>/</w:t>
        </w:r>
        <w:r w:rsidRPr="000C1C85">
          <w:rPr>
            <w:rStyle w:val="a8"/>
          </w:rPr>
          <w:t>风速放大系数达标判定</w:t>
        </w:r>
        <w:r>
          <w:rPr>
            <w:webHidden/>
          </w:rPr>
          <w:tab/>
        </w:r>
        <w:r>
          <w:rPr>
            <w:webHidden/>
          </w:rPr>
          <w:fldChar w:fldCharType="begin"/>
        </w:r>
        <w:r>
          <w:rPr>
            <w:webHidden/>
          </w:rPr>
          <w:instrText xml:space="preserve"> PAGEREF _Toc92365447 \h </w:instrText>
        </w:r>
        <w:r>
          <w:rPr>
            <w:webHidden/>
          </w:rPr>
        </w:r>
        <w:r>
          <w:rPr>
            <w:webHidden/>
          </w:rPr>
          <w:fldChar w:fldCharType="separate"/>
        </w:r>
        <w:r>
          <w:rPr>
            <w:webHidden/>
          </w:rPr>
          <w:t>14</w:t>
        </w:r>
        <w:r>
          <w:rPr>
            <w:webHidden/>
          </w:rPr>
          <w:fldChar w:fldCharType="end"/>
        </w:r>
      </w:hyperlink>
    </w:p>
    <w:p w:rsidR="000751DD" w:rsidRDefault="000751DD">
      <w:pPr>
        <w:pStyle w:val="TOC3"/>
        <w:rPr>
          <w:rFonts w:asciiTheme="minorHAnsi" w:eastAsiaTheme="minorEastAsia" w:hAnsiTheme="minorHAnsi" w:cstheme="minorBidi"/>
          <w:szCs w:val="22"/>
        </w:rPr>
      </w:pPr>
      <w:hyperlink w:anchor="_Toc92365448" w:history="1">
        <w:r w:rsidRPr="000C1C85">
          <w:rPr>
            <w:rStyle w:val="a8"/>
            <w:lang w:val="en-GB"/>
          </w:rPr>
          <w:t>5.2.4</w:t>
        </w:r>
        <w:r>
          <w:rPr>
            <w:rFonts w:asciiTheme="minorHAnsi" w:eastAsiaTheme="minorEastAsia" w:hAnsiTheme="minorHAnsi" w:cstheme="minorBidi"/>
            <w:szCs w:val="22"/>
          </w:rPr>
          <w:tab/>
        </w:r>
        <w:r w:rsidRPr="000C1C85">
          <w:rPr>
            <w:rStyle w:val="a8"/>
          </w:rPr>
          <w:t>建筑迎风面和背风面风压分析</w:t>
        </w:r>
        <w:r>
          <w:rPr>
            <w:webHidden/>
          </w:rPr>
          <w:tab/>
        </w:r>
        <w:r>
          <w:rPr>
            <w:webHidden/>
          </w:rPr>
          <w:fldChar w:fldCharType="begin"/>
        </w:r>
        <w:r>
          <w:rPr>
            <w:webHidden/>
          </w:rPr>
          <w:instrText xml:space="preserve"> PAGEREF _Toc92365448 \h </w:instrText>
        </w:r>
        <w:r>
          <w:rPr>
            <w:webHidden/>
          </w:rPr>
        </w:r>
        <w:r>
          <w:rPr>
            <w:webHidden/>
          </w:rPr>
          <w:fldChar w:fldCharType="separate"/>
        </w:r>
        <w:r>
          <w:rPr>
            <w:webHidden/>
          </w:rPr>
          <w:t>15</w:t>
        </w:r>
        <w:r>
          <w:rPr>
            <w:webHidden/>
          </w:rPr>
          <w:fldChar w:fldCharType="end"/>
        </w:r>
      </w:hyperlink>
    </w:p>
    <w:p w:rsidR="000751DD" w:rsidRDefault="000751DD">
      <w:pPr>
        <w:pStyle w:val="TOC2"/>
        <w:rPr>
          <w:rFonts w:asciiTheme="minorHAnsi" w:eastAsiaTheme="minorEastAsia" w:hAnsiTheme="minorHAnsi" w:cstheme="minorBidi"/>
          <w:szCs w:val="22"/>
        </w:rPr>
      </w:pPr>
      <w:hyperlink w:anchor="_Toc92365449" w:history="1">
        <w:r w:rsidRPr="000C1C85">
          <w:rPr>
            <w:rStyle w:val="a8"/>
            <w:lang w:val="en-GB"/>
          </w:rPr>
          <w:t>5.3</w:t>
        </w:r>
        <w:r>
          <w:rPr>
            <w:rFonts w:asciiTheme="minorHAnsi" w:eastAsiaTheme="minorEastAsia" w:hAnsiTheme="minorHAnsi" w:cstheme="minorBidi"/>
            <w:szCs w:val="22"/>
          </w:rPr>
          <w:tab/>
        </w:r>
        <w:r w:rsidRPr="000C1C85">
          <w:rPr>
            <w:rStyle w:val="a8"/>
          </w:rPr>
          <w:t>结论</w:t>
        </w:r>
        <w:r>
          <w:rPr>
            <w:webHidden/>
          </w:rPr>
          <w:tab/>
        </w:r>
        <w:r>
          <w:rPr>
            <w:webHidden/>
          </w:rPr>
          <w:fldChar w:fldCharType="begin"/>
        </w:r>
        <w:r>
          <w:rPr>
            <w:webHidden/>
          </w:rPr>
          <w:instrText xml:space="preserve"> PAGEREF _Toc92365449 \h </w:instrText>
        </w:r>
        <w:r>
          <w:rPr>
            <w:webHidden/>
          </w:rPr>
        </w:r>
        <w:r>
          <w:rPr>
            <w:webHidden/>
          </w:rPr>
          <w:fldChar w:fldCharType="separate"/>
        </w:r>
        <w:r>
          <w:rPr>
            <w:webHidden/>
          </w:rPr>
          <w:t>18</w:t>
        </w:r>
        <w:r>
          <w:rPr>
            <w:webHidden/>
          </w:rPr>
          <w:fldChar w:fldCharType="end"/>
        </w:r>
      </w:hyperlink>
    </w:p>
    <w:p w:rsidR="000751DD" w:rsidRDefault="000751DD">
      <w:pPr>
        <w:pStyle w:val="TOC3"/>
        <w:rPr>
          <w:rFonts w:asciiTheme="minorHAnsi" w:eastAsiaTheme="minorEastAsia" w:hAnsiTheme="minorHAnsi" w:cstheme="minorBidi"/>
          <w:szCs w:val="22"/>
        </w:rPr>
      </w:pPr>
      <w:hyperlink w:anchor="_Toc92365450" w:history="1">
        <w:r w:rsidRPr="000C1C85">
          <w:rPr>
            <w:rStyle w:val="a8"/>
            <w:lang w:val="en-GB"/>
          </w:rPr>
          <w:t>5.3.1</w:t>
        </w:r>
        <w:r>
          <w:rPr>
            <w:rFonts w:asciiTheme="minorHAnsi" w:eastAsiaTheme="minorEastAsia" w:hAnsiTheme="minorHAnsi" w:cstheme="minorBidi"/>
            <w:szCs w:val="22"/>
          </w:rPr>
          <w:tab/>
        </w:r>
        <w:r w:rsidRPr="000C1C85">
          <w:rPr>
            <w:rStyle w:val="a8"/>
          </w:rPr>
          <w:t>冬季工况达标判断</w:t>
        </w:r>
        <w:r>
          <w:rPr>
            <w:webHidden/>
          </w:rPr>
          <w:tab/>
        </w:r>
        <w:r>
          <w:rPr>
            <w:webHidden/>
          </w:rPr>
          <w:fldChar w:fldCharType="begin"/>
        </w:r>
        <w:r>
          <w:rPr>
            <w:webHidden/>
          </w:rPr>
          <w:instrText xml:space="preserve"> PAGEREF _Toc92365450 \h </w:instrText>
        </w:r>
        <w:r>
          <w:rPr>
            <w:webHidden/>
          </w:rPr>
        </w:r>
        <w:r>
          <w:rPr>
            <w:webHidden/>
          </w:rPr>
          <w:fldChar w:fldCharType="separate"/>
        </w:r>
        <w:r>
          <w:rPr>
            <w:webHidden/>
          </w:rPr>
          <w:t>18</w:t>
        </w:r>
        <w:r>
          <w:rPr>
            <w:webHidden/>
          </w:rPr>
          <w:fldChar w:fldCharType="end"/>
        </w:r>
      </w:hyperlink>
    </w:p>
    <w:p w:rsidR="00AA47FE" w:rsidRDefault="000751DD"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751DD" w:rsidP="0000578F">
      <w:pPr>
        <w:pStyle w:val="1"/>
      </w:pPr>
      <w:bookmarkStart w:id="8" w:name="_Toc452108759"/>
      <w:bookmarkStart w:id="9" w:name="_Toc92365427"/>
      <w:r w:rsidRPr="0000578F">
        <w:rPr>
          <w:rFonts w:hint="eastAsia"/>
        </w:rPr>
        <w:lastRenderedPageBreak/>
        <w:t>项目概况</w:t>
      </w:r>
      <w:bookmarkEnd w:id="8"/>
      <w:bookmarkEnd w:id="9"/>
    </w:p>
    <w:p w:rsidR="0000578F" w:rsidRDefault="000751DD" w:rsidP="0000578F">
      <w:pPr>
        <w:pStyle w:val="a0"/>
        <w:ind w:firstLine="420"/>
        <w:rPr>
          <w:lang w:val="en-US"/>
        </w:rPr>
      </w:pPr>
      <w:bookmarkStart w:id="10" w:name="项目概况"/>
      <w:bookmarkEnd w:id="10"/>
    </w:p>
    <w:p w:rsidR="007C15B9" w:rsidRDefault="000751DD" w:rsidP="0000578F">
      <w:pPr>
        <w:pStyle w:val="a0"/>
        <w:ind w:firstLine="420"/>
        <w:rPr>
          <w:lang w:val="en-US"/>
        </w:rPr>
      </w:pPr>
    </w:p>
    <w:p w:rsidR="0000578F" w:rsidRDefault="000751DD" w:rsidP="0000578F">
      <w:pPr>
        <w:pStyle w:val="a0"/>
        <w:ind w:firstLine="420"/>
        <w:rPr>
          <w:lang w:val="en-US"/>
        </w:rPr>
      </w:pPr>
    </w:p>
    <w:p w:rsidR="0000578F" w:rsidRDefault="000751DD"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751DD" w:rsidP="0000578F">
      <w:pPr>
        <w:pStyle w:val="2"/>
      </w:pPr>
      <w:bookmarkStart w:id="11" w:name="_Toc452108760"/>
      <w:bookmarkStart w:id="12" w:name="_Toc92365428"/>
      <w:r>
        <w:rPr>
          <w:rFonts w:hint="eastAsia"/>
        </w:rPr>
        <w:lastRenderedPageBreak/>
        <w:t>总</w:t>
      </w:r>
      <w:r>
        <w:t>平面图</w:t>
      </w:r>
      <w:bookmarkEnd w:id="11"/>
      <w:bookmarkEnd w:id="12"/>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rsidR="005D1E21" w:rsidRDefault="000751DD" w:rsidP="005D1E21">
            <w:pPr>
              <w:pStyle w:val="a0"/>
              <w:spacing w:line="400" w:lineRule="exact"/>
              <w:ind w:firstLineChars="0" w:firstLine="0"/>
              <w:rPr>
                <w:lang w:val="en-US"/>
              </w:rPr>
            </w:pPr>
            <w:bookmarkStart w:id="13" w:name="总平面图图例表"/>
          </w:p>
        </w:tc>
        <w:tc>
          <w:tcPr>
            <w:tcW w:w="992" w:type="dxa"/>
            <w:tcBorders>
              <w:top w:val="single" w:sz="4" w:space="0" w:color="auto"/>
              <w:left w:val="single" w:sz="4" w:space="0" w:color="auto"/>
              <w:bottom w:val="single" w:sz="4" w:space="0" w:color="auto"/>
              <w:right w:val="single" w:sz="4" w:space="0" w:color="auto"/>
            </w:tcBorders>
            <w:hideMark/>
          </w:tcPr>
          <w:p w:rsidR="005D1E21" w:rsidRDefault="000751DD"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rsidR="005D1E21" w:rsidRDefault="000751DD"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0751DD"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rsidR="005D1E21" w:rsidRDefault="000751DD"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0751DD"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rsidR="005D1E21" w:rsidRDefault="000751DD"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0751DD" w:rsidP="005D1E21">
            <w:pPr>
              <w:pStyle w:val="a0"/>
              <w:spacing w:line="400" w:lineRule="exact"/>
              <w:ind w:firstLineChars="0" w:firstLine="0"/>
              <w:rPr>
                <w:lang w:val="en-US"/>
              </w:rPr>
            </w:pPr>
            <w:r>
              <w:rPr>
                <w:rFonts w:hint="eastAsia"/>
                <w:lang w:val="en-US"/>
              </w:rPr>
              <w:t>儿童娱乐</w:t>
            </w:r>
            <w:r>
              <w:rPr>
                <w:lang w:val="en-US"/>
              </w:rPr>
              <w:t>区</w:t>
            </w:r>
          </w:p>
        </w:tc>
      </w:tr>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rsidR="005D1E21" w:rsidRDefault="000751DD"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0751DD"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5D1E21" w:rsidRDefault="000751DD"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0751DD"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rsidR="005D1E21" w:rsidRDefault="000751DD"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0751DD"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rsidR="005D1E21" w:rsidRDefault="000751DD"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0751DD"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rsidR="00712C8C" w:rsidRDefault="000751DD"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rsidR="00E27B4C" w:rsidRDefault="000751DD" w:rsidP="00E27B4C">
      <w:pPr>
        <w:pStyle w:val="ac"/>
        <w:jc w:val="center"/>
        <w:rPr>
          <w:lang w:val="en-US"/>
        </w:rPr>
      </w:pPr>
      <w:r w:rsidRPr="006156D5">
        <w:rPr>
          <w:rFonts w:ascii="黑体" w:hAnsi="黑体" w:hint="eastAsia"/>
        </w:rPr>
        <w:t>图</w:t>
      </w:r>
      <w:r w:rsidRPr="006156D5">
        <w:rPr>
          <w:rFonts w:ascii="黑体" w:hAnsi="黑体"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Pr>
          <w:rFonts w:ascii="黑体" w:hAnsi="黑体"/>
          <w:noProof/>
        </w:rPr>
        <w:t>1</w:t>
      </w:r>
      <w:r w:rsidRPr="006156D5">
        <w:rPr>
          <w:rFonts w:ascii="黑体" w:hAnsi="黑体"/>
        </w:rPr>
        <w:fldChar w:fldCharType="end"/>
      </w:r>
      <w:r w:rsidRPr="006156D5">
        <w:rPr>
          <w:rFonts w:ascii="黑体" w:hAnsi="黑体" w:hint="eastAsia"/>
        </w:rPr>
        <w:t xml:space="preserve">  </w:t>
      </w:r>
      <w:r w:rsidRPr="006156D5">
        <w:rPr>
          <w:rFonts w:ascii="黑体" w:hAnsi="黑体" w:hint="eastAsia"/>
        </w:rPr>
        <w:t>总平</w:t>
      </w:r>
      <w:r>
        <w:rPr>
          <w:rFonts w:hint="eastAsia"/>
        </w:rPr>
        <w:t>面图</w:t>
      </w:r>
    </w:p>
    <w:p w:rsidR="0000578F" w:rsidRDefault="000751DD"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751DD" w:rsidP="0000578F">
      <w:pPr>
        <w:pStyle w:val="2"/>
      </w:pPr>
      <w:bookmarkStart w:id="15" w:name="_Toc452108761"/>
      <w:bookmarkStart w:id="16" w:name="_Toc92365429"/>
      <w:r>
        <w:rPr>
          <w:rFonts w:hint="eastAsia"/>
        </w:rPr>
        <w:lastRenderedPageBreak/>
        <w:t>三</w:t>
      </w:r>
      <w:r>
        <w:t>维视图</w:t>
      </w:r>
      <w:bookmarkEnd w:id="15"/>
      <w:bookmarkEnd w:id="16"/>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rsidR="005D1E21" w:rsidRDefault="000751DD" w:rsidP="005D1E21">
            <w:pPr>
              <w:pStyle w:val="a0"/>
              <w:spacing w:line="400" w:lineRule="exact"/>
              <w:ind w:firstLineChars="0" w:firstLine="0"/>
              <w:rPr>
                <w:lang w:val="en-US"/>
              </w:rPr>
            </w:pPr>
            <w:bookmarkStart w:id="17" w:name="三维视图图例表"/>
          </w:p>
        </w:tc>
        <w:tc>
          <w:tcPr>
            <w:tcW w:w="992" w:type="dxa"/>
            <w:tcBorders>
              <w:top w:val="single" w:sz="4" w:space="0" w:color="auto"/>
              <w:left w:val="single" w:sz="4" w:space="0" w:color="auto"/>
              <w:bottom w:val="single" w:sz="4" w:space="0" w:color="auto"/>
              <w:right w:val="single" w:sz="4" w:space="0" w:color="auto"/>
            </w:tcBorders>
            <w:hideMark/>
          </w:tcPr>
          <w:p w:rsidR="005D1E21" w:rsidRDefault="000751DD"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rsidR="005D1E21" w:rsidRDefault="000751DD"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0751DD"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rsidR="005D1E21" w:rsidRDefault="000751DD"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0751DD"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rsidR="005D1E21" w:rsidRDefault="000751DD"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0751DD" w:rsidP="005D1E21">
            <w:pPr>
              <w:pStyle w:val="a0"/>
              <w:spacing w:line="400" w:lineRule="exact"/>
              <w:ind w:firstLineChars="0" w:firstLine="0"/>
              <w:rPr>
                <w:lang w:val="en-US"/>
              </w:rPr>
            </w:pPr>
            <w:r>
              <w:rPr>
                <w:rFonts w:hint="eastAsia"/>
                <w:lang w:val="en-US"/>
              </w:rPr>
              <w:t>儿童娱乐</w:t>
            </w:r>
            <w:r>
              <w:rPr>
                <w:lang w:val="en-US"/>
              </w:rPr>
              <w:t>区</w:t>
            </w:r>
          </w:p>
        </w:tc>
      </w:tr>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rsidR="005D1E21" w:rsidRDefault="000751DD"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0751DD"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5D1E21" w:rsidRDefault="000751DD"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0751DD"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rsidR="005D1E21" w:rsidRDefault="000751DD"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0751DD"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rsidR="005D1E21" w:rsidRDefault="000751DD"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0751DD"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rsidR="0000578F" w:rsidRDefault="000751DD"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rsidR="00E27B4C" w:rsidRDefault="000751DD" w:rsidP="00E27B4C">
      <w:pPr>
        <w:pStyle w:val="ac"/>
        <w:jc w:val="center"/>
        <w:rPr>
          <w:lang w:val="en-US"/>
        </w:rPr>
      </w:pPr>
      <w:r w:rsidRPr="006156D5">
        <w:rPr>
          <w:rFonts w:ascii="黑体" w:hAnsi="黑体" w:hint="eastAsia"/>
        </w:rPr>
        <w:t>图</w:t>
      </w:r>
      <w:r w:rsidRPr="006156D5">
        <w:rPr>
          <w:rFonts w:ascii="黑体" w:hAnsi="黑体"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Pr>
          <w:rFonts w:ascii="黑体" w:hAnsi="黑体"/>
          <w:noProof/>
        </w:rPr>
        <w:t>1</w:t>
      </w:r>
      <w:r w:rsidRPr="006156D5">
        <w:rPr>
          <w:rFonts w:ascii="黑体" w:hAnsi="黑体"/>
        </w:rPr>
        <w:fldChar w:fldCharType="end"/>
      </w:r>
      <w:r w:rsidRPr="006156D5">
        <w:rPr>
          <w:rFonts w:ascii="黑体" w:hAnsi="黑体" w:hint="eastAsia"/>
        </w:rPr>
        <w:t xml:space="preserve">  </w:t>
      </w:r>
      <w:r>
        <w:rPr>
          <w:rFonts w:ascii="黑体" w:hAnsi="黑体" w:hint="eastAsia"/>
        </w:rPr>
        <w:t>三</w:t>
      </w:r>
      <w:r>
        <w:rPr>
          <w:rFonts w:ascii="黑体" w:hAnsi="黑体"/>
        </w:rPr>
        <w:t>维</w:t>
      </w:r>
      <w:r w:rsidRPr="00E27B4C">
        <w:rPr>
          <w:rFonts w:hint="eastAsia"/>
        </w:rPr>
        <w:t>视图</w:t>
      </w:r>
    </w:p>
    <w:p w:rsidR="00E27B4C" w:rsidRDefault="000751DD"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0751DD" w:rsidP="00D40158">
      <w:pPr>
        <w:pStyle w:val="1"/>
      </w:pPr>
      <w:bookmarkStart w:id="19" w:name="TitleFormat"/>
      <w:bookmarkStart w:id="20" w:name="_Toc452108762"/>
      <w:bookmarkStart w:id="21" w:name="_Toc92365430"/>
      <w:r>
        <w:rPr>
          <w:rFonts w:hint="eastAsia"/>
        </w:rPr>
        <w:lastRenderedPageBreak/>
        <w:t>计算</w:t>
      </w:r>
      <w:r>
        <w:t>依据</w:t>
      </w:r>
      <w:bookmarkEnd w:id="19"/>
      <w:bookmarkEnd w:id="20"/>
      <w:bookmarkEnd w:id="21"/>
    </w:p>
    <w:p w:rsidR="0000578F" w:rsidRPr="0000578F" w:rsidRDefault="000751DD" w:rsidP="0000578F">
      <w:pPr>
        <w:pStyle w:val="a0"/>
        <w:ind w:firstLine="420"/>
        <w:rPr>
          <w:lang w:val="en-US"/>
        </w:rPr>
      </w:pPr>
      <w:r w:rsidRPr="0000578F">
        <w:rPr>
          <w:rFonts w:hint="eastAsia"/>
          <w:lang w:val="en-US"/>
        </w:rPr>
        <w:t>本项目主要参照资料为：</w:t>
      </w:r>
    </w:p>
    <w:p w:rsidR="0000578F" w:rsidRPr="0000578F" w:rsidRDefault="000751DD"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Pr="0000578F">
        <w:rPr>
          <w:rFonts w:hint="eastAsia"/>
          <w:lang w:val="en-US"/>
        </w:rPr>
        <w:t>—</w:t>
      </w:r>
      <w:r>
        <w:rPr>
          <w:lang w:val="en-US"/>
        </w:rPr>
        <w:t>2019</w:t>
      </w:r>
    </w:p>
    <w:p w:rsidR="0000578F" w:rsidRPr="0000578F" w:rsidRDefault="000751DD"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751DD"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0751DD"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751DD" w:rsidP="0000578F">
      <w:pPr>
        <w:pStyle w:val="1"/>
      </w:pPr>
      <w:bookmarkStart w:id="22" w:name="_Toc452108763"/>
      <w:bookmarkStart w:id="23" w:name="_Toc92365431"/>
      <w:r>
        <w:rPr>
          <w:rFonts w:hint="eastAsia"/>
        </w:rPr>
        <w:t>参考</w:t>
      </w:r>
      <w:r>
        <w:t>标准</w:t>
      </w:r>
      <w:bookmarkEnd w:id="22"/>
      <w:bookmarkEnd w:id="23"/>
    </w:p>
    <w:p w:rsidR="0000578F" w:rsidRPr="00D24F54" w:rsidRDefault="000751DD" w:rsidP="0000578F">
      <w:pPr>
        <w:pStyle w:val="a0"/>
        <w:ind w:firstLine="420"/>
        <w:rPr>
          <w:lang w:val="en-US"/>
        </w:rPr>
      </w:pPr>
      <w:r>
        <w:rPr>
          <w:rFonts w:hint="eastAsia"/>
          <w:lang w:val="en-US"/>
        </w:rPr>
        <w:t>室外风环境评价依据为《绿色建筑评价标准》</w:t>
      </w:r>
      <w:r w:rsidRPr="00D24F54">
        <w:rPr>
          <w:rFonts w:hint="eastAsia"/>
          <w:lang w:val="en-US"/>
        </w:rPr>
        <w:t>GB/T 50378</w:t>
      </w:r>
      <w:r w:rsidRPr="0000578F">
        <w:rPr>
          <w:rFonts w:hint="eastAsia"/>
          <w:lang w:val="en-US"/>
        </w:rPr>
        <w:t>—</w:t>
      </w:r>
      <w:r>
        <w:rPr>
          <w:rFonts w:hint="eastAsia"/>
          <w:lang w:val="en-US"/>
        </w:rPr>
        <w:t>2019</w:t>
      </w:r>
      <w:r w:rsidRPr="00D24F54">
        <w:rPr>
          <w:rFonts w:hint="eastAsia"/>
          <w:lang w:val="en-US"/>
        </w:rPr>
        <w:t>中有关室外风环境的条目要求。具体要求如下：</w:t>
      </w:r>
    </w:p>
    <w:p w:rsidR="005A1031" w:rsidRPr="00931B71" w:rsidRDefault="000751DD" w:rsidP="005A1031">
      <w:pPr>
        <w:pStyle w:val="a0"/>
        <w:ind w:firstLine="420"/>
        <w:rPr>
          <w:lang w:val="en-US"/>
        </w:rPr>
      </w:pPr>
      <w:bookmarkStart w:id="24" w:name="_Toc451698935"/>
      <w:bookmarkStart w:id="25" w:name="_Toc452108764"/>
      <w:bookmarkStart w:id="26" w:name="_Toc451436145"/>
      <w:r>
        <w:rPr>
          <w:lang w:val="en-US"/>
        </w:rPr>
        <w:t>8</w:t>
      </w:r>
      <w:r w:rsidRPr="00931B71">
        <w:rPr>
          <w:rFonts w:hint="eastAsia"/>
          <w:lang w:val="en-US"/>
        </w:rPr>
        <w:t>.2.</w:t>
      </w:r>
      <w:r>
        <w:rPr>
          <w:lang w:val="en-US"/>
        </w:rPr>
        <w:t>8</w:t>
      </w:r>
      <w:r w:rsidRPr="00931B71">
        <w:rPr>
          <w:rFonts w:hint="eastAsia"/>
          <w:lang w:val="en-US"/>
        </w:rPr>
        <w:t xml:space="preserve"> </w:t>
      </w:r>
      <w:r w:rsidRPr="00931B71">
        <w:rPr>
          <w:rFonts w:hint="eastAsia"/>
          <w:lang w:val="en-US"/>
        </w:rPr>
        <w:t>场地内风环境有利于室外行走、活动舒适和建筑的自然通风。评分规则如下：</w:t>
      </w:r>
    </w:p>
    <w:p w:rsidR="006031E6" w:rsidRPr="00931B71" w:rsidRDefault="000751DD"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Pr>
          <w:rFonts w:hint="eastAsia"/>
          <w:lang w:val="en-US"/>
        </w:rPr>
        <w:t>距地</w:t>
      </w:r>
      <w:r>
        <w:rPr>
          <w:lang w:val="en-US"/>
        </w:rPr>
        <w:t>高</w:t>
      </w:r>
      <w:r>
        <w:rPr>
          <w:rFonts w:hint="eastAsia"/>
          <w:lang w:val="en-US"/>
        </w:rPr>
        <w:t>1.5m</w:t>
      </w:r>
      <w:r>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0751DD"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751DD" w:rsidP="0000578F">
      <w:pPr>
        <w:pStyle w:val="1"/>
      </w:pPr>
      <w:bookmarkStart w:id="27" w:name="_Toc92365432"/>
      <w:r>
        <w:rPr>
          <w:rFonts w:hint="eastAsia"/>
        </w:rPr>
        <w:t>计算原理</w:t>
      </w:r>
      <w:bookmarkEnd w:id="24"/>
      <w:bookmarkEnd w:id="25"/>
      <w:bookmarkEnd w:id="27"/>
    </w:p>
    <w:p w:rsidR="00BE0E75" w:rsidRDefault="000751DD" w:rsidP="00BE0E75">
      <w:pPr>
        <w:pStyle w:val="2"/>
        <w:numPr>
          <w:ilvl w:val="1"/>
          <w:numId w:val="4"/>
        </w:numPr>
      </w:pPr>
      <w:bookmarkStart w:id="28" w:name="_Toc509844740"/>
      <w:bookmarkStart w:id="29" w:name="_Toc451698937"/>
      <w:bookmarkStart w:id="30" w:name="_Toc452108765"/>
      <w:bookmarkStart w:id="31" w:name="_Toc92365433"/>
      <w:r>
        <w:rPr>
          <w:rFonts w:hint="eastAsia"/>
        </w:rPr>
        <w:t>风场计算域</w:t>
      </w:r>
      <w:bookmarkEnd w:id="28"/>
      <w:bookmarkEnd w:id="31"/>
    </w:p>
    <w:p w:rsidR="00BE0E75" w:rsidRDefault="000751DD"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0751DD" w:rsidP="00E27B4C">
      <w:pPr>
        <w:pStyle w:val="3"/>
        <w:numPr>
          <w:ilvl w:val="2"/>
          <w:numId w:val="4"/>
        </w:numPr>
      </w:pPr>
      <w:bookmarkStart w:id="32" w:name="_Toc92365434"/>
      <w:r>
        <w:rPr>
          <w:rFonts w:hint="eastAsia"/>
        </w:rPr>
        <w:t>冬季工况风场计算域</w:t>
      </w:r>
      <w:bookmarkEnd w:id="32"/>
    </w:p>
    <w:p w:rsidR="00E27B4C" w:rsidRPr="00E27B4C" w:rsidRDefault="000751DD"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Pr="006156D5">
        <w:rPr>
          <w:rFonts w:ascii="黑体" w:eastAsia="黑体" w:hAnsi="黑体"/>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Pr="006156D5">
        <w:rPr>
          <w:rFonts w:ascii="黑体" w:eastAsia="黑体" w:hAnsi="黑体"/>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3" w:name="季节2"/>
      <w:r w:rsidRPr="00E27B4C">
        <w:rPr>
          <w:rFonts w:ascii="黑体" w:eastAsia="黑体" w:hAnsi="黑体" w:hint="eastAsia"/>
          <w:sz w:val="20"/>
          <w:szCs w:val="20"/>
        </w:rPr>
        <w:t>冬季</w:t>
      </w:r>
      <w:bookmarkEnd w:id="33"/>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0751DD" w:rsidP="008A35FB">
            <w:pPr>
              <w:pStyle w:val="a0"/>
              <w:ind w:firstLineChars="0" w:firstLine="0"/>
              <w:rPr>
                <w:lang w:val="en-US"/>
              </w:rPr>
            </w:pPr>
            <w:r>
              <w:rPr>
                <w:rFonts w:hint="eastAsia"/>
                <w:lang w:val="en-US"/>
              </w:rPr>
              <w:t>顺风</w:t>
            </w:r>
            <w:r>
              <w:rPr>
                <w:lang w:val="en-US"/>
              </w:rPr>
              <w:t>方向</w:t>
            </w:r>
            <w:r w:rsidRPr="00124784">
              <w:rPr>
                <w:rFonts w:hint="eastAsia"/>
                <w:lang w:val="en-US"/>
              </w:rPr>
              <w:t>尺寸（</w:t>
            </w:r>
            <w:r w:rsidRPr="00124784">
              <w:rPr>
                <w:rFonts w:hint="eastAsia"/>
                <w:lang w:val="en-US"/>
              </w:rPr>
              <w:t>m</w:t>
            </w:r>
            <w:r w:rsidRPr="00124784">
              <w:rPr>
                <w:rFonts w:hint="eastAsia"/>
                <w:lang w:val="en-US"/>
              </w:rPr>
              <w:t>）</w:t>
            </w:r>
          </w:p>
        </w:tc>
        <w:tc>
          <w:tcPr>
            <w:tcW w:w="1846" w:type="dxa"/>
            <w:shd w:val="clear" w:color="auto" w:fill="auto"/>
          </w:tcPr>
          <w:p w:rsidR="00E27B4C" w:rsidRPr="00124784" w:rsidRDefault="000751DD" w:rsidP="00124784">
            <w:pPr>
              <w:pStyle w:val="a0"/>
              <w:ind w:firstLineChars="0" w:firstLine="0"/>
              <w:rPr>
                <w:lang w:val="en-US"/>
              </w:rPr>
            </w:pPr>
            <w:bookmarkStart w:id="34" w:name="冬季风场X尺寸"/>
            <w:r>
              <w:t>709</w:t>
            </w:r>
            <w:bookmarkEnd w:id="34"/>
          </w:p>
        </w:tc>
      </w:tr>
      <w:tr w:rsidR="00E27B4C" w:rsidRPr="00124784" w:rsidTr="00594974">
        <w:trPr>
          <w:jc w:val="center"/>
        </w:trPr>
        <w:tc>
          <w:tcPr>
            <w:tcW w:w="0" w:type="auto"/>
            <w:shd w:val="clear" w:color="auto" w:fill="F2F2F2" w:themeFill="background1" w:themeFillShade="F2"/>
          </w:tcPr>
          <w:p w:rsidR="00E27B4C" w:rsidRPr="00124784" w:rsidRDefault="000751DD" w:rsidP="008A35FB">
            <w:pPr>
              <w:pStyle w:val="a0"/>
              <w:ind w:firstLineChars="0" w:firstLine="0"/>
              <w:rPr>
                <w:lang w:val="en-US"/>
              </w:rPr>
            </w:pPr>
            <w:r>
              <w:rPr>
                <w:rFonts w:hint="eastAsia"/>
                <w:lang w:val="en-US"/>
              </w:rPr>
              <w:t>宽度</w:t>
            </w:r>
            <w:r>
              <w:rPr>
                <w:lang w:val="en-US"/>
              </w:rPr>
              <w:t>方向</w:t>
            </w:r>
            <w:r w:rsidRPr="00124784">
              <w:rPr>
                <w:rFonts w:hint="eastAsia"/>
                <w:lang w:val="en-US"/>
              </w:rPr>
              <w:t>尺寸（</w:t>
            </w:r>
            <w:r w:rsidRPr="00124784">
              <w:rPr>
                <w:rFonts w:hint="eastAsia"/>
                <w:lang w:val="en-US"/>
              </w:rPr>
              <w:t>m</w:t>
            </w:r>
            <w:r w:rsidRPr="00124784">
              <w:rPr>
                <w:rFonts w:hint="eastAsia"/>
                <w:lang w:val="en-US"/>
              </w:rPr>
              <w:t>）</w:t>
            </w:r>
          </w:p>
        </w:tc>
        <w:tc>
          <w:tcPr>
            <w:tcW w:w="1846" w:type="dxa"/>
            <w:shd w:val="clear" w:color="auto" w:fill="auto"/>
          </w:tcPr>
          <w:p w:rsidR="00E27B4C" w:rsidRPr="00124784" w:rsidRDefault="000751DD" w:rsidP="00124784">
            <w:pPr>
              <w:pStyle w:val="a0"/>
              <w:ind w:firstLineChars="0" w:firstLine="0"/>
              <w:rPr>
                <w:lang w:val="en-US"/>
              </w:rPr>
            </w:pPr>
            <w:bookmarkStart w:id="35" w:name="冬季风场Y尺寸"/>
            <w:r>
              <w:t>341</w:t>
            </w:r>
            <w:bookmarkEnd w:id="35"/>
          </w:p>
        </w:tc>
      </w:tr>
      <w:tr w:rsidR="00E27B4C" w:rsidRPr="00124784" w:rsidTr="00594974">
        <w:trPr>
          <w:jc w:val="center"/>
        </w:trPr>
        <w:tc>
          <w:tcPr>
            <w:tcW w:w="0" w:type="auto"/>
            <w:shd w:val="clear" w:color="auto" w:fill="F2F2F2" w:themeFill="background1" w:themeFillShade="F2"/>
          </w:tcPr>
          <w:p w:rsidR="00E27B4C" w:rsidRPr="00124784" w:rsidRDefault="000751DD" w:rsidP="00124784">
            <w:pPr>
              <w:pStyle w:val="a0"/>
              <w:ind w:firstLineChars="0" w:firstLine="0"/>
              <w:rPr>
                <w:lang w:val="en-US"/>
              </w:rPr>
            </w:pPr>
            <w:r>
              <w:rPr>
                <w:rFonts w:hint="eastAsia"/>
                <w:lang w:val="en-US"/>
              </w:rPr>
              <w:t>高度</w:t>
            </w:r>
            <w:r>
              <w:rPr>
                <w:lang w:val="en-US"/>
              </w:rPr>
              <w:t>方向</w:t>
            </w:r>
            <w:r w:rsidRPr="00124784">
              <w:rPr>
                <w:rFonts w:hint="eastAsia"/>
                <w:lang w:val="en-US"/>
              </w:rPr>
              <w:t>尺寸（</w:t>
            </w:r>
            <w:r w:rsidRPr="00124784">
              <w:rPr>
                <w:rFonts w:hint="eastAsia"/>
                <w:lang w:val="en-US"/>
              </w:rPr>
              <w:t>m</w:t>
            </w:r>
            <w:r w:rsidRPr="00124784">
              <w:rPr>
                <w:rFonts w:hint="eastAsia"/>
                <w:lang w:val="en-US"/>
              </w:rPr>
              <w:t>）</w:t>
            </w:r>
          </w:p>
        </w:tc>
        <w:tc>
          <w:tcPr>
            <w:tcW w:w="1846" w:type="dxa"/>
            <w:shd w:val="clear" w:color="auto" w:fill="auto"/>
          </w:tcPr>
          <w:p w:rsidR="00E27B4C" w:rsidRPr="00124784" w:rsidRDefault="000751DD" w:rsidP="00124784">
            <w:pPr>
              <w:pStyle w:val="a0"/>
              <w:ind w:firstLineChars="0" w:firstLine="0"/>
              <w:rPr>
                <w:lang w:val="en-US"/>
              </w:rPr>
            </w:pPr>
            <w:bookmarkStart w:id="36" w:name="冬季风场Z尺寸"/>
            <w:r>
              <w:t>127</w:t>
            </w:r>
            <w:bookmarkEnd w:id="36"/>
          </w:p>
        </w:tc>
      </w:tr>
    </w:tbl>
    <w:p w:rsidR="00E27B4C" w:rsidRDefault="000751DD" w:rsidP="00E27B4C">
      <w:pPr>
        <w:pStyle w:val="a0"/>
        <w:ind w:firstLineChars="0" w:firstLine="0"/>
        <w:jc w:val="center"/>
        <w:rPr>
          <w:lang w:val="en-US"/>
        </w:rPr>
      </w:pPr>
      <w:bookmarkStart w:id="37" w:name="冬季工况风场计算域图示"/>
      <w:bookmarkEnd w:id="37"/>
      <w:r>
        <w:rPr>
          <w:noProof/>
        </w:rPr>
        <w:lastRenderedPageBreak/>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rsidR="00005045" w:rsidRPr="00005045" w:rsidRDefault="000751DD"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1</w:t>
      </w:r>
      <w:r w:rsidRPr="006156D5">
        <w:rPr>
          <w:rFonts w:ascii="黑体" w:hAnsi="黑体"/>
        </w:rPr>
        <w:fldChar w:fldCharType="end"/>
      </w:r>
      <w:r w:rsidRPr="006156D5">
        <w:rPr>
          <w:rFonts w:ascii="黑体" w:hAnsi="黑体" w:hint="eastAsia"/>
        </w:rPr>
        <w:t xml:space="preserve">  </w:t>
      </w:r>
      <w:bookmarkStart w:id="38" w:name="季节3"/>
      <w:r w:rsidRPr="006156D5">
        <w:rPr>
          <w:rFonts w:ascii="黑体" w:hAnsi="黑体" w:hint="eastAsia"/>
        </w:rPr>
        <w:t>冬季</w:t>
      </w:r>
      <w:bookmarkEnd w:id="38"/>
      <w:r w:rsidRPr="00E27B4C">
        <w:rPr>
          <w:rFonts w:hint="eastAsia"/>
        </w:rPr>
        <w:t>工况风场计算域图</w:t>
      </w:r>
      <w:r>
        <w:rPr>
          <w:rFonts w:hint="eastAsia"/>
        </w:rPr>
        <w:t>示</w:t>
      </w:r>
      <w:r>
        <w:rPr>
          <w:rFonts w:hint="eastAsia"/>
          <w:szCs w:val="21"/>
          <w:lang w:val="en-US"/>
        </w:rPr>
        <w:t xml:space="preserve"> </w:t>
      </w:r>
    </w:p>
    <w:p w:rsidR="00DD2870" w:rsidRPr="00DD2870" w:rsidRDefault="000751DD" w:rsidP="00BE0E75">
      <w:pPr>
        <w:pStyle w:val="a0"/>
        <w:ind w:firstLineChars="150" w:firstLine="315"/>
        <w:rPr>
          <w:lang w:val="en-US"/>
        </w:rPr>
      </w:pPr>
      <w:bookmarkStart w:id="39" w:name="计算域"/>
      <w:bookmarkEnd w:id="39"/>
    </w:p>
    <w:p w:rsidR="003857DF" w:rsidRDefault="000751DD"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0751DD" w:rsidP="003857DF">
      <w:pPr>
        <w:pStyle w:val="2"/>
      </w:pPr>
      <w:bookmarkStart w:id="40" w:name="_Toc509844741"/>
      <w:bookmarkStart w:id="41" w:name="_Toc92365435"/>
      <w:r>
        <w:rPr>
          <w:rFonts w:hint="eastAsia"/>
        </w:rPr>
        <w:t>网格划分</w:t>
      </w:r>
      <w:bookmarkEnd w:id="40"/>
      <w:bookmarkEnd w:id="41"/>
    </w:p>
    <w:p w:rsidR="003857DF" w:rsidRDefault="000751DD"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0751DD" w:rsidP="003857DF">
      <w:pPr>
        <w:pStyle w:val="ae"/>
        <w:spacing w:before="156"/>
        <w:ind w:left="426" w:firstLine="0"/>
      </w:pPr>
      <w:bookmarkStart w:id="42" w:name="OLE_LINK276"/>
      <w:bookmarkStart w:id="43" w:name="OLE_LINK277"/>
      <w:r>
        <w:rPr>
          <w:rFonts w:hint="eastAsia"/>
        </w:rPr>
        <w:t>1</w:t>
      </w:r>
      <w:r>
        <w:rPr>
          <w:rFonts w:hint="eastAsia"/>
        </w:rPr>
        <w:t>）普通网格：指除靠近地面和建筑以外的网格，通常不需要特别</w:t>
      </w:r>
      <w:r>
        <w:rPr>
          <w:rFonts w:hint="eastAsia"/>
        </w:rPr>
        <w:t>加密处理</w:t>
      </w:r>
    </w:p>
    <w:p w:rsidR="003857DF" w:rsidRDefault="000751DD" w:rsidP="003857DF">
      <w:pPr>
        <w:pStyle w:val="ae"/>
        <w:numPr>
          <w:ilvl w:val="0"/>
          <w:numId w:val="8"/>
        </w:numPr>
        <w:spacing w:before="156"/>
      </w:pPr>
      <w:bookmarkStart w:id="44"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4"/>
    <w:p w:rsidR="003857DF" w:rsidRDefault="000751DD"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0751DD" w:rsidP="003857DF">
      <w:pPr>
        <w:pStyle w:val="af"/>
        <w:numPr>
          <w:ilvl w:val="0"/>
          <w:numId w:val="8"/>
        </w:numPr>
        <w:spacing w:before="156"/>
        <w:ind w:firstLineChars="0"/>
      </w:pPr>
      <w:r>
        <w:rPr>
          <w:rFonts w:hint="eastAsia"/>
        </w:rPr>
        <w:t>最小细分级数：初始网格至少细分的级数；</w:t>
      </w:r>
    </w:p>
    <w:p w:rsidR="003857DF" w:rsidRDefault="000751DD" w:rsidP="003857DF">
      <w:pPr>
        <w:pStyle w:val="af"/>
        <w:numPr>
          <w:ilvl w:val="0"/>
          <w:numId w:val="8"/>
        </w:numPr>
        <w:tabs>
          <w:tab w:val="left" w:pos="851"/>
        </w:tabs>
        <w:spacing w:before="156"/>
        <w:ind w:firstLineChars="0"/>
      </w:pPr>
      <w:r>
        <w:rPr>
          <w:rFonts w:hint="eastAsia"/>
        </w:rPr>
        <w:t>最大细分级数：初始网格最多细分的级数；</w:t>
      </w:r>
    </w:p>
    <w:p w:rsidR="003857DF" w:rsidRDefault="000751DD" w:rsidP="003857DF">
      <w:pPr>
        <w:pStyle w:val="ae"/>
        <w:spacing w:before="156"/>
        <w:ind w:left="0" w:firstLineChars="150" w:firstLine="315"/>
      </w:pPr>
      <w:r>
        <w:rPr>
          <w:rFonts w:hint="eastAsia"/>
        </w:rPr>
        <w:t>2</w:t>
      </w:r>
      <w:r>
        <w:rPr>
          <w:rFonts w:hint="eastAsia"/>
        </w:rPr>
        <w:t>）地面网格</w:t>
      </w:r>
    </w:p>
    <w:p w:rsidR="003857DF" w:rsidRDefault="000751DD" w:rsidP="003857DF">
      <w:pPr>
        <w:pStyle w:val="ae"/>
        <w:spacing w:before="156"/>
        <w:ind w:firstLineChars="150" w:firstLine="315"/>
      </w:pPr>
      <w:r>
        <w:rPr>
          <w:rFonts w:hint="eastAsia"/>
        </w:rPr>
        <w:t>靠近建筑物的区域称为近场，远离建筑物的区域称为远场。</w:t>
      </w:r>
    </w:p>
    <w:p w:rsidR="003857DF" w:rsidRPr="005A5AAA" w:rsidRDefault="000751DD" w:rsidP="003857DF">
      <w:pPr>
        <w:pStyle w:val="ae"/>
        <w:spacing w:before="156"/>
        <w:ind w:firstLineChars="150" w:firstLine="315"/>
      </w:pPr>
      <w:r>
        <w:rPr>
          <w:rFonts w:hint="eastAsia"/>
        </w:rPr>
        <w:t>近场的地面网格需要加密，对应地面细分级数较大；而远场地面对应网格较疏，地面细分级数较小。</w:t>
      </w:r>
    </w:p>
    <w:p w:rsidR="003857DF" w:rsidRDefault="000751DD" w:rsidP="003857DF">
      <w:pPr>
        <w:pStyle w:val="ae"/>
        <w:spacing w:before="156"/>
        <w:ind w:leftChars="150" w:hangingChars="50" w:hanging="105"/>
      </w:pPr>
      <w:r>
        <w:rPr>
          <w:rFonts w:hint="eastAsia"/>
        </w:rPr>
        <w:lastRenderedPageBreak/>
        <w:t>3</w:t>
      </w:r>
      <w:r>
        <w:rPr>
          <w:rFonts w:hint="eastAsia"/>
        </w:rPr>
        <w:t>）</w:t>
      </w:r>
      <w:r w:rsidRPr="009D2F6D">
        <w:rPr>
          <w:rFonts w:hint="eastAsia"/>
          <w:b/>
        </w:rPr>
        <w:t>附面层</w:t>
      </w:r>
      <w:r>
        <w:rPr>
          <w:rFonts w:hint="eastAsia"/>
        </w:rPr>
        <w:t>网格</w:t>
      </w:r>
    </w:p>
    <w:p w:rsidR="003857DF" w:rsidRPr="00637C23" w:rsidRDefault="000751DD"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0751DD"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0751DD"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2"/>
      <w:bookmarkEnd w:id="43"/>
    </w:p>
    <w:p w:rsidR="003857DF" w:rsidRDefault="000751DD" w:rsidP="003857DF">
      <w:pPr>
        <w:pStyle w:val="ae"/>
        <w:spacing w:before="156"/>
        <w:ind w:firstLineChars="100" w:firstLine="210"/>
      </w:pPr>
      <w:r>
        <w:rPr>
          <w:rFonts w:hint="eastAsia"/>
        </w:rPr>
        <w:t>以下为本项目的网格划分信息，上述网格方案对网格的控制分别体现在相应的网格参数中：</w:t>
      </w:r>
    </w:p>
    <w:p w:rsidR="003857DF" w:rsidRPr="003857DF" w:rsidRDefault="000751DD"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Pr="006156D5">
        <w:rPr>
          <w:rFonts w:ascii="黑体" w:hAnsi="黑体"/>
        </w:rPr>
        <w:t>1</w:t>
      </w:r>
      <w:r w:rsidRPr="006156D5">
        <w:rPr>
          <w:rFonts w:ascii="黑体" w:hAnsi="黑体"/>
        </w:rPr>
        <w:fldChar w:fldCharType="end"/>
      </w:r>
      <w:bookmarkStart w:id="45" w:name="季节1"/>
      <w:r w:rsidRPr="00842A6F">
        <w:rPr>
          <w:rFonts w:ascii="黑体" w:hAnsi="黑体" w:hint="eastAsia"/>
        </w:rPr>
        <w:t>冬季</w:t>
      </w:r>
      <w:bookmarkEnd w:id="45"/>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0751DD"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0751DD"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0751DD"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0751DD" w:rsidP="003857DF">
            <w:pPr>
              <w:spacing w:line="240" w:lineRule="auto"/>
              <w:jc w:val="center"/>
              <w:rPr>
                <w:szCs w:val="21"/>
                <w:lang w:val="en-US"/>
              </w:rPr>
            </w:pPr>
            <w:bookmarkStart w:id="46" w:name="冬季网格总数"/>
            <w:r>
              <w:t>643271</w:t>
            </w:r>
            <w:bookmarkEnd w:id="46"/>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0751DD"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751DD"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0751DD" w:rsidP="00005045">
            <w:pPr>
              <w:spacing w:line="240" w:lineRule="auto"/>
              <w:jc w:val="center"/>
              <w:rPr>
                <w:szCs w:val="21"/>
                <w:lang w:val="en-US"/>
              </w:rPr>
            </w:pPr>
            <w:bookmarkStart w:id="47" w:name="冬季分弧精度"/>
            <w:r>
              <w:t>0.24</w:t>
            </w:r>
            <w:bookmarkEnd w:id="4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751D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751D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751DD"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751DD" w:rsidP="003857DF">
            <w:pPr>
              <w:spacing w:line="240" w:lineRule="auto"/>
              <w:jc w:val="center"/>
              <w:rPr>
                <w:szCs w:val="21"/>
                <w:lang w:val="en-US"/>
              </w:rPr>
            </w:pPr>
            <w:bookmarkStart w:id="48" w:name="冬季初始网格"/>
            <w:r>
              <w:t>8.0</w:t>
            </w:r>
            <w:bookmarkEnd w:id="4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751D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751D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751DD"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751DD" w:rsidP="00005045">
            <w:pPr>
              <w:spacing w:line="240" w:lineRule="auto"/>
              <w:jc w:val="center"/>
              <w:rPr>
                <w:szCs w:val="21"/>
                <w:lang w:val="en-US"/>
              </w:rPr>
            </w:pPr>
            <w:bookmarkStart w:id="49" w:name="冬季最小细分级数"/>
            <w:r>
              <w:t>1</w:t>
            </w:r>
            <w:bookmarkEnd w:id="49"/>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751D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751D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751DD"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751DD" w:rsidP="00005045">
            <w:pPr>
              <w:spacing w:line="240" w:lineRule="auto"/>
              <w:jc w:val="center"/>
              <w:rPr>
                <w:szCs w:val="21"/>
                <w:lang w:val="en-US"/>
              </w:rPr>
            </w:pPr>
            <w:bookmarkStart w:id="50" w:name="冬季最大细分级数"/>
            <w:r>
              <w:t>2</w:t>
            </w:r>
            <w:bookmarkEnd w:id="50"/>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751DD"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0751DD"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751DD"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751DD" w:rsidP="00005045">
            <w:pPr>
              <w:spacing w:line="240" w:lineRule="auto"/>
              <w:jc w:val="center"/>
              <w:rPr>
                <w:szCs w:val="21"/>
                <w:lang w:val="en-US"/>
              </w:rPr>
            </w:pPr>
            <w:bookmarkStart w:id="51" w:name="冬季远场细分级数"/>
            <w:r>
              <w:t>1</w:t>
            </w:r>
            <w:bookmarkEnd w:id="51"/>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751D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751D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751DD"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751DD" w:rsidP="00005045">
            <w:pPr>
              <w:spacing w:line="240" w:lineRule="auto"/>
              <w:jc w:val="center"/>
              <w:rPr>
                <w:szCs w:val="21"/>
                <w:lang w:val="en-US"/>
              </w:rPr>
            </w:pPr>
            <w:bookmarkStart w:id="52" w:name="冬季近场细分级数"/>
            <w:r>
              <w:t>2</w:t>
            </w:r>
            <w:bookmarkEnd w:id="52"/>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751DD"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0751DD"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751DD"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751DD" w:rsidP="00005045">
            <w:pPr>
              <w:spacing w:line="240" w:lineRule="auto"/>
              <w:jc w:val="center"/>
              <w:rPr>
                <w:szCs w:val="21"/>
                <w:lang w:val="en-US"/>
              </w:rPr>
            </w:pPr>
            <w:bookmarkStart w:id="53" w:name="冬季地面附面层数"/>
            <w:r>
              <w:t>2</w:t>
            </w:r>
            <w:bookmarkEnd w:id="53"/>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0751DD"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751D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751DD"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751DD" w:rsidP="00005045">
            <w:pPr>
              <w:spacing w:line="240" w:lineRule="auto"/>
              <w:jc w:val="center"/>
              <w:rPr>
                <w:szCs w:val="21"/>
                <w:lang w:val="en-US"/>
              </w:rPr>
            </w:pPr>
            <w:bookmarkStart w:id="54" w:name="冬季建筑附面层数"/>
            <w:r>
              <w:t>0</w:t>
            </w:r>
            <w:bookmarkEnd w:id="54"/>
          </w:p>
        </w:tc>
      </w:tr>
    </w:tbl>
    <w:p w:rsidR="00005045" w:rsidRPr="00005045" w:rsidRDefault="000751DD" w:rsidP="003747B9">
      <w:pPr>
        <w:rPr>
          <w:szCs w:val="21"/>
          <w:lang w:val="en-US"/>
        </w:rPr>
      </w:pPr>
    </w:p>
    <w:p w:rsidR="003857DF" w:rsidRPr="009D2F6D" w:rsidRDefault="000751DD" w:rsidP="003857DF">
      <w:pPr>
        <w:pStyle w:val="a0"/>
        <w:ind w:firstLineChars="300" w:firstLine="630"/>
        <w:rPr>
          <w:rFonts w:ascii="黑体" w:eastAsia="黑体" w:hAnsi="黑体"/>
          <w:szCs w:val="20"/>
        </w:rPr>
      </w:pPr>
      <w:bookmarkStart w:id="55" w:name="网格划分信息"/>
      <w:bookmarkEnd w:id="55"/>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3857DF" w:rsidRDefault="000751DD" w:rsidP="003857DF">
      <w:pPr>
        <w:pStyle w:val="2"/>
        <w:numPr>
          <w:ilvl w:val="1"/>
          <w:numId w:val="4"/>
        </w:numPr>
      </w:pPr>
      <w:bookmarkStart w:id="56" w:name="_Toc509844742"/>
      <w:bookmarkStart w:id="57" w:name="_Toc92365436"/>
      <w:r>
        <w:rPr>
          <w:rFonts w:hint="eastAsia"/>
        </w:rPr>
        <w:t>边界条件</w:t>
      </w:r>
      <w:bookmarkEnd w:id="56"/>
      <w:bookmarkEnd w:id="57"/>
    </w:p>
    <w:p w:rsidR="003857DF" w:rsidRDefault="000751DD"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0751DD"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图</w:t>
      </w:r>
      <w:r w:rsidRPr="006156D5">
        <w:rPr>
          <w:rFonts w:ascii="黑体" w:eastAsia="黑体" w:hAnsi="黑体" w:hint="eastAsia"/>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 xml:space="preserve">SEQ </w:instrText>
      </w:r>
      <w:r w:rsidRPr="006156D5">
        <w:rPr>
          <w:rFonts w:ascii="黑体" w:eastAsia="黑体" w:hAnsi="黑体" w:hint="eastAsia"/>
          <w:sz w:val="20"/>
          <w:szCs w:val="20"/>
        </w:rPr>
        <w:instrText>图</w:instrText>
      </w:r>
      <w:r w:rsidRPr="006156D5">
        <w:rPr>
          <w:rFonts w:ascii="黑体" w:eastAsia="黑体" w:hAnsi="黑体" w:hint="eastAsia"/>
          <w:sz w:val="20"/>
          <w:szCs w:val="20"/>
        </w:rPr>
        <w:instrText xml:space="preserve">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6156D5">
        <w:rPr>
          <w:rFonts w:ascii="黑体" w:eastAsia="黑体" w:hAnsi="黑体" w:hint="eastAsia"/>
          <w:sz w:val="20"/>
          <w:szCs w:val="20"/>
        </w:rPr>
        <w:t>风场</w:t>
      </w:r>
      <w:r w:rsidRPr="003857DF">
        <w:rPr>
          <w:rFonts w:ascii="Calibri Light" w:eastAsia="黑体" w:hAnsi="Calibri Light" w:hint="eastAsia"/>
          <w:sz w:val="20"/>
          <w:szCs w:val="20"/>
        </w:rPr>
        <w:t>边界类型示意图</w:t>
      </w:r>
    </w:p>
    <w:p w:rsidR="003857DF" w:rsidRPr="00F43EA0" w:rsidRDefault="000751DD" w:rsidP="003857DF">
      <w:pPr>
        <w:pStyle w:val="a0"/>
        <w:ind w:firstLineChars="193" w:firstLine="405"/>
      </w:pPr>
      <w:r>
        <w:rPr>
          <w:rFonts w:hint="eastAsia"/>
          <w:lang w:val="en-US"/>
        </w:rPr>
        <w:t>上图展示了计算域中风场边界的类型，本小节将给出不同边界的边界条件。</w:t>
      </w:r>
    </w:p>
    <w:p w:rsidR="003857DF" w:rsidRDefault="000751DD" w:rsidP="003857DF">
      <w:pPr>
        <w:pStyle w:val="3"/>
      </w:pPr>
      <w:bookmarkStart w:id="58" w:name="_Toc509844743"/>
      <w:bookmarkStart w:id="59" w:name="_Toc92365437"/>
      <w:r>
        <w:rPr>
          <w:rFonts w:hint="eastAsia"/>
        </w:rPr>
        <w:lastRenderedPageBreak/>
        <w:t>入口与出口边界条件</w:t>
      </w:r>
      <w:bookmarkEnd w:id="58"/>
      <w:bookmarkEnd w:id="59"/>
    </w:p>
    <w:p w:rsidR="003857DF" w:rsidRPr="009D2F6D" w:rsidRDefault="000751DD" w:rsidP="003857DF">
      <w:pPr>
        <w:rPr>
          <w:rFonts w:ascii="黑体" w:eastAsia="黑体" w:hAnsi="黑体"/>
          <w:sz w:val="24"/>
          <w:szCs w:val="24"/>
        </w:rPr>
      </w:pPr>
      <w:r w:rsidRPr="009D2F6D">
        <w:rPr>
          <w:rFonts w:ascii="黑体" w:eastAsia="黑体" w:hAnsi="黑体" w:hint="eastAsia"/>
          <w:sz w:val="24"/>
          <w:szCs w:val="24"/>
        </w:rPr>
        <w:t>1</w:t>
      </w:r>
      <w:r w:rsidRPr="009D2F6D">
        <w:rPr>
          <w:rFonts w:ascii="黑体" w:eastAsia="黑体" w:hAnsi="黑体" w:hint="eastAsia"/>
          <w:sz w:val="24"/>
          <w:szCs w:val="24"/>
        </w:rPr>
        <w:t>）入口风速梯度</w:t>
      </w:r>
    </w:p>
    <w:p w:rsidR="003857DF" w:rsidRDefault="000751DD"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0751DD" w:rsidP="006156D5">
      <w:pPr>
        <w:pStyle w:val="a0"/>
        <w:ind w:firstLine="420"/>
        <w:jc w:val="right"/>
        <w:rPr>
          <w:lang w:val="en-US"/>
        </w:rPr>
      </w:pPr>
      <w:r>
        <w:rPr>
          <w:position w:val="-3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v:imagedata r:id="rId16" o:title=""/>
          </v:shape>
        </w:pict>
      </w:r>
      <w:r>
        <w:rPr>
          <w:rFonts w:hint="eastAsia"/>
          <w:lang w:val="en-US"/>
        </w:rPr>
        <w:t xml:space="preserve">                                </w:t>
      </w:r>
      <w:r>
        <w:rPr>
          <w:rFonts w:hint="eastAsia"/>
          <w:lang w:val="en-US"/>
        </w:rPr>
        <w:t>（</w:t>
      </w:r>
      <w:r w:rsidRPr="006156D5">
        <w:rPr>
          <w:lang w:val="en-US"/>
        </w:rPr>
        <w:fldChar w:fldCharType="begin"/>
      </w:r>
      <w:r w:rsidRPr="006156D5">
        <w:rPr>
          <w:lang w:val="en-US"/>
        </w:rPr>
        <w:instrText xml:space="preserve"> </w:instrText>
      </w:r>
      <w:r w:rsidRPr="006156D5">
        <w:rPr>
          <w:rFonts w:hint="eastAsia"/>
          <w:lang w:val="en-US"/>
        </w:rPr>
        <w:instrText>STYLEREF 2 \s</w:instrText>
      </w:r>
      <w:r w:rsidRPr="006156D5">
        <w:rPr>
          <w:lang w:val="en-US"/>
        </w:rPr>
        <w:instrText xml:space="preserve"> </w:instrText>
      </w:r>
      <w:r w:rsidRPr="006156D5">
        <w:rPr>
          <w:lang w:val="en-US"/>
        </w:rPr>
        <w:fldChar w:fldCharType="separate"/>
      </w:r>
      <w:r>
        <w:rPr>
          <w:noProof/>
          <w:lang w:val="en-US"/>
        </w:rPr>
        <w:t>4.3</w:t>
      </w:r>
      <w:r w:rsidRPr="006156D5">
        <w:rPr>
          <w:lang w:val="en-US"/>
        </w:rPr>
        <w:fldChar w:fldCharType="end"/>
      </w:r>
      <w:r w:rsidRPr="006156D5">
        <w:rPr>
          <w:lang w:val="en-US"/>
        </w:rPr>
        <w:noBreakHyphen/>
      </w:r>
      <w:r>
        <w:rPr>
          <w:lang w:val="en-US"/>
        </w:rPr>
        <w:fldChar w:fldCharType="begin"/>
      </w:r>
      <w:r>
        <w:rPr>
          <w:lang w:val="en-US"/>
        </w:rPr>
        <w:instrText xml:space="preserve"> SEQ </w:instrText>
      </w:r>
      <w:r>
        <w:rPr>
          <w:lang w:val="en-US"/>
        </w:rPr>
        <w:instrText>式</w:instrText>
      </w:r>
      <w:r>
        <w:rPr>
          <w:lang w:val="en-US"/>
        </w:rPr>
        <w:instrText xml:space="preserve"> \* ARABIC \s 2 </w:instrText>
      </w:r>
      <w:r>
        <w:rPr>
          <w:lang w:val="en-US"/>
        </w:rPr>
        <w:fldChar w:fldCharType="separate"/>
      </w:r>
      <w:r>
        <w:rPr>
          <w:noProof/>
          <w:lang w:val="en-US"/>
        </w:rPr>
        <w:t>1</w:t>
      </w:r>
      <w:r>
        <w:rPr>
          <w:lang w:val="en-US"/>
        </w:rPr>
        <w:fldChar w:fldCharType="end"/>
      </w:r>
      <w:r>
        <w:rPr>
          <w:rFonts w:hint="eastAsia"/>
          <w:lang w:val="en-US"/>
        </w:rPr>
        <w:t>）</w:t>
      </w:r>
    </w:p>
    <w:p w:rsidR="003857DF" w:rsidRDefault="000751DD" w:rsidP="003857DF">
      <w:pPr>
        <w:pStyle w:val="a0"/>
        <w:ind w:firstLineChars="0" w:firstLine="0"/>
        <w:rPr>
          <w:lang w:val="en-US"/>
        </w:rPr>
      </w:pPr>
      <w:r>
        <w:rPr>
          <w:rFonts w:hint="eastAsia"/>
          <w:lang w:val="en-US"/>
        </w:rPr>
        <w:t>式中：</w:t>
      </w:r>
    </w:p>
    <w:p w:rsidR="003857DF" w:rsidRDefault="000751DD"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0751DD" w:rsidP="003857DF">
      <w:pPr>
        <w:pStyle w:val="a0"/>
        <w:ind w:firstLineChars="0" w:firstLine="0"/>
        <w:rPr>
          <w:lang w:val="en-US"/>
        </w:rPr>
      </w:pPr>
      <w:r>
        <w:rPr>
          <w:lang w:val="en-US"/>
        </w:rPr>
        <w:pict>
          <v:shape id="_x0000_i1026" type="#_x0000_t75" style="width:15pt;height:18.75pt">
            <v:imagedata r:id="rId17" o:title=""/>
          </v:shape>
        </w:pict>
      </w:r>
      <w:r>
        <w:rPr>
          <w:rFonts w:hint="eastAsia"/>
          <w:lang w:val="en-US"/>
        </w:rPr>
        <w:t>、</w:t>
      </w:r>
      <w:r>
        <w:rPr>
          <w:lang w:val="en-US"/>
        </w:rPr>
        <w:t xml:space="preserve"> </w:t>
      </w:r>
      <w:r>
        <w:rPr>
          <w:position w:val="-10"/>
          <w:lang w:val="en-US"/>
        </w:rPr>
        <w:pict>
          <v:shape id="_x0000_i1027" type="#_x0000_t75" style="width:14.25pt;height:18.75pt">
            <v:imagedata r:id="rId18" o:title=""/>
          </v:shape>
        </w:pi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0751DD" w:rsidP="003857DF">
      <w:pPr>
        <w:pStyle w:val="a0"/>
        <w:spacing w:afterLines="50" w:after="156"/>
        <w:ind w:firstLineChars="0" w:firstLine="0"/>
        <w:rPr>
          <w:lang w:val="en-US"/>
        </w:rPr>
      </w:pPr>
      <w:r>
        <w:rPr>
          <w:i/>
          <w:lang w:val="en-US"/>
        </w:rPr>
        <w:t>a</w:t>
      </w:r>
      <w:r>
        <w:rPr>
          <w:rFonts w:hint="eastAsia"/>
          <w:lang w:val="en-US"/>
        </w:rPr>
        <w:t>——地面粗糙度指数</w:t>
      </w:r>
      <w:r>
        <w:rPr>
          <w:rFonts w:hint="eastAsia"/>
          <w:lang w:val="en-US"/>
        </w:rPr>
        <w:t>，</w:t>
      </w:r>
      <w:r>
        <w:rPr>
          <w:lang w:val="en-US"/>
        </w:rPr>
        <w:t>本项目为</w:t>
      </w:r>
      <w:bookmarkStart w:id="60" w:name="地面粗糙度指数2"/>
      <w:r>
        <w:rPr>
          <w:rFonts w:hint="eastAsia"/>
          <w:lang w:val="en-US"/>
        </w:rPr>
        <w:t>0.28</w:t>
      </w:r>
      <w:bookmarkEnd w:id="60"/>
      <w:r>
        <w:rPr>
          <w:rFonts w:hint="eastAsia"/>
          <w:lang w:val="en-US"/>
        </w:rPr>
        <w:t>；</w:t>
      </w:r>
    </w:p>
    <w:p w:rsidR="003857DF" w:rsidRPr="009D2F6D" w:rsidRDefault="000751DD"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0751DD"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0751DD"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0751DD"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0751DD"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0751DD"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0751DD"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0751DD"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0751DD"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0751DD"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0751DD"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0751DD"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0751DD" w:rsidP="00005045">
            <w:pPr>
              <w:jc w:val="center"/>
              <w:rPr>
                <w:rFonts w:ascii="宋体" w:hAnsi="宋体" w:cs="宋体"/>
                <w:szCs w:val="21"/>
              </w:rPr>
            </w:pPr>
            <w:r>
              <w:rPr>
                <w:rFonts w:ascii="宋体" w:hAnsi="宋体" w:cs="宋体" w:hint="eastAsia"/>
                <w:szCs w:val="21"/>
              </w:rPr>
              <w:t>0.28</w:t>
            </w:r>
          </w:p>
        </w:tc>
      </w:tr>
    </w:tbl>
    <w:p w:rsidR="003857DF" w:rsidRDefault="000751DD"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w:t>
      </w:r>
      <w:r w:rsidRPr="009D2F6D">
        <w:rPr>
          <w:rFonts w:ascii="黑体" w:eastAsia="黑体" w:hAnsi="黑体" w:hint="eastAsia"/>
          <w:lang w:val="en-US"/>
        </w:rPr>
        <w:t>4.2.6</w:t>
      </w:r>
      <w:r w:rsidRPr="009D2F6D">
        <w:rPr>
          <w:rFonts w:ascii="黑体" w:eastAsia="黑体" w:hAnsi="黑体" w:hint="eastAsia"/>
          <w:lang w:val="en-US"/>
        </w:rPr>
        <w:t>节条文说明，也可酌情参考《建筑通风效果测试与评价标准》</w:t>
      </w:r>
      <w:r w:rsidRPr="009D2F6D">
        <w:rPr>
          <w:rFonts w:ascii="黑体" w:eastAsia="黑体" w:hAnsi="黑体" w:hint="eastAsia"/>
          <w:lang w:val="en-US"/>
        </w:rPr>
        <w:t>JGJT3099-2013</w:t>
      </w:r>
      <w:r w:rsidRPr="009D2F6D">
        <w:rPr>
          <w:rFonts w:ascii="黑体" w:eastAsia="黑体" w:hAnsi="黑体" w:hint="eastAsia"/>
          <w:lang w:val="en-US"/>
        </w:rPr>
        <w:t>中</w:t>
      </w:r>
      <w:r w:rsidRPr="009D2F6D">
        <w:rPr>
          <w:rFonts w:ascii="黑体" w:eastAsia="黑体" w:hAnsi="黑体" w:hint="eastAsia"/>
          <w:lang w:val="en-US"/>
        </w:rPr>
        <w:t>5.2.1</w:t>
      </w:r>
      <w:r w:rsidRPr="009D2F6D">
        <w:rPr>
          <w:rFonts w:ascii="黑体" w:eastAsia="黑体" w:hAnsi="黑体" w:hint="eastAsia"/>
          <w:lang w:val="en-US"/>
        </w:rPr>
        <w:t>节</w:t>
      </w:r>
    </w:p>
    <w:p w:rsidR="003857DF" w:rsidRDefault="000751DD" w:rsidP="003857DF">
      <w:pPr>
        <w:spacing w:beforeLines="50" w:before="156" w:line="240" w:lineRule="auto"/>
        <w:rPr>
          <w:rFonts w:ascii="黑体" w:eastAsia="黑体" w:hAnsi="黑体"/>
        </w:rPr>
      </w:pPr>
      <w:r w:rsidRPr="009D2F6D">
        <w:rPr>
          <w:rFonts w:ascii="黑体" w:eastAsia="黑体" w:hAnsi="黑体"/>
          <w:sz w:val="24"/>
          <w:szCs w:val="24"/>
        </w:rPr>
        <w:t>2</w:t>
      </w:r>
      <w:r w:rsidRPr="009D2F6D">
        <w:rPr>
          <w:rFonts w:ascii="黑体" w:eastAsia="黑体" w:hAnsi="黑体"/>
          <w:sz w:val="24"/>
          <w:szCs w:val="24"/>
        </w:rPr>
        <w:t>）出口边界</w:t>
      </w:r>
      <w:r w:rsidRPr="009D2F6D">
        <w:rPr>
          <w:rFonts w:ascii="黑体" w:eastAsia="黑体" w:hAnsi="黑体" w:hint="eastAsia"/>
          <w:sz w:val="24"/>
          <w:szCs w:val="24"/>
        </w:rPr>
        <w:t>条件</w:t>
      </w:r>
    </w:p>
    <w:p w:rsidR="003857DF" w:rsidRPr="009D2F6D" w:rsidRDefault="000751DD" w:rsidP="003857DF">
      <w:pPr>
        <w:spacing w:beforeLines="50" w:before="156" w:line="240" w:lineRule="auto"/>
        <w:rPr>
          <w:szCs w:val="21"/>
          <w:lang w:val="en-US"/>
        </w:rPr>
      </w:pPr>
      <w:r w:rsidRPr="009D2F6D">
        <w:rPr>
          <w:szCs w:val="21"/>
          <w:lang w:val="en-US"/>
        </w:rPr>
        <w:t xml:space="preserve">   </w:t>
      </w:r>
      <w:r>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0751DD" w:rsidP="003857DF">
      <w:pPr>
        <w:pStyle w:val="3"/>
      </w:pPr>
      <w:bookmarkStart w:id="61" w:name="_Toc509844744"/>
      <w:bookmarkStart w:id="62" w:name="_Toc92365438"/>
      <w:r>
        <w:rPr>
          <w:rFonts w:hint="eastAsia"/>
        </w:rPr>
        <w:t>壁面边界条件</w:t>
      </w:r>
      <w:bookmarkEnd w:id="61"/>
      <w:bookmarkEnd w:id="62"/>
    </w:p>
    <w:p w:rsidR="003857DF" w:rsidRPr="003857DF" w:rsidRDefault="000751DD" w:rsidP="003857DF">
      <w:pPr>
        <w:pStyle w:val="a0"/>
        <w:ind w:firstLineChars="100" w:firstLine="210"/>
        <w:jc w:val="left"/>
        <w:rPr>
          <w:rFonts w:ascii="Calibri Light" w:eastAsia="黑体" w:hAnsi="Calibri Light"/>
          <w:sz w:val="20"/>
          <w:szCs w:val="20"/>
        </w:rPr>
      </w:pPr>
      <w:r w:rsidRPr="009D2F6D">
        <w:rPr>
          <w:lang w:val="en-US"/>
        </w:rPr>
        <w:t xml:space="preserve"> </w:t>
      </w:r>
      <w:r>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0751DD" w:rsidP="003857DF">
      <w:r>
        <w:rPr>
          <w:rFonts w:hint="eastAsia"/>
        </w:rPr>
        <w:t xml:space="preserve"> </w:t>
      </w:r>
      <w:r>
        <w:t xml:space="preserve"> </w:t>
      </w:r>
      <w:r>
        <w:rPr>
          <w:rFonts w:hint="eastAsia"/>
        </w:rPr>
        <w:t xml:space="preserve">  </w:t>
      </w:r>
      <w:r>
        <w:rPr>
          <w:rFonts w:hint="eastAsia"/>
        </w:rPr>
        <w:t>风场的地面边界设定为无滑移壁面，空气流动要受到地面摩擦力的影响。</w:t>
      </w:r>
    </w:p>
    <w:p w:rsidR="0000578F" w:rsidRDefault="000751DD" w:rsidP="0000578F">
      <w:pPr>
        <w:pStyle w:val="2"/>
        <w:numPr>
          <w:ilvl w:val="1"/>
          <w:numId w:val="4"/>
        </w:numPr>
      </w:pPr>
      <w:bookmarkStart w:id="63" w:name="_Toc92365439"/>
      <w:r>
        <w:rPr>
          <w:rFonts w:hint="eastAsia"/>
        </w:rPr>
        <w:t>湍流模型</w:t>
      </w:r>
      <w:bookmarkEnd w:id="29"/>
      <w:bookmarkEnd w:id="30"/>
      <w:bookmarkEnd w:id="63"/>
    </w:p>
    <w:p w:rsidR="0000578F" w:rsidRDefault="000751DD"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0751DD"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751DD" w:rsidP="0000578F">
      <w:pPr>
        <w:pStyle w:val="a0"/>
        <w:ind w:firstLine="420"/>
      </w:pPr>
      <w:r>
        <w:rPr>
          <w:rFonts w:hint="eastAsia"/>
        </w:rPr>
        <w:t>下表为几种工程流体中常见的湍流模型适用性：</w:t>
      </w:r>
    </w:p>
    <w:p w:rsidR="0000578F" w:rsidRPr="00A352C9" w:rsidRDefault="000751DD"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751DD">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751DD">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751DD">
            <w:pPr>
              <w:jc w:val="center"/>
              <w:rPr>
                <w:rFonts w:ascii="宋体" w:hAnsi="宋体" w:cs="宋体"/>
                <w:b/>
                <w:szCs w:val="21"/>
              </w:rPr>
            </w:pPr>
            <w:r w:rsidRPr="00F67DF1">
              <w:rPr>
                <w:rFonts w:ascii="宋体" w:hAnsi="宋体" w:cs="宋体" w:hint="eastAsia"/>
                <w:b/>
                <w:szCs w:val="21"/>
              </w:rPr>
              <w:lastRenderedPageBreak/>
              <w:t xml:space="preserve"> standard k-</w:t>
            </w:r>
            <w:r w:rsidRPr="00F67DF1">
              <w:rPr>
                <w:rFonts w:ascii="宋体" w:hAnsi="宋体" w:cs="宋体" w:hint="eastAsia"/>
                <w:b/>
                <w:szCs w:val="21"/>
              </w:rPr>
              <w:t>ε</w:t>
            </w:r>
            <w:r w:rsidRPr="00F67DF1">
              <w:rPr>
                <w:rFonts w:ascii="宋体" w:hAnsi="宋体" w:cs="宋体" w:hint="eastAsia"/>
                <w:b/>
                <w:szCs w:val="21"/>
              </w:rPr>
              <w:t xml:space="preserve">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751DD">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751DD">
            <w:pPr>
              <w:jc w:val="center"/>
              <w:rPr>
                <w:rFonts w:ascii="宋体" w:hAnsi="宋体" w:cs="宋体"/>
                <w:b/>
                <w:szCs w:val="21"/>
              </w:rPr>
            </w:pPr>
            <w:r w:rsidRPr="00F67DF1">
              <w:rPr>
                <w:rFonts w:ascii="宋体" w:hAnsi="宋体" w:cs="宋体" w:hint="eastAsia"/>
                <w:b/>
                <w:szCs w:val="21"/>
              </w:rPr>
              <w:t>RNG k-</w:t>
            </w:r>
            <w:r w:rsidRPr="00F67DF1">
              <w:rPr>
                <w:rFonts w:ascii="宋体" w:hAnsi="宋体" w:cs="宋体" w:hint="eastAsia"/>
                <w:b/>
                <w:szCs w:val="21"/>
              </w:rPr>
              <w:t>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751DD">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751DD">
            <w:pPr>
              <w:jc w:val="center"/>
              <w:rPr>
                <w:rFonts w:ascii="宋体" w:hAnsi="宋体" w:cs="宋体"/>
                <w:b/>
                <w:szCs w:val="21"/>
              </w:rPr>
            </w:pPr>
            <w:r w:rsidRPr="00F67DF1">
              <w:rPr>
                <w:rFonts w:ascii="宋体" w:hAnsi="宋体" w:cs="宋体" w:hint="eastAsia"/>
                <w:b/>
                <w:szCs w:val="21"/>
              </w:rPr>
              <w:t>realizable k-</w:t>
            </w:r>
            <w:r w:rsidRPr="00F67DF1">
              <w:rPr>
                <w:rFonts w:ascii="宋体" w:hAnsi="宋体" w:cs="宋体" w:hint="eastAsia"/>
                <w:b/>
                <w:szCs w:val="21"/>
              </w:rPr>
              <w:t>ε</w:t>
            </w:r>
            <w:r w:rsidRPr="00F67DF1">
              <w:rPr>
                <w:rFonts w:ascii="宋体" w:hAnsi="宋体" w:cs="宋体" w:hint="eastAsia"/>
                <w:b/>
                <w:szCs w:val="21"/>
              </w:rPr>
              <w:t xml:space="preserve">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751DD">
            <w:pPr>
              <w:rPr>
                <w:rFonts w:ascii="宋体" w:hAnsi="宋体" w:cs="宋体"/>
                <w:szCs w:val="21"/>
              </w:rPr>
            </w:pPr>
            <w:r w:rsidRPr="005F4F73">
              <w:rPr>
                <w:rFonts w:ascii="宋体" w:hAnsi="宋体" w:cs="宋体" w:hint="eastAsia"/>
                <w:szCs w:val="21"/>
              </w:rPr>
              <w:t>旋转流动、强逆压梯度的边界层流动、流动分离和二次流，类似于</w:t>
            </w:r>
            <w:r w:rsidRPr="005F4F73">
              <w:rPr>
                <w:rFonts w:ascii="宋体" w:hAnsi="宋体" w:cs="宋体" w:hint="eastAsia"/>
                <w:szCs w:val="21"/>
              </w:rPr>
              <w:t>RNG</w:t>
            </w:r>
            <w:r w:rsidRPr="00F67DF1">
              <w:rPr>
                <w:rFonts w:ascii="宋体" w:hAnsi="宋体" w:cs="宋体" w:hint="eastAsia"/>
                <w:szCs w:val="21"/>
              </w:rPr>
              <w:t>。</w:t>
            </w:r>
          </w:p>
        </w:tc>
      </w:tr>
    </w:tbl>
    <w:p w:rsidR="0000578F" w:rsidRDefault="000751DD" w:rsidP="0000578F">
      <w:pPr>
        <w:pStyle w:val="2"/>
        <w:numPr>
          <w:ilvl w:val="1"/>
          <w:numId w:val="4"/>
        </w:numPr>
      </w:pPr>
      <w:bookmarkStart w:id="64" w:name="_Toc451698939"/>
      <w:bookmarkStart w:id="65" w:name="_Toc452108767"/>
      <w:bookmarkStart w:id="66" w:name="_Toc92365440"/>
      <w:r>
        <w:rPr>
          <w:rFonts w:hint="eastAsia"/>
        </w:rPr>
        <w:t>求解计算</w:t>
      </w:r>
      <w:bookmarkEnd w:id="64"/>
      <w:bookmarkEnd w:id="65"/>
      <w:bookmarkEnd w:id="66"/>
    </w:p>
    <w:p w:rsidR="0000578F" w:rsidRDefault="000751DD" w:rsidP="0000578F">
      <w:pPr>
        <w:pStyle w:val="a0"/>
        <w:numPr>
          <w:ilvl w:val="0"/>
          <w:numId w:val="5"/>
        </w:numPr>
        <w:ind w:firstLineChars="0"/>
        <w:rPr>
          <w:b/>
          <w:lang w:val="en-US"/>
        </w:rPr>
      </w:pPr>
      <w:r>
        <w:rPr>
          <w:rFonts w:hint="eastAsia"/>
          <w:b/>
          <w:lang w:val="en-US"/>
        </w:rPr>
        <w:t>数学模型</w:t>
      </w:r>
    </w:p>
    <w:p w:rsidR="0000578F" w:rsidRDefault="000751DD"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0751DD"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751DD" w:rsidP="0000578F">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rsidR="00E11160" w:rsidRPr="00DF486E" w:rsidRDefault="000751DD" w:rsidP="00FE4CC4">
      <w:pPr>
        <w:pStyle w:val="a0"/>
        <w:ind w:firstLineChars="0" w:firstLine="0"/>
        <w:jc w:val="center"/>
        <w:rPr>
          <w:rFonts w:ascii="黑体" w:eastAsia="黑体" w:hAnsi="黑体"/>
          <w:sz w:val="20"/>
          <w:szCs w:val="20"/>
        </w:rPr>
      </w:pPr>
      <w:bookmarkStart w:id="67"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bookmarkEnd w:id="67"/>
      <w:r w:rsidRPr="00DF486E">
        <w:rPr>
          <w:rFonts w:ascii="黑体" w:eastAsia="黑体" w:hAnsi="黑体" w:hint="eastAsia"/>
          <w:sz w:val="20"/>
          <w:szCs w:val="20"/>
        </w:rPr>
        <w:t xml:space="preserve"> </w:t>
      </w:r>
      <w:bookmarkStart w:id="68" w:name="_Ref225175618"/>
      <w:r w:rsidRPr="00DF486E">
        <w:rPr>
          <w:rFonts w:ascii="黑体" w:eastAsia="黑体" w:hAnsi="黑体" w:hint="eastAsia"/>
          <w:sz w:val="20"/>
          <w:szCs w:val="20"/>
        </w:rPr>
        <w:t>计算流体力学的控制方程</w:t>
      </w:r>
      <w:bookmarkEnd w:id="68"/>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0751DD"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0751DD"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0751DD"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0751DD"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0751DD"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0751DD"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0751DD"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0751DD"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0751DD"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0751DD"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0751DD"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0751DD"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0751DD"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0751DD"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0751DD"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0751DD"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0751DD"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0751DD"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0751DD"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0751DD"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0751DD" w:rsidP="00111EDF">
            <w:pPr>
              <w:rPr>
                <w:rFonts w:cs="Calibri"/>
                <w:kern w:val="2"/>
                <w:szCs w:val="24"/>
              </w:rPr>
            </w:pPr>
            <w:r>
              <w:rPr>
                <w:rFonts w:hint="eastAsia"/>
                <w:szCs w:val="24"/>
              </w:rPr>
              <w:t>湍流</w:t>
            </w:r>
          </w:p>
          <w:p w:rsidR="00E11160" w:rsidRDefault="000751DD"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0751DD"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0751DD"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0751DD"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0751DD" w:rsidP="00111EDF">
            <w:pPr>
              <w:rPr>
                <w:rFonts w:cs="Calibri"/>
                <w:kern w:val="2"/>
                <w:szCs w:val="24"/>
              </w:rPr>
            </w:pPr>
            <w:r>
              <w:rPr>
                <w:rFonts w:hint="eastAsia"/>
                <w:szCs w:val="24"/>
              </w:rPr>
              <w:t>湍流</w:t>
            </w:r>
          </w:p>
          <w:p w:rsidR="00E11160" w:rsidRDefault="000751DD"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0751DD"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0751DD"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0751DD"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0751DD"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0751DD"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0751DD"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0751DD"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0751DD" w:rsidP="003368D4">
      <w:pPr>
        <w:pStyle w:val="a0"/>
        <w:ind w:firstLineChars="250" w:firstLine="525"/>
        <w:rPr>
          <w:lang w:val="en-US"/>
        </w:rPr>
      </w:pPr>
      <w:r w:rsidRPr="003368D4">
        <w:rPr>
          <w:rFonts w:hint="eastAsia"/>
          <w:lang w:val="en-US"/>
        </w:rPr>
        <w:t>上</w:t>
      </w:r>
      <w:r w:rsidRPr="003368D4">
        <w:rPr>
          <w:rFonts w:hint="eastAsia"/>
          <w:lang w:val="en-US"/>
        </w:rPr>
        <w:t>表中的常数如下：</w:t>
      </w:r>
    </w:p>
    <w:p w:rsidR="00E11160" w:rsidRPr="003368D4" w:rsidRDefault="000751DD" w:rsidP="003368D4">
      <w:pPr>
        <w:pStyle w:val="a0"/>
        <w:ind w:firstLineChars="250" w:firstLine="525"/>
        <w:rPr>
          <w:lang w:val="en-US"/>
        </w:rPr>
      </w:pPr>
      <w:r w:rsidRPr="003368D4">
        <w:rPr>
          <w:noProof/>
          <w:lang w:val="en-US"/>
        </w:rPr>
        <w:lastRenderedPageBreak/>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rsidR="00E11160" w:rsidRPr="003368D4" w:rsidRDefault="000751DD" w:rsidP="003368D4">
      <w:pPr>
        <w:pStyle w:val="a0"/>
        <w:ind w:firstLineChars="250" w:firstLine="525"/>
        <w:rPr>
          <w:lang w:val="en-US"/>
        </w:rPr>
      </w:pPr>
      <w:r w:rsidRPr="003368D4">
        <w:rPr>
          <w:rFonts w:hint="eastAsia"/>
          <w:lang w:val="en-US"/>
        </w:rPr>
        <w:t>其中</w:t>
      </w:r>
      <w:r w:rsidRPr="003368D4">
        <w:rPr>
          <w:lang w:val="en-US"/>
        </w:rPr>
        <w:t xml:space="preserve"> </w:t>
      </w:r>
      <w:r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0751DD"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751DD" w:rsidP="0000578F">
      <w:pPr>
        <w:pStyle w:val="a0"/>
        <w:numPr>
          <w:ilvl w:val="0"/>
          <w:numId w:val="5"/>
        </w:numPr>
        <w:ind w:firstLineChars="0"/>
        <w:rPr>
          <w:b/>
          <w:lang w:val="en-US"/>
        </w:rPr>
      </w:pPr>
      <w:r>
        <w:rPr>
          <w:rFonts w:hint="eastAsia"/>
          <w:b/>
          <w:lang w:val="en-US"/>
        </w:rPr>
        <w:t>算法说明</w:t>
      </w:r>
    </w:p>
    <w:p w:rsidR="003747B9" w:rsidRPr="0069542D" w:rsidRDefault="000751DD" w:rsidP="005A7F1B">
      <w:pPr>
        <w:pStyle w:val="a0"/>
        <w:ind w:firstLineChars="245" w:firstLine="514"/>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r>
        <w:rPr>
          <w:rFonts w:hint="eastAsia"/>
          <w:lang w:val="en-US"/>
        </w:rPr>
        <w:t>。</w:t>
      </w:r>
      <w:bookmarkEnd w:id="26"/>
    </w:p>
    <w:p w:rsidR="00005045" w:rsidRDefault="000751DD" w:rsidP="00005045">
      <w:pPr>
        <w:pStyle w:val="2"/>
      </w:pPr>
      <w:bookmarkStart w:id="69" w:name="_Toc509844747"/>
      <w:bookmarkStart w:id="70" w:name="_Toc92365441"/>
      <w:r>
        <w:rPr>
          <w:rFonts w:hint="eastAsia"/>
        </w:rPr>
        <w:t>风速放大系数计算</w:t>
      </w:r>
      <w:bookmarkEnd w:id="69"/>
      <w:bookmarkEnd w:id="70"/>
    </w:p>
    <w:p w:rsidR="00005045" w:rsidRDefault="000751DD"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0751DD"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m:t>
                                </m:r>
                                <m:r>
                                  <w:rPr>
                                    <w:rFonts w:ascii="Cambria Math" w:hAnsi="Cambria Math"/>
                                    <w:lang w:val="en-US"/>
                                  </w:rPr>
                                  <m:t>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m:t>
                                </m:r>
                                <m:r>
                                  <w:rPr>
                                    <w:rFonts w:ascii="Cambria Math" w:hAnsi="Cambria Math"/>
                                    <w:lang w:val="en-US"/>
                                  </w:rPr>
                                  <m:t>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m:t>
                            </m:r>
                            <m:r>
                              <w:rPr>
                                <w:rFonts w:ascii="Cambria Math" w:hAnsi="Cambria Math"/>
                                <w:lang w:val="en-US"/>
                              </w:rPr>
                              <m:t>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m:t>
                            </m:r>
                            <m:r>
                              <w:rPr>
                                <w:rFonts w:ascii="Cambria Math" w:hAnsi="Cambria Math"/>
                                <w:lang w:val="en-US"/>
                              </w:rPr>
                              <m:t>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0751DD"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0751DD" w:rsidP="00295C3C">
            <w:pPr>
              <w:rPr>
                <w:lang w:val="en-US"/>
              </w:rPr>
            </w:pPr>
          </w:p>
        </w:tc>
        <w:tc>
          <w:tcPr>
            <w:tcW w:w="1832" w:type="dxa"/>
            <w:vAlign w:val="center"/>
          </w:tcPr>
          <w:p w:rsidR="00295C3C" w:rsidRDefault="000751DD"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Pr>
                <w:noProof/>
                <w:lang w:val="en-US"/>
              </w:rPr>
              <w:t>2</w:t>
            </w:r>
            <w:r w:rsidRPr="00124784">
              <w:rPr>
                <w:lang w:val="en-US"/>
              </w:rPr>
              <w:fldChar w:fldCharType="end"/>
            </w:r>
            <w:r w:rsidRPr="00124784">
              <w:rPr>
                <w:rFonts w:hint="eastAsia"/>
                <w:lang w:val="en-US"/>
              </w:rPr>
              <w:t>）</w:t>
            </w:r>
          </w:p>
        </w:tc>
      </w:tr>
    </w:tbl>
    <w:p w:rsidR="00005045" w:rsidRDefault="000751DD" w:rsidP="00005045">
      <w:pPr>
        <w:pStyle w:val="a0"/>
        <w:ind w:firstLine="420"/>
        <w:rPr>
          <w:lang w:val="en-US"/>
        </w:rPr>
      </w:pPr>
      <w:r>
        <w:rPr>
          <w:rFonts w:hint="eastAsia"/>
          <w:lang w:val="en-US"/>
        </w:rPr>
        <w:t>其中：</w:t>
      </w:r>
    </w:p>
    <w:p w:rsidR="00005045" w:rsidRDefault="000751DD" w:rsidP="00005045">
      <w:pPr>
        <w:pStyle w:val="a0"/>
        <w:ind w:firstLine="420"/>
      </w:pPr>
      <w:r>
        <w:rPr>
          <w:position w:val="-6"/>
        </w:rPr>
        <w:pict>
          <v:shape id="_x0000_i1028" type="#_x0000_t75" style="width:12.75pt;height:14.25pt">
            <v:imagedata r:id="rId59" o:title=""/>
          </v:shape>
        </w:pict>
      </w:r>
      <w:r>
        <w:rPr>
          <w:rFonts w:hint="eastAsia"/>
        </w:rPr>
        <w:t>——风速放大系数；</w:t>
      </w:r>
    </w:p>
    <w:p w:rsidR="00005045" w:rsidRPr="00FC159B" w:rsidRDefault="000751DD" w:rsidP="00005045">
      <w:pPr>
        <w:pStyle w:val="a0"/>
        <w:ind w:firstLine="420"/>
        <w:rPr>
          <w:lang w:val="en-US"/>
        </w:rPr>
      </w:pPr>
      <w:r>
        <w:rPr>
          <w:position w:val="-10"/>
        </w:rPr>
        <w:pict>
          <v:shape id="_x0000_i1029" type="#_x0000_t75" style="width:24pt;height:18pt">
            <v:imagedata r:id="rId60" o:title=""/>
          </v:shape>
        </w:pi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751DD" w:rsidP="00005045">
      <w:pPr>
        <w:pStyle w:val="a0"/>
        <w:ind w:firstLine="420"/>
        <w:rPr>
          <w:lang w:val="en-US"/>
        </w:rPr>
      </w:pPr>
      <w:r>
        <w:rPr>
          <w:position w:val="-14"/>
        </w:rPr>
        <w:pict>
          <v:shape id="_x0000_i1030" type="#_x0000_t75" style="width:24pt;height:20.25pt">
            <v:imagedata r:id="rId61" o:title=""/>
          </v:shape>
        </w:pi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751DD" w:rsidP="00005045">
      <w:pPr>
        <w:pStyle w:val="a0"/>
        <w:ind w:firstLine="420"/>
        <w:rPr>
          <w:lang w:val="en-US"/>
        </w:rPr>
      </w:pPr>
      <w:r>
        <w:rPr>
          <w:position w:val="-14"/>
        </w:rPr>
        <w:pict>
          <v:shape id="_x0000_i1031" type="#_x0000_t75" style="width:20.25pt;height:20.25pt">
            <v:imagedata r:id="rId62" o:title=""/>
          </v:shape>
        </w:pi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0751DD" w:rsidP="00005045">
      <w:pPr>
        <w:pStyle w:val="a0"/>
        <w:ind w:firstLine="420"/>
        <w:rPr>
          <w:lang w:val="en-US"/>
        </w:rPr>
      </w:pPr>
      <w:r>
        <w:rPr>
          <w:i/>
          <w:lang w:val="en-US"/>
        </w:rPr>
        <w:t>a</w:t>
      </w:r>
      <w:r>
        <w:rPr>
          <w:rFonts w:hint="eastAsia"/>
          <w:lang w:val="en-US"/>
        </w:rPr>
        <w:t>——地面粗糙度指数，</w:t>
      </w:r>
      <w:r>
        <w:rPr>
          <w:lang w:val="en-US"/>
        </w:rPr>
        <w:t>本项目为</w:t>
      </w:r>
      <w:bookmarkStart w:id="71" w:name="地面粗糙度指数"/>
      <w:r>
        <w:rPr>
          <w:rFonts w:hint="eastAsia"/>
          <w:lang w:val="en-US"/>
        </w:rPr>
        <w:t>0.28</w:t>
      </w:r>
      <w:bookmarkEnd w:id="71"/>
      <w:r>
        <w:rPr>
          <w:rFonts w:hint="eastAsia"/>
          <w:lang w:val="en-US"/>
        </w:rPr>
        <w:t>；</w:t>
      </w:r>
    </w:p>
    <w:p w:rsidR="00005045" w:rsidRPr="009D2F6D" w:rsidRDefault="000751DD" w:rsidP="00005045">
      <w:pPr>
        <w:pStyle w:val="a0"/>
        <w:ind w:firstLine="420"/>
        <w:rPr>
          <w:lang w:val="en-US"/>
        </w:rPr>
      </w:pPr>
    </w:p>
    <w:p w:rsidR="003747B9" w:rsidRDefault="000751DD" w:rsidP="0069542D">
      <w:pPr>
        <w:pStyle w:val="1"/>
        <w:sectPr w:rsidR="003747B9" w:rsidSect="001737F9">
          <w:pgSz w:w="11906" w:h="16838"/>
          <w:pgMar w:top="1440" w:right="1133" w:bottom="993" w:left="1701" w:header="794" w:footer="170" w:gutter="0"/>
          <w:cols w:space="720"/>
          <w:docGrid w:type="lines" w:linePitch="312"/>
        </w:sectPr>
      </w:pPr>
    </w:p>
    <w:p w:rsidR="00D40158" w:rsidRDefault="000751DD" w:rsidP="00D40158">
      <w:pPr>
        <w:pStyle w:val="1"/>
      </w:pPr>
      <w:bookmarkStart w:id="72" w:name="_Toc452108768"/>
      <w:bookmarkStart w:id="73" w:name="_Toc92365442"/>
      <w:r>
        <w:rPr>
          <w:rFonts w:hint="eastAsia"/>
        </w:rPr>
        <w:lastRenderedPageBreak/>
        <w:t>结果</w:t>
      </w:r>
      <w:r>
        <w:t>分析</w:t>
      </w:r>
      <w:bookmarkEnd w:id="72"/>
      <w:bookmarkEnd w:id="73"/>
    </w:p>
    <w:p w:rsidR="00337C74" w:rsidRPr="00337C74" w:rsidRDefault="000751DD" w:rsidP="00B314DD">
      <w:pPr>
        <w:pStyle w:val="2"/>
        <w:rPr>
          <w:szCs w:val="21"/>
        </w:rPr>
      </w:pPr>
      <w:bookmarkStart w:id="74" w:name="_Toc92365443"/>
      <w:r>
        <w:rPr>
          <w:rFonts w:hint="eastAsia"/>
          <w:szCs w:val="21"/>
        </w:rPr>
        <w:t>工况</w:t>
      </w:r>
      <w:r>
        <w:rPr>
          <w:szCs w:val="21"/>
        </w:rPr>
        <w:t>表</w:t>
      </w:r>
      <w:bookmarkEnd w:id="74"/>
    </w:p>
    <w:p w:rsidR="003747B9" w:rsidRPr="005F4F73" w:rsidRDefault="000751DD"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0751DD" w:rsidP="00D32543">
            <w:pPr>
              <w:jc w:val="center"/>
              <w:rPr>
                <w:rFonts w:ascii="Calibri" w:hAnsi="Calibri"/>
                <w:szCs w:val="21"/>
              </w:rPr>
            </w:pPr>
            <w:bookmarkStart w:id="75"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0751DD"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0751DD"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0751DD"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0751DD"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0751DD"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0751DD"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0751DD" w:rsidP="00D32543">
            <w:pPr>
              <w:rPr>
                <w:rFonts w:ascii="Calibri" w:hAnsi="Calibri"/>
                <w:szCs w:val="21"/>
              </w:rPr>
            </w:pPr>
            <w:r>
              <w:rPr>
                <w:rFonts w:ascii="Calibri" w:hAnsi="Calibri"/>
                <w:szCs w:val="21"/>
              </w:rPr>
              <w:t>4.70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0751DD" w:rsidP="00D32543">
            <w:pPr>
              <w:rPr>
                <w:rFonts w:ascii="Calibri" w:hAnsi="Calibri"/>
                <w:szCs w:val="21"/>
              </w:rPr>
            </w:pPr>
            <w:r>
              <w:rPr>
                <w:rFonts w:ascii="Calibri" w:hAnsi="Calibri"/>
                <w:szCs w:val="21"/>
              </w:rPr>
              <w:t>WSW</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0751DD" w:rsidP="00D32543">
            <w:pPr>
              <w:rPr>
                <w:rFonts w:ascii="Calibri" w:hAnsi="Calibri"/>
                <w:szCs w:val="21"/>
              </w:rPr>
            </w:pPr>
            <w:r>
              <w:rPr>
                <w:rFonts w:ascii="Calibri" w:hAnsi="Calibri"/>
                <w:szCs w:val="21"/>
              </w:rPr>
              <w:t>202.5</w:t>
            </w:r>
          </w:p>
        </w:tc>
      </w:tr>
    </w:tbl>
    <w:bookmarkEnd w:id="75"/>
    <w:p w:rsidR="003747B9" w:rsidRDefault="000751DD" w:rsidP="003747B9">
      <w:pPr>
        <w:rPr>
          <w:szCs w:val="21"/>
        </w:rPr>
      </w:pPr>
      <w:r>
        <w:rPr>
          <w:rFonts w:hint="eastAsia"/>
          <w:szCs w:val="21"/>
        </w:rPr>
        <w:t>说明</w:t>
      </w:r>
      <w:r w:rsidRPr="005F4F73">
        <w:rPr>
          <w:rFonts w:hint="eastAsia"/>
          <w:szCs w:val="21"/>
        </w:rPr>
        <w:t>：</w:t>
      </w:r>
      <w:r w:rsidRPr="0016667B">
        <w:rPr>
          <w:rFonts w:hint="eastAsia"/>
          <w:szCs w:val="21"/>
        </w:rPr>
        <w:t>风向逆时针为正，正东为</w:t>
      </w:r>
      <w:r w:rsidRPr="0016667B">
        <w:rPr>
          <w:rFonts w:hint="eastAsia"/>
          <w:szCs w:val="21"/>
        </w:rPr>
        <w:t>0</w:t>
      </w:r>
      <w:r w:rsidRPr="0016667B">
        <w:rPr>
          <w:rFonts w:hint="eastAsia"/>
          <w:szCs w:val="21"/>
        </w:rPr>
        <w:t>°，正北为</w:t>
      </w:r>
      <w:r w:rsidRPr="0016667B">
        <w:rPr>
          <w:rFonts w:hint="eastAsia"/>
          <w:szCs w:val="21"/>
        </w:rPr>
        <w:t>90</w:t>
      </w:r>
      <w:r w:rsidRPr="0016667B">
        <w:rPr>
          <w:rFonts w:hint="eastAsia"/>
          <w:szCs w:val="21"/>
        </w:rPr>
        <w:t>°，正西为</w:t>
      </w:r>
      <w:r w:rsidRPr="0016667B">
        <w:rPr>
          <w:rFonts w:hint="eastAsia"/>
          <w:szCs w:val="21"/>
        </w:rPr>
        <w:t>180</w:t>
      </w:r>
      <w:r w:rsidRPr="0016667B">
        <w:rPr>
          <w:rFonts w:hint="eastAsia"/>
          <w:szCs w:val="21"/>
        </w:rPr>
        <w:t>°，正南为</w:t>
      </w:r>
      <w:r w:rsidRPr="0016667B">
        <w:rPr>
          <w:rFonts w:hint="eastAsia"/>
          <w:szCs w:val="21"/>
        </w:rPr>
        <w:t>270</w:t>
      </w:r>
      <w:r w:rsidRPr="0016667B">
        <w:rPr>
          <w:rFonts w:hint="eastAsia"/>
          <w:szCs w:val="21"/>
        </w:rPr>
        <w:t>°。</w:t>
      </w:r>
      <w:r w:rsidRPr="005F4F73">
        <w:rPr>
          <w:rFonts w:hint="eastAsia"/>
          <w:szCs w:val="21"/>
        </w:rPr>
        <w:t>风向</w:t>
      </w:r>
      <w:r>
        <w:rPr>
          <w:rFonts w:hint="eastAsia"/>
          <w:szCs w:val="21"/>
        </w:rPr>
        <w:t>字母意义</w:t>
      </w:r>
      <w:r>
        <w:rPr>
          <w:szCs w:val="21"/>
        </w:rPr>
        <w:t>如下图所示</w:t>
      </w:r>
      <w:r>
        <w:rPr>
          <w:rFonts w:hint="eastAsia"/>
          <w:szCs w:val="21"/>
        </w:rPr>
        <w:t>：</w:t>
      </w:r>
    </w:p>
    <w:p w:rsidR="001D3071" w:rsidRDefault="000751DD"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2736000" cy="2649600"/>
                    </a:xfrm>
                    <a:prstGeom prst="rect">
                      <a:avLst/>
                    </a:prstGeom>
                  </pic:spPr>
                </pic:pic>
              </a:graphicData>
            </a:graphic>
          </wp:inline>
        </w:drawing>
      </w:r>
    </w:p>
    <w:p w:rsidR="00005045" w:rsidRDefault="000751DD" w:rsidP="00FA58D9">
      <w:pPr>
        <w:pStyle w:val="a0"/>
        <w:ind w:firstLineChars="0" w:firstLine="0"/>
        <w:jc w:val="center"/>
      </w:pPr>
      <w:r w:rsidRPr="006156D5">
        <w:rPr>
          <w:rFonts w:ascii="黑体" w:eastAsia="黑体" w:hAnsi="黑体" w:hint="eastAsia"/>
          <w:sz w:val="20"/>
          <w:szCs w:val="20"/>
        </w:rPr>
        <w:t>图</w:t>
      </w:r>
      <w:r w:rsidRPr="006156D5">
        <w:rPr>
          <w:rFonts w:ascii="黑体" w:eastAsia="黑体" w:hAnsi="黑体" w:hint="eastAsia"/>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 xml:space="preserve">SEQ </w:instrText>
      </w:r>
      <w:r w:rsidRPr="006156D5">
        <w:rPr>
          <w:rFonts w:ascii="黑体" w:eastAsia="黑体" w:hAnsi="黑体" w:hint="eastAsia"/>
          <w:sz w:val="20"/>
          <w:szCs w:val="20"/>
        </w:rPr>
        <w:instrText>图</w:instrText>
      </w:r>
      <w:r w:rsidRPr="006156D5">
        <w:rPr>
          <w:rFonts w:ascii="黑体" w:eastAsia="黑体" w:hAnsi="黑体" w:hint="eastAsia"/>
          <w:sz w:val="20"/>
          <w:szCs w:val="20"/>
        </w:rPr>
        <w:instrText xml:space="preserve">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Pr>
          <w:rFonts w:hint="eastAsia"/>
        </w:rPr>
        <w:t xml:space="preserve"> </w:t>
      </w:r>
    </w:p>
    <w:p w:rsidR="00005045" w:rsidRDefault="000751DD" w:rsidP="00005045">
      <w:pPr>
        <w:pStyle w:val="2"/>
      </w:pPr>
      <w:bookmarkStart w:id="76" w:name="_Toc509844750"/>
      <w:bookmarkStart w:id="77" w:name="_Toc92365444"/>
      <w:r>
        <w:rPr>
          <w:rFonts w:hint="eastAsia"/>
        </w:rPr>
        <w:t>冬季工况</w:t>
      </w:r>
      <w:bookmarkEnd w:id="76"/>
      <w:bookmarkEnd w:id="77"/>
    </w:p>
    <w:p w:rsidR="00005045" w:rsidRPr="00555AA6" w:rsidRDefault="000751DD" w:rsidP="00005045">
      <w:pPr>
        <w:ind w:firstLineChars="200" w:firstLine="420"/>
        <w:jc w:val="both"/>
      </w:pPr>
      <w:r>
        <w:rPr>
          <w:rFonts w:hint="eastAsia"/>
          <w:lang w:val="en-US"/>
        </w:rPr>
        <w:t>本项目冬季工况的入口边界风速为</w:t>
      </w:r>
      <w:bookmarkStart w:id="78" w:name="冬季入口边界风速"/>
      <w:r>
        <w:rPr>
          <w:rFonts w:ascii="Calibri" w:hAnsi="Calibri" w:hint="eastAsia"/>
          <w:szCs w:val="21"/>
        </w:rPr>
        <w:t>4.70</w:t>
      </w:r>
      <w:bookmarkEnd w:id="78"/>
      <w:r w:rsidRPr="00AB551B">
        <w:rPr>
          <w:rFonts w:ascii="Calibri" w:hAnsi="Calibri"/>
          <w:szCs w:val="21"/>
        </w:rPr>
        <w:t>m/s</w:t>
      </w:r>
      <w:r>
        <w:rPr>
          <w:rFonts w:ascii="Calibri" w:hAnsi="Calibri" w:hint="eastAsia"/>
          <w:szCs w:val="21"/>
        </w:rPr>
        <w:t>，风向为</w:t>
      </w:r>
      <w:bookmarkStart w:id="79" w:name="冬季入口边界风向"/>
      <w:r w:rsidRPr="005F4F73">
        <w:rPr>
          <w:szCs w:val="21"/>
        </w:rPr>
        <w:t>WSW</w:t>
      </w:r>
      <w:bookmarkEnd w:id="79"/>
      <w:r>
        <w:rPr>
          <w:rFonts w:hint="eastAsia"/>
          <w:szCs w:val="21"/>
        </w:rPr>
        <w:t>。</w:t>
      </w:r>
    </w:p>
    <w:p w:rsidR="00005045" w:rsidRDefault="000751DD" w:rsidP="00005045">
      <w:pPr>
        <w:pStyle w:val="3"/>
      </w:pPr>
      <w:bookmarkStart w:id="80" w:name="_Toc509844751"/>
      <w:bookmarkStart w:id="81" w:name="_Toc92365445"/>
      <w:r>
        <w:rPr>
          <w:rFonts w:hint="eastAsia"/>
        </w:rPr>
        <w:t>风速</w:t>
      </w:r>
      <w:r w:rsidRPr="001773DA">
        <w:rPr>
          <w:rFonts w:hint="eastAsia"/>
        </w:rPr>
        <w:t>达标分析</w:t>
      </w:r>
      <w:bookmarkEnd w:id="80"/>
      <w:bookmarkEnd w:id="81"/>
      <w:r>
        <w:rPr>
          <w:rFonts w:hint="eastAsia"/>
        </w:rPr>
        <w:t xml:space="preserve"> </w:t>
      </w:r>
    </w:p>
    <w:p w:rsidR="00005045" w:rsidRPr="00131929" w:rsidRDefault="000751DD" w:rsidP="00855135">
      <w:pPr>
        <w:pStyle w:val="4"/>
      </w:pPr>
      <w:r w:rsidRPr="00855135">
        <w:rPr>
          <w:rFonts w:hint="eastAsia"/>
        </w:rPr>
        <w:t>户外休息区、儿童娱乐区</w:t>
      </w:r>
      <w:r w:rsidRPr="00131929">
        <w:t>域风速达标分析</w:t>
      </w:r>
    </w:p>
    <w:p w:rsidR="00005045" w:rsidRDefault="000751DD" w:rsidP="00005045">
      <w:pPr>
        <w:pStyle w:val="a0"/>
        <w:ind w:firstLine="420"/>
      </w:pPr>
      <w:r>
        <w:rPr>
          <w:rFonts w:hint="eastAsia"/>
          <w:lang w:val="en-US"/>
        </w:rPr>
        <w:t>下图为本项目划定的</w:t>
      </w:r>
      <w:r>
        <w:rPr>
          <w:rFonts w:hint="eastAsia"/>
          <w:b/>
          <w:lang w:val="en-US"/>
        </w:rPr>
        <w:t>户外休息区、儿童娱乐</w:t>
      </w:r>
      <w:r w:rsidRPr="009D2F6D">
        <w:rPr>
          <w:rFonts w:hint="eastAsia"/>
          <w:b/>
          <w:lang w:val="en-US"/>
        </w:rPr>
        <w:t>区</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要求，重点关注</w:t>
      </w:r>
      <w:r w:rsidRPr="00855135">
        <w:rPr>
          <w:rFonts w:hint="eastAsia"/>
          <w:lang w:val="en-US"/>
        </w:rPr>
        <w:t>户外休息区、儿童娱乐区</w:t>
      </w:r>
      <w:r>
        <w:rPr>
          <w:rFonts w:hint="eastAsia"/>
          <w:lang w:val="en-US"/>
        </w:rPr>
        <w:t>风场，如果有风速超标区域，图中会用</w:t>
      </w:r>
      <w:r w:rsidRPr="006E54DC">
        <w:rPr>
          <w:rFonts w:hint="eastAsia"/>
          <w:lang w:val="en-US"/>
        </w:rPr>
        <w:t>速度上限值为</w:t>
      </w:r>
      <w:r>
        <w:rPr>
          <w:rFonts w:hint="eastAsia"/>
          <w:lang w:val="en-US"/>
        </w:rPr>
        <w:t>2</w:t>
      </w:r>
      <w:r w:rsidRPr="006E54DC">
        <w:rPr>
          <w:rFonts w:hint="eastAsia"/>
          <w:lang w:val="en-US"/>
        </w:rPr>
        <w:t>m/s</w:t>
      </w:r>
      <w:r>
        <w:rPr>
          <w:rFonts w:hint="eastAsia"/>
          <w:lang w:val="en-US"/>
        </w:rPr>
        <w:t>的黑</w:t>
      </w:r>
      <w:r w:rsidRPr="006E54DC">
        <w:rPr>
          <w:rFonts w:hint="eastAsia"/>
          <w:lang w:val="en-US"/>
        </w:rPr>
        <w:t>色等值线</w:t>
      </w:r>
      <w:r>
        <w:rPr>
          <w:rFonts w:hint="eastAsia"/>
          <w:lang w:val="en-US"/>
        </w:rPr>
        <w:t>标示。</w:t>
      </w:r>
    </w:p>
    <w:p w:rsidR="00005045" w:rsidRPr="002170EE" w:rsidRDefault="000751DD"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82" w:name="冬季工况人行区风速分析结论"/>
      <w:bookmarkEnd w:id="82"/>
      <w:r>
        <w:rPr>
          <w:lang w:val="en-US"/>
        </w:rPr>
        <w:t>黑色等值线内的户外休息区、儿童娱乐区风速</w:t>
      </w:r>
      <w:r>
        <w:rPr>
          <w:color w:val="FF0000"/>
          <w:lang w:val="en-US"/>
        </w:rPr>
        <w:t>大于</w:t>
      </w:r>
      <w:r>
        <w:rPr>
          <w:lang w:val="en-US"/>
        </w:rPr>
        <w:t>2m/s</w:t>
      </w:r>
      <w:r>
        <w:rPr>
          <w:lang w:val="en-US"/>
        </w:rPr>
        <w:t>，因此</w:t>
      </w:r>
      <w:r>
        <w:rPr>
          <w:color w:val="FF0000"/>
          <w:lang w:val="en-US"/>
        </w:rPr>
        <w:t>不满足</w:t>
      </w:r>
      <w:r>
        <w:rPr>
          <w:lang w:val="en-US"/>
        </w:rPr>
        <w:t>绿标要求。</w:t>
      </w:r>
    </w:p>
    <w:p w:rsidR="00005045" w:rsidRPr="00005045" w:rsidRDefault="000751DD" w:rsidP="006C2DCC">
      <w:pPr>
        <w:pStyle w:val="a0"/>
        <w:ind w:leftChars="-3" w:left="-6" w:firstLineChars="2" w:firstLine="4"/>
        <w:jc w:val="center"/>
        <w:rPr>
          <w:rFonts w:ascii="Calibri Light" w:eastAsia="黑体" w:hAnsi="Calibri Light"/>
          <w:sz w:val="20"/>
          <w:szCs w:val="20"/>
        </w:rPr>
      </w:pPr>
      <w:bookmarkStart w:id="83" w:name="冬季工况人行区风速云图"/>
      <w:bookmarkEnd w:id="83"/>
      <w:r>
        <w:rPr>
          <w:noProof/>
        </w:rPr>
        <w:lastRenderedPageBreak/>
        <w:drawing>
          <wp:inline distT="0" distB="0" distL="0" distR="0">
            <wp:extent cx="5667375" cy="34671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67375" cy="3467100"/>
                    </a:xfrm>
                    <a:prstGeom prst="rect">
                      <a:avLst/>
                    </a:prstGeom>
                  </pic:spPr>
                </pic:pic>
              </a:graphicData>
            </a:graphic>
          </wp:inline>
        </w:drawing>
      </w:r>
    </w:p>
    <w:p w:rsidR="00005045" w:rsidRPr="00C72E58" w:rsidRDefault="000751DD"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图</w:t>
      </w:r>
      <w:r w:rsidRPr="006156D5">
        <w:rPr>
          <w:rFonts w:ascii="黑体" w:eastAsia="黑体" w:hAnsi="黑体" w:hint="eastAsia"/>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 xml:space="preserve">SEQ </w:instrText>
      </w:r>
      <w:r w:rsidRPr="006156D5">
        <w:rPr>
          <w:rFonts w:ascii="黑体" w:eastAsia="黑体" w:hAnsi="黑体" w:hint="eastAsia"/>
          <w:sz w:val="20"/>
          <w:szCs w:val="20"/>
        </w:rPr>
        <w:instrText>图</w:instrText>
      </w:r>
      <w:r w:rsidRPr="006156D5">
        <w:rPr>
          <w:rFonts w:ascii="黑体" w:eastAsia="黑体" w:hAnsi="黑体" w:hint="eastAsia"/>
          <w:sz w:val="20"/>
          <w:szCs w:val="20"/>
        </w:rPr>
        <w:instrText xml:space="preserve">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Pr="00855135">
        <w:rPr>
          <w:rFonts w:ascii="黑体" w:eastAsia="黑体" w:hAnsi="黑体" w:hint="eastAsia"/>
          <w:sz w:val="20"/>
          <w:szCs w:val="20"/>
        </w:rPr>
        <w:t>户外休息区、儿童娱乐区</w:t>
      </w:r>
      <w:r w:rsidRPr="00C72E58">
        <w:rPr>
          <w:rFonts w:ascii="黑体" w:eastAsia="黑体" w:hAnsi="黑体" w:hint="eastAsia"/>
          <w:sz w:val="20"/>
          <w:szCs w:val="20"/>
        </w:rPr>
        <w:t>-1.5</w:t>
      </w:r>
      <w:r w:rsidRPr="00C72E58">
        <w:rPr>
          <w:rFonts w:ascii="黑体" w:eastAsia="黑体" w:hAnsi="黑体" w:hint="eastAsia"/>
          <w:sz w:val="20"/>
          <w:szCs w:val="20"/>
        </w:rPr>
        <w:t>米高度水平面风速云图</w:t>
      </w:r>
      <w:r w:rsidRPr="00C72E58">
        <w:rPr>
          <w:rFonts w:ascii="黑体" w:eastAsia="黑体" w:hAnsi="黑体" w:hint="eastAsia"/>
          <w:sz w:val="20"/>
          <w:szCs w:val="20"/>
        </w:rPr>
        <w:t>-</w:t>
      </w:r>
      <w:r w:rsidRPr="00C72E58">
        <w:rPr>
          <w:rFonts w:ascii="黑体" w:eastAsia="黑体" w:hAnsi="黑体" w:hint="eastAsia"/>
          <w:sz w:val="20"/>
          <w:szCs w:val="20"/>
        </w:rPr>
        <w:t>冬季</w:t>
      </w:r>
    </w:p>
    <w:p w:rsidR="00005045" w:rsidRPr="00812065" w:rsidRDefault="000751DD"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Pr>
          <w:rFonts w:hint="eastAsia"/>
          <w:lang w:val="en-US"/>
        </w:rPr>
        <w:t>，</w:t>
      </w:r>
      <w:bookmarkStart w:id="84" w:name="冬季工况风速分析结论"/>
      <w:r>
        <w:t>建筑周围出现风速超限区域，需酌情调整建筑布局。</w:t>
      </w:r>
      <w:bookmarkEnd w:id="84"/>
    </w:p>
    <w:p w:rsidR="00005045" w:rsidRPr="00005045" w:rsidRDefault="000751DD" w:rsidP="006C2DCC">
      <w:pPr>
        <w:pStyle w:val="a0"/>
        <w:ind w:firstLineChars="0" w:hanging="2"/>
        <w:jc w:val="center"/>
        <w:rPr>
          <w:rFonts w:ascii="Calibri Light" w:eastAsia="黑体" w:hAnsi="Calibri Light"/>
          <w:sz w:val="20"/>
          <w:szCs w:val="20"/>
        </w:rPr>
      </w:pPr>
      <w:bookmarkStart w:id="85" w:name="冬季工况风速云图"/>
      <w:bookmarkEnd w:id="85"/>
      <w:r>
        <w:rPr>
          <w:noProof/>
        </w:rPr>
        <w:drawing>
          <wp:inline distT="0" distB="0" distL="0" distR="0">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5667375" cy="3486150"/>
                    </a:xfrm>
                    <a:prstGeom prst="rect">
                      <a:avLst/>
                    </a:prstGeom>
                  </pic:spPr>
                </pic:pic>
              </a:graphicData>
            </a:graphic>
          </wp:inline>
        </w:drawing>
      </w:r>
    </w:p>
    <w:p w:rsidR="00005045" w:rsidRPr="00C72E58" w:rsidRDefault="000751DD"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图</w:t>
      </w:r>
      <w:r w:rsidRPr="006156D5">
        <w:rPr>
          <w:rFonts w:ascii="黑体" w:eastAsia="黑体" w:hAnsi="黑体" w:hint="eastAsia"/>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 xml:space="preserve">SEQ </w:instrText>
      </w:r>
      <w:r w:rsidRPr="006156D5">
        <w:rPr>
          <w:rFonts w:ascii="黑体" w:eastAsia="黑体" w:hAnsi="黑体" w:hint="eastAsia"/>
          <w:sz w:val="20"/>
          <w:szCs w:val="20"/>
        </w:rPr>
        <w:instrText>图</w:instrText>
      </w:r>
      <w:r w:rsidRPr="006156D5">
        <w:rPr>
          <w:rFonts w:ascii="黑体" w:eastAsia="黑体" w:hAnsi="黑体" w:hint="eastAsia"/>
          <w:sz w:val="20"/>
          <w:szCs w:val="20"/>
        </w:rPr>
        <w:instrText xml:space="preserve">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2</w:t>
      </w:r>
      <w:r w:rsidRPr="006156D5">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计算域内</w:t>
      </w:r>
      <w:r w:rsidRPr="00C72E58">
        <w:rPr>
          <w:rFonts w:ascii="黑体" w:eastAsia="黑体" w:hAnsi="黑体" w:hint="eastAsia"/>
          <w:sz w:val="20"/>
          <w:szCs w:val="20"/>
        </w:rPr>
        <w:t>-1.5</w:t>
      </w:r>
      <w:r w:rsidRPr="00C72E58">
        <w:rPr>
          <w:rFonts w:ascii="黑体" w:eastAsia="黑体" w:hAnsi="黑体" w:hint="eastAsia"/>
          <w:sz w:val="20"/>
          <w:szCs w:val="20"/>
        </w:rPr>
        <w:t>米高度水平面风速云图</w:t>
      </w:r>
      <w:r w:rsidRPr="00C72E58">
        <w:rPr>
          <w:rFonts w:ascii="黑体" w:eastAsia="黑体" w:hAnsi="黑体" w:hint="eastAsia"/>
          <w:sz w:val="20"/>
          <w:szCs w:val="20"/>
        </w:rPr>
        <w:t>-</w:t>
      </w:r>
      <w:r w:rsidRPr="00C72E58">
        <w:rPr>
          <w:rFonts w:ascii="黑体" w:eastAsia="黑体" w:hAnsi="黑体" w:hint="eastAsia"/>
          <w:sz w:val="20"/>
          <w:szCs w:val="20"/>
        </w:rPr>
        <w:t>冬季</w:t>
      </w:r>
    </w:p>
    <w:p w:rsidR="00005045" w:rsidRDefault="000751DD" w:rsidP="00005045">
      <w:pPr>
        <w:pStyle w:val="3"/>
      </w:pPr>
      <w:bookmarkStart w:id="86" w:name="_Toc509844752"/>
      <w:bookmarkStart w:id="87" w:name="_Toc92365446"/>
      <w:r w:rsidRPr="001E5D0F">
        <w:rPr>
          <w:rFonts w:hint="eastAsia"/>
        </w:rPr>
        <w:lastRenderedPageBreak/>
        <w:t>风速</w:t>
      </w:r>
      <w:r>
        <w:rPr>
          <w:rFonts w:hint="eastAsia"/>
        </w:rPr>
        <w:t>放大系数</w:t>
      </w:r>
      <w:r w:rsidRPr="001E5D0F">
        <w:rPr>
          <w:rFonts w:hint="eastAsia"/>
        </w:rPr>
        <w:t>达标分析</w:t>
      </w:r>
      <w:bookmarkEnd w:id="86"/>
      <w:bookmarkEnd w:id="87"/>
    </w:p>
    <w:p w:rsidR="00005045" w:rsidRPr="009D2F6D" w:rsidRDefault="000751DD"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w:t>
      </w:r>
      <w:r>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Pr>
          <w:rFonts w:hint="eastAsia"/>
          <w:lang w:val="en-US"/>
        </w:rPr>
        <w:t>，</w:t>
      </w:r>
      <w:bookmarkStart w:id="88" w:name="冬季工况风速放大系数分析结论"/>
      <w:bookmarkEnd w:id="88"/>
      <w:r>
        <w:rPr>
          <w:lang w:val="en-US"/>
        </w:rPr>
        <w:t>建筑周围</w:t>
      </w:r>
      <w:r>
        <w:rPr>
          <w:color w:val="FF0000"/>
          <w:lang w:val="en-US"/>
        </w:rPr>
        <w:t>出现</w:t>
      </w:r>
      <w:r>
        <w:rPr>
          <w:lang w:val="en-US"/>
        </w:rPr>
        <w:t>风速放大系数超限区域，</w:t>
      </w:r>
      <w:r>
        <w:rPr>
          <w:color w:val="FF0000"/>
          <w:lang w:val="en-US"/>
        </w:rPr>
        <w:t>需</w:t>
      </w:r>
      <w:r>
        <w:rPr>
          <w:lang w:val="en-US"/>
        </w:rPr>
        <w:t>酌情调整建筑布局。</w:t>
      </w:r>
    </w:p>
    <w:p w:rsidR="00C57197" w:rsidRDefault="000751DD" w:rsidP="00005045">
      <w:pPr>
        <w:pStyle w:val="ac"/>
        <w:jc w:val="center"/>
        <w:rPr>
          <w:noProof/>
          <w:lang w:val="en-US"/>
        </w:rPr>
      </w:pPr>
      <w:bookmarkStart w:id="89" w:name="冬季工况风速放大系数云图"/>
      <w:bookmarkEnd w:id="89"/>
      <w:r>
        <w:rPr>
          <w:noProof/>
        </w:rPr>
        <w:drawing>
          <wp:inline distT="0" distB="0" distL="0" distR="0">
            <wp:extent cx="5667375" cy="34766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5667375" cy="3476625"/>
                    </a:xfrm>
                    <a:prstGeom prst="rect">
                      <a:avLst/>
                    </a:prstGeom>
                  </pic:spPr>
                </pic:pic>
              </a:graphicData>
            </a:graphic>
          </wp:inline>
        </w:drawing>
      </w:r>
    </w:p>
    <w:p w:rsidR="00005045" w:rsidRPr="00C72E58" w:rsidRDefault="000751DD" w:rsidP="00005045">
      <w:pPr>
        <w:pStyle w:val="ac"/>
        <w:jc w:val="center"/>
        <w:rPr>
          <w:rFonts w:ascii="黑体" w:hAnsi="黑体"/>
        </w:rPr>
      </w:pPr>
      <w:r w:rsidRPr="006156D5">
        <w:rPr>
          <w:rFonts w:ascii="黑体" w:hAnsi="黑体" w:hint="eastAsia"/>
        </w:rPr>
        <w:t>图</w:t>
      </w:r>
      <w:r w:rsidRPr="006156D5">
        <w:rPr>
          <w:rFonts w:ascii="黑体" w:hAnsi="黑体"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Pr>
          <w:rFonts w:ascii="黑体" w:hAnsi="黑体"/>
        </w:rPr>
        <w:t>5.1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Pr>
          <w:rFonts w:ascii="黑体" w:hAnsi="黑体"/>
          <w:noProof/>
        </w:rPr>
        <w:t>4</w:t>
      </w:r>
      <w:r w:rsidRPr="006156D5">
        <w:rPr>
          <w:rFonts w:ascii="黑体" w:hAnsi="黑体"/>
        </w:rPr>
        <w:fldChar w:fldCharType="end"/>
      </w:r>
      <w:r>
        <w:rPr>
          <w:rFonts w:ascii="黑体" w:hAnsi="黑体"/>
        </w:rPr>
        <w:t xml:space="preserve">  </w:t>
      </w:r>
      <w:r w:rsidRPr="00C72E58">
        <w:rPr>
          <w:rFonts w:ascii="黑体" w:hAnsi="黑体" w:hint="eastAsia"/>
        </w:rPr>
        <w:t>1.5</w:t>
      </w:r>
      <w:r w:rsidRPr="00C72E58">
        <w:rPr>
          <w:rFonts w:ascii="黑体" w:hAnsi="黑体" w:hint="eastAsia"/>
        </w:rPr>
        <w:t>米高处风速放大系数云图</w:t>
      </w:r>
    </w:p>
    <w:p w:rsidR="00005045" w:rsidRDefault="000751DD" w:rsidP="00005045">
      <w:pPr>
        <w:pStyle w:val="a0"/>
        <w:ind w:firstLine="420"/>
        <w:rPr>
          <w:rFonts w:ascii="黑体" w:eastAsia="黑体" w:hAnsi="黑体"/>
          <w:szCs w:val="20"/>
          <w:lang w:val="en-US"/>
        </w:rPr>
      </w:pPr>
      <w:r w:rsidRPr="001A4505">
        <w:rPr>
          <w:rFonts w:ascii="黑体" w:eastAsia="黑体" w:hAnsi="黑体" w:hint="eastAsia"/>
          <w:szCs w:val="20"/>
          <w:lang w:val="en-US"/>
        </w:rPr>
        <w:t>注：</w:t>
      </w:r>
    </w:p>
    <w:p w:rsidR="00005045" w:rsidRDefault="000751DD" w:rsidP="00005045">
      <w:pPr>
        <w:pStyle w:val="a0"/>
        <w:ind w:firstLine="420"/>
        <w:rPr>
          <w:rFonts w:ascii="黑体" w:eastAsia="黑体" w:hAnsi="黑体"/>
          <w:szCs w:val="20"/>
          <w:lang w:val="en-US"/>
        </w:rPr>
      </w:pPr>
      <w:r>
        <w:rPr>
          <w:rFonts w:ascii="黑体" w:eastAsia="黑体" w:hAnsi="黑体" w:hint="eastAsia"/>
          <w:szCs w:val="20"/>
          <w:lang w:val="en-US"/>
        </w:rPr>
        <w:t>1</w:t>
      </w:r>
      <w:r>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rsidR="00005045" w:rsidRPr="001A4505" w:rsidRDefault="000751DD" w:rsidP="00005045">
      <w:pPr>
        <w:pStyle w:val="a0"/>
        <w:ind w:firstLine="420"/>
        <w:rPr>
          <w:rFonts w:ascii="黑体" w:eastAsia="黑体" w:hAnsi="黑体"/>
          <w:szCs w:val="20"/>
          <w:lang w:val="en-US"/>
        </w:rPr>
      </w:pPr>
      <w:r>
        <w:rPr>
          <w:rFonts w:ascii="黑体" w:eastAsia="黑体" w:hAnsi="黑体" w:hint="eastAsia"/>
          <w:szCs w:val="20"/>
          <w:lang w:val="en-US"/>
        </w:rPr>
        <w:t>2</w:t>
      </w:r>
      <w:r>
        <w:rPr>
          <w:rFonts w:ascii="黑体" w:eastAsia="黑体" w:hAnsi="黑体" w:hint="eastAsia"/>
          <w:szCs w:val="20"/>
          <w:lang w:val="en-US"/>
        </w:rPr>
        <w:t>）</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rsidR="00005045" w:rsidRPr="009D2F6D" w:rsidRDefault="000751DD" w:rsidP="00005045">
      <w:pPr>
        <w:ind w:firstLineChars="200" w:firstLine="420"/>
        <w:rPr>
          <w:rFonts w:ascii="黑体" w:hAnsi="黑体"/>
          <w:lang w:val="en-US"/>
        </w:rPr>
      </w:pPr>
      <w:r>
        <w:rPr>
          <w:rFonts w:ascii="黑体" w:eastAsia="黑体" w:hAnsi="黑体" w:hint="eastAsia"/>
          <w:lang w:val="en-US"/>
        </w:rPr>
        <w:t>3</w:t>
      </w:r>
      <w:r>
        <w:rPr>
          <w:rFonts w:ascii="黑体" w:eastAsia="黑体" w:hAnsi="黑体" w:hint="eastAsia"/>
          <w:lang w:val="en-US"/>
        </w:rPr>
        <w:t>）</w:t>
      </w:r>
      <w:r w:rsidRPr="009D2F6D">
        <w:rPr>
          <w:rFonts w:ascii="黑体" w:eastAsia="黑体" w:hAnsi="黑体" w:hint="eastAsia"/>
          <w:lang w:val="en-US"/>
        </w:rPr>
        <w:t>通常将</w:t>
      </w:r>
      <w:r w:rsidRPr="009D2F6D">
        <w:rPr>
          <w:rFonts w:ascii="黑体" w:eastAsia="黑体" w:hAnsi="黑体" w:hint="eastAsia"/>
          <w:lang w:val="en-US"/>
        </w:rPr>
        <w:t>1.5</w:t>
      </w:r>
      <w:r w:rsidRPr="009D2F6D">
        <w:rPr>
          <w:rFonts w:ascii="黑体" w:eastAsia="黑体" w:hAnsi="黑体" w:hint="eastAsia"/>
          <w:lang w:val="en-US"/>
        </w:rPr>
        <w:t>米作为一般人群的参考行走高度</w:t>
      </w:r>
      <w:r>
        <w:rPr>
          <w:rFonts w:ascii="黑体" w:eastAsia="黑体" w:hAnsi="黑体" w:hint="eastAsia"/>
          <w:lang w:val="en-US"/>
        </w:rPr>
        <w:t>，也可酌情调整人行走高度。</w:t>
      </w:r>
    </w:p>
    <w:p w:rsidR="00005045" w:rsidRDefault="000751DD" w:rsidP="00005045">
      <w:pPr>
        <w:pStyle w:val="3"/>
      </w:pPr>
      <w:bookmarkStart w:id="90" w:name="_Toc509844753"/>
      <w:bookmarkStart w:id="91" w:name="_Toc92365447"/>
      <w:r>
        <w:rPr>
          <w:rFonts w:cs="宋体" w:hint="eastAsia"/>
          <w:lang w:val="en-GB"/>
        </w:rPr>
        <w:t>人行</w:t>
      </w:r>
      <w:r w:rsidRPr="001A4505">
        <w:rPr>
          <w:rFonts w:cs="宋体" w:hint="eastAsia"/>
          <w:lang w:val="en-GB"/>
        </w:rPr>
        <w:t>区域</w:t>
      </w:r>
      <w:r>
        <w:rPr>
          <w:rFonts w:hint="eastAsia"/>
        </w:rPr>
        <w:t>冬季工况风速</w:t>
      </w:r>
      <w:r>
        <w:rPr>
          <w:rFonts w:hint="eastAsia"/>
        </w:rPr>
        <w:t>/</w:t>
      </w:r>
      <w:r>
        <w:rPr>
          <w:rFonts w:hint="eastAsia"/>
        </w:rPr>
        <w:t>风速放大系数达标判定</w:t>
      </w:r>
      <w:bookmarkEnd w:id="90"/>
      <w:bookmarkEnd w:id="91"/>
    </w:p>
    <w:p w:rsidR="00005045" w:rsidRPr="0042183E" w:rsidRDefault="000751DD" w:rsidP="00005045">
      <w:pPr>
        <w:pStyle w:val="a0"/>
        <w:ind w:firstLine="420"/>
      </w:pPr>
      <w:r>
        <w:rPr>
          <w:rFonts w:hint="eastAsia"/>
          <w:lang w:val="en-US"/>
        </w:rPr>
        <w:t>综合上述冬季工况风场中风速和风速放大系数的计算分析，将分析结果汇总如下表：</w:t>
      </w:r>
    </w:p>
    <w:p w:rsidR="00005045" w:rsidRPr="00C72E58" w:rsidRDefault="000751DD"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w:t>
      </w:r>
      <w:r w:rsidRPr="00C72E58">
        <w:rPr>
          <w:rFonts w:ascii="黑体" w:eastAsia="黑体" w:hAnsi="黑体" w:hint="eastAsia"/>
          <w:sz w:val="20"/>
          <w:szCs w:val="20"/>
        </w:rPr>
        <w:t>/</w:t>
      </w:r>
      <w:r w:rsidRPr="00C72E58">
        <w:rPr>
          <w:rFonts w:ascii="黑体" w:eastAsia="黑体" w:hAnsi="黑体" w:hint="eastAsia"/>
          <w:sz w:val="20"/>
          <w:szCs w:val="20"/>
        </w:rPr>
        <w:t>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9D2F6D" w:rsidRDefault="000751DD"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751DD"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751DD"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751DD"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751DD"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751DD" w:rsidP="00412EAD">
            <w:pPr>
              <w:rPr>
                <w:rFonts w:ascii="宋体" w:hAnsi="宋体" w:cs="宋体"/>
                <w:szCs w:val="21"/>
              </w:rPr>
            </w:pPr>
            <w:r w:rsidRPr="009D2F6D">
              <w:rPr>
                <w:rFonts w:ascii="宋体" w:hAnsi="宋体" w:cs="宋体"/>
                <w:szCs w:val="21"/>
              </w:rPr>
              <w:t>&lt;5m/s</w:t>
            </w:r>
            <w:r>
              <w:rPr>
                <w:rFonts w:ascii="宋体" w:hAnsi="宋体" w:cs="宋体"/>
                <w:szCs w:val="21"/>
              </w:rPr>
              <w:t xml:space="preserve"> </w:t>
            </w:r>
            <w:bookmarkStart w:id="92" w:name="冬季工况风速要求2019"/>
            <w:r>
              <w:rPr>
                <w:rFonts w:ascii="宋体" w:hAnsi="宋体" w:cs="宋体" w:hint="eastAsia"/>
                <w:szCs w:val="21"/>
              </w:rPr>
              <w:t>或</w:t>
            </w:r>
            <w:r>
              <w:rPr>
                <w:rFonts w:ascii="宋体" w:hAnsi="宋体" w:cs="宋体" w:hint="eastAsia"/>
                <w:szCs w:val="21"/>
              </w:rPr>
              <w:t xml:space="preserve"> </w:t>
            </w:r>
            <w:r w:rsidRPr="009D2F6D">
              <w:rPr>
                <w:rFonts w:ascii="宋体" w:hAnsi="宋体" w:cs="宋体"/>
                <w:szCs w:val="21"/>
              </w:rPr>
              <w:t>&lt;</w:t>
            </w:r>
            <w:r>
              <w:rPr>
                <w:rFonts w:ascii="宋体" w:hAnsi="宋体" w:cs="宋体"/>
                <w:szCs w:val="21"/>
              </w:rPr>
              <w:t>2</w:t>
            </w:r>
            <w:r w:rsidRPr="009D2F6D">
              <w:rPr>
                <w:rFonts w:ascii="宋体" w:hAnsi="宋体" w:cs="宋体"/>
                <w:szCs w:val="21"/>
              </w:rPr>
              <w:t>m/s</w:t>
            </w:r>
            <w:bookmarkEnd w:id="92"/>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751DD" w:rsidP="00005045">
            <w:pPr>
              <w:spacing w:line="240" w:lineRule="auto"/>
              <w:rPr>
                <w:rFonts w:ascii="宋体" w:hAnsi="宋体" w:cs="宋体"/>
                <w:color w:val="000000"/>
                <w:sz w:val="22"/>
                <w:szCs w:val="22"/>
                <w:lang w:val="en-US"/>
              </w:rPr>
            </w:pPr>
            <w:bookmarkStart w:id="93" w:name="冬季工况风速是否有超限区域"/>
            <w:r w:rsidRPr="00856B3E">
              <w:rPr>
                <w:rFonts w:ascii="宋体" w:hAnsi="宋体" w:cs="宋体" w:hint="eastAsia"/>
                <w:color w:val="FF0000"/>
                <w:sz w:val="22"/>
                <w:szCs w:val="22"/>
                <w:lang w:val="en-US"/>
              </w:rPr>
              <w:t>是</w:t>
            </w:r>
            <w:bookmarkEnd w:id="93"/>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751DD" w:rsidP="00005045">
            <w:pPr>
              <w:spacing w:line="240" w:lineRule="auto"/>
              <w:rPr>
                <w:rFonts w:ascii="宋体" w:hAnsi="宋体" w:cs="宋体"/>
                <w:color w:val="000000"/>
                <w:sz w:val="22"/>
                <w:szCs w:val="22"/>
                <w:lang w:val="en-US"/>
              </w:rPr>
            </w:pPr>
            <w:bookmarkStart w:id="94" w:name="冬季工况风速达标判断"/>
            <w:r w:rsidRPr="00856B3E">
              <w:rPr>
                <w:rFonts w:ascii="宋体" w:hAnsi="宋体" w:cs="宋体" w:hint="eastAsia"/>
                <w:color w:val="FF0000"/>
                <w:sz w:val="22"/>
                <w:szCs w:val="22"/>
                <w:lang w:val="en-US"/>
              </w:rPr>
              <w:t>否</w:t>
            </w:r>
            <w:bookmarkEnd w:id="94"/>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751DD"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751DD"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751DD" w:rsidP="00005045">
            <w:pPr>
              <w:spacing w:line="240" w:lineRule="auto"/>
              <w:rPr>
                <w:rFonts w:ascii="宋体" w:hAnsi="宋体" w:cs="宋体"/>
                <w:color w:val="000000"/>
                <w:sz w:val="22"/>
                <w:szCs w:val="22"/>
                <w:lang w:val="en-US"/>
              </w:rPr>
            </w:pPr>
            <w:bookmarkStart w:id="95" w:name="冬季工况风速放大系数是否有超限区域"/>
            <w:r w:rsidRPr="00856B3E">
              <w:rPr>
                <w:rFonts w:ascii="宋体" w:hAnsi="宋体" w:cs="宋体" w:hint="eastAsia"/>
                <w:color w:val="FF0000"/>
                <w:sz w:val="22"/>
                <w:szCs w:val="22"/>
                <w:lang w:val="en-US"/>
              </w:rPr>
              <w:t>是</w:t>
            </w:r>
            <w:bookmarkEnd w:id="95"/>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751DD" w:rsidP="00005045">
            <w:pPr>
              <w:spacing w:line="240" w:lineRule="auto"/>
              <w:rPr>
                <w:rFonts w:ascii="宋体" w:hAnsi="宋体" w:cs="宋体"/>
                <w:color w:val="000000"/>
                <w:sz w:val="22"/>
                <w:szCs w:val="22"/>
                <w:lang w:val="en-US"/>
              </w:rPr>
            </w:pPr>
            <w:bookmarkStart w:id="96" w:name="冬季工况风速放大系数达标判断"/>
            <w:r w:rsidRPr="00856B3E">
              <w:rPr>
                <w:rFonts w:ascii="宋体" w:hAnsi="宋体" w:cs="宋体" w:hint="eastAsia"/>
                <w:color w:val="FF0000"/>
                <w:sz w:val="22"/>
                <w:szCs w:val="22"/>
                <w:lang w:val="en-US"/>
              </w:rPr>
              <w:t>否</w:t>
            </w:r>
            <w:bookmarkEnd w:id="96"/>
          </w:p>
        </w:tc>
      </w:tr>
    </w:tbl>
    <w:p w:rsidR="00005045" w:rsidRDefault="000751DD" w:rsidP="00005045">
      <w:pPr>
        <w:pStyle w:val="3"/>
      </w:pPr>
      <w:bookmarkStart w:id="97" w:name="_Toc509844754"/>
      <w:bookmarkStart w:id="98" w:name="_Toc509844755"/>
      <w:bookmarkStart w:id="99" w:name="_Toc509844756"/>
      <w:bookmarkStart w:id="100" w:name="_Toc509844757"/>
      <w:bookmarkStart w:id="101" w:name="_Toc509844758"/>
      <w:bookmarkStart w:id="102" w:name="_Toc92365448"/>
      <w:bookmarkEnd w:id="97"/>
      <w:bookmarkEnd w:id="98"/>
      <w:bookmarkEnd w:id="99"/>
      <w:bookmarkEnd w:id="100"/>
      <w:r>
        <w:rPr>
          <w:rFonts w:hint="eastAsia"/>
        </w:rPr>
        <w:lastRenderedPageBreak/>
        <w:t>建筑迎风面和背风面风压分析</w:t>
      </w:r>
      <w:bookmarkEnd w:id="101"/>
      <w:bookmarkEnd w:id="102"/>
    </w:p>
    <w:p w:rsidR="00005045" w:rsidRPr="009D2F6D" w:rsidRDefault="000751DD"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w:t>
      </w:r>
      <w:r w:rsidRPr="00434BC9">
        <w:rPr>
          <w:rFonts w:hint="eastAsia"/>
          <w:lang w:val="en-US"/>
        </w:rPr>
        <w:t>风面表面风压差过大，导致冷风通过门窗缝隙渗透过多，从而增加室内热负荷而不节能，因此建筑迎风面与背风面表面风压差的控制需要体现在对应的门窗表面风压上。</w:t>
      </w:r>
    </w:p>
    <w:p w:rsidR="00005045" w:rsidRPr="00560289" w:rsidRDefault="000751DD"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0751DD"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rsidR="00005045" w:rsidRDefault="000751DD" w:rsidP="006C2DCC">
      <w:pPr>
        <w:pStyle w:val="a0"/>
        <w:ind w:firstLineChars="0" w:firstLine="0"/>
        <w:jc w:val="center"/>
        <w:rPr>
          <w:lang w:val="en-US"/>
        </w:rPr>
      </w:pPr>
      <w:r w:rsidRPr="00005045">
        <w:rPr>
          <w:noProof/>
          <w:lang w:val="en-US"/>
        </w:rPr>
        <w:drawing>
          <wp:inline distT="0" distB="0" distL="0" distR="0" wp14:anchorId="4DC06134" wp14:editId="685DE373">
            <wp:extent cx="3657600" cy="2924175"/>
            <wp:effectExtent l="0" t="0" r="0" b="9525"/>
            <wp:docPr id="5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7">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0751DD"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图</w:t>
      </w:r>
      <w:r w:rsidRPr="006156D5">
        <w:rPr>
          <w:rFonts w:ascii="黑体" w:eastAsia="黑体" w:hAnsi="黑体" w:hint="eastAsia"/>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 xml:space="preserve">SEQ </w:instrText>
      </w:r>
      <w:r w:rsidRPr="006156D5">
        <w:rPr>
          <w:rFonts w:ascii="黑体" w:eastAsia="黑体" w:hAnsi="黑体" w:hint="eastAsia"/>
          <w:sz w:val="20"/>
          <w:szCs w:val="20"/>
        </w:rPr>
        <w:instrText>图</w:instrText>
      </w:r>
      <w:r w:rsidRPr="006156D5">
        <w:rPr>
          <w:rFonts w:ascii="黑体" w:eastAsia="黑体" w:hAnsi="黑体" w:hint="eastAsia"/>
          <w:sz w:val="20"/>
          <w:szCs w:val="20"/>
        </w:rPr>
        <w:instrText xml:space="preserve">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5</w:t>
      </w:r>
      <w:r w:rsidRPr="006156D5">
        <w:rPr>
          <w:rFonts w:ascii="黑体" w:eastAsia="黑体" w:hAnsi="黑体"/>
          <w:sz w:val="20"/>
          <w:szCs w:val="20"/>
        </w:rPr>
        <w:fldChar w:fldCharType="end"/>
      </w:r>
      <w:r w:rsidRPr="00C72E58">
        <w:rPr>
          <w:rFonts w:ascii="黑体" w:eastAsia="黑体" w:hAnsi="黑体"/>
          <w:sz w:val="20"/>
          <w:szCs w:val="20"/>
        </w:rPr>
        <w:t xml:space="preserve"> </w:t>
      </w:r>
      <w:r w:rsidRPr="00C72E58">
        <w:rPr>
          <w:rFonts w:ascii="黑体" w:eastAsia="黑体" w:hAnsi="黑体" w:hint="eastAsia"/>
          <w:sz w:val="20"/>
          <w:szCs w:val="20"/>
        </w:rPr>
        <w:t xml:space="preserve"> </w:t>
      </w:r>
      <w:r w:rsidRPr="00C72E58">
        <w:rPr>
          <w:rFonts w:ascii="黑体" w:eastAsia="黑体" w:hAnsi="黑体" w:hint="eastAsia"/>
          <w:sz w:val="20"/>
          <w:szCs w:val="20"/>
        </w:rPr>
        <w:t>示意建筑平面图</w:t>
      </w:r>
    </w:p>
    <w:p w:rsidR="00134709" w:rsidRDefault="000751DD"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8188"/>
        <w:gridCol w:w="1100"/>
      </w:tblGrid>
      <w:tr w:rsidR="008160AB" w:rsidRPr="00124784" w:rsidTr="00124784">
        <w:tc>
          <w:tcPr>
            <w:tcW w:w="8188" w:type="dxa"/>
            <w:shd w:val="clear" w:color="auto" w:fill="auto"/>
          </w:tcPr>
          <w:p w:rsidR="00134709" w:rsidRPr="008160AB" w:rsidRDefault="000751DD"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0751DD"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Pr="00124784">
              <w:rPr>
                <w:noProof/>
                <w:lang w:val="en-US"/>
              </w:rPr>
              <w:t>5.1</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Pr="00124784">
              <w:rPr>
                <w:noProof/>
                <w:lang w:val="en-US"/>
              </w:rPr>
              <w:t>1</w:t>
            </w:r>
            <w:r w:rsidRPr="00124784">
              <w:rPr>
                <w:lang w:val="en-US"/>
              </w:rPr>
              <w:fldChar w:fldCharType="end"/>
            </w:r>
            <w:r w:rsidRPr="00124784">
              <w:rPr>
                <w:rFonts w:hint="eastAsia"/>
                <w:lang w:val="en-US"/>
              </w:rPr>
              <w:t>）</w:t>
            </w:r>
          </w:p>
        </w:tc>
      </w:tr>
    </w:tbl>
    <w:p w:rsidR="00005045" w:rsidRDefault="000751DD"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0751DD"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0751DD" w:rsidP="00005045">
      <w:pPr>
        <w:pStyle w:val="4"/>
      </w:pPr>
      <w:r>
        <w:rPr>
          <w:rFonts w:hint="eastAsia"/>
        </w:rPr>
        <w:lastRenderedPageBreak/>
        <w:t>建筑迎风面和背风面风压云图</w:t>
      </w:r>
    </w:p>
    <w:p w:rsidR="00005045" w:rsidRPr="00C57197" w:rsidRDefault="000751DD" w:rsidP="00C57197">
      <w:pPr>
        <w:pStyle w:val="ac"/>
        <w:jc w:val="center"/>
        <w:rPr>
          <w:noProof/>
          <w:lang w:val="en-US"/>
        </w:rPr>
      </w:pPr>
      <w:bookmarkStart w:id="103" w:name="冬季工况建筑迎风面风压云图"/>
      <w:bookmarkEnd w:id="103"/>
      <w:r>
        <w:rPr>
          <w:noProof/>
        </w:rPr>
        <w:drawing>
          <wp:inline distT="0" distB="0" distL="0" distR="0">
            <wp:extent cx="5667375" cy="36195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stretch>
                      <a:fillRect/>
                    </a:stretch>
                  </pic:blipFill>
                  <pic:spPr>
                    <a:xfrm>
                      <a:off x="0" y="0"/>
                      <a:ext cx="5667375" cy="3619500"/>
                    </a:xfrm>
                    <a:prstGeom prst="rect">
                      <a:avLst/>
                    </a:prstGeom>
                  </pic:spPr>
                </pic:pic>
              </a:graphicData>
            </a:graphic>
          </wp:inline>
        </w:drawing>
      </w:r>
    </w:p>
    <w:p w:rsidR="006C2DCC" w:rsidRPr="00C72E58" w:rsidRDefault="000751DD"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图</w:t>
      </w:r>
      <w:r w:rsidRPr="00C72E58">
        <w:rPr>
          <w:rFonts w:ascii="黑体" w:eastAsia="黑体" w:hAnsi="黑体" w:hint="eastAsia"/>
          <w:sz w:val="20"/>
          <w:szCs w:val="20"/>
        </w:rPr>
        <w:t xml:space="preserve">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5.1</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 xml:space="preserve">SEQ </w:instrText>
      </w:r>
      <w:r w:rsidRPr="00C72E58">
        <w:rPr>
          <w:rFonts w:ascii="黑体" w:eastAsia="黑体" w:hAnsi="黑体" w:hint="eastAsia"/>
          <w:sz w:val="20"/>
          <w:szCs w:val="20"/>
        </w:rPr>
        <w:instrText>图</w:instrText>
      </w:r>
      <w:r w:rsidRPr="00C72E58">
        <w:rPr>
          <w:rFonts w:ascii="黑体" w:eastAsia="黑体" w:hAnsi="黑体" w:hint="eastAsia"/>
          <w:sz w:val="20"/>
          <w:szCs w:val="20"/>
        </w:rPr>
        <w:instrText xml:space="preserve">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6</w:t>
      </w:r>
      <w:r w:rsidRPr="00C72E58">
        <w:rPr>
          <w:rFonts w:ascii="黑体" w:eastAsia="黑体" w:hAnsi="黑体"/>
          <w:sz w:val="20"/>
          <w:szCs w:val="20"/>
        </w:rPr>
        <w:fldChar w:fldCharType="end"/>
      </w:r>
      <w:r w:rsidRPr="00C72E58">
        <w:rPr>
          <w:rFonts w:ascii="黑体" w:eastAsia="黑体" w:hAnsi="黑体" w:hint="eastAsia"/>
          <w:sz w:val="20"/>
          <w:szCs w:val="20"/>
        </w:rPr>
        <w:t xml:space="preserve"> </w:t>
      </w:r>
      <w:r w:rsidRPr="00C72E58">
        <w:rPr>
          <w:rFonts w:ascii="黑体" w:eastAsia="黑体" w:hAnsi="黑体" w:hint="eastAsia"/>
          <w:sz w:val="20"/>
          <w:szCs w:val="20"/>
        </w:rPr>
        <w:t>建筑迎风面风压云图</w:t>
      </w:r>
    </w:p>
    <w:p w:rsidR="00005045" w:rsidRPr="007B2D7C" w:rsidRDefault="000751DD" w:rsidP="006C2DCC">
      <w:pPr>
        <w:pStyle w:val="ac"/>
        <w:jc w:val="center"/>
      </w:pPr>
      <w:bookmarkStart w:id="104" w:name="冬季工况建筑背风面风压云图"/>
      <w:bookmarkEnd w:id="104"/>
      <w:r>
        <w:rPr>
          <w:noProof/>
        </w:rPr>
        <w:drawing>
          <wp:inline distT="0" distB="0" distL="0" distR="0">
            <wp:extent cx="5667375" cy="36385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stretch>
                      <a:fillRect/>
                    </a:stretch>
                  </pic:blipFill>
                  <pic:spPr>
                    <a:xfrm>
                      <a:off x="0" y="0"/>
                      <a:ext cx="5667375" cy="3638550"/>
                    </a:xfrm>
                    <a:prstGeom prst="rect">
                      <a:avLst/>
                    </a:prstGeom>
                  </pic:spPr>
                </pic:pic>
              </a:graphicData>
            </a:graphic>
          </wp:inline>
        </w:drawing>
      </w:r>
    </w:p>
    <w:p w:rsidR="00005045" w:rsidRPr="00C72E58" w:rsidRDefault="000751DD"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图</w:t>
      </w:r>
      <w:r w:rsidRPr="00C72E58">
        <w:rPr>
          <w:rFonts w:ascii="黑体" w:eastAsia="黑体" w:hAnsi="黑体" w:hint="eastAsia"/>
          <w:sz w:val="20"/>
          <w:szCs w:val="20"/>
        </w:rPr>
        <w:t xml:space="preserve">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5.1</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 xml:space="preserve">SEQ </w:instrText>
      </w:r>
      <w:r w:rsidRPr="00C72E58">
        <w:rPr>
          <w:rFonts w:ascii="黑体" w:eastAsia="黑体" w:hAnsi="黑体" w:hint="eastAsia"/>
          <w:sz w:val="20"/>
          <w:szCs w:val="20"/>
        </w:rPr>
        <w:instrText>图</w:instrText>
      </w:r>
      <w:r w:rsidRPr="00C72E58">
        <w:rPr>
          <w:rFonts w:ascii="黑体" w:eastAsia="黑体" w:hAnsi="黑体" w:hint="eastAsia"/>
          <w:sz w:val="20"/>
          <w:szCs w:val="20"/>
        </w:rPr>
        <w:instrText xml:space="preserve">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7</w:t>
      </w:r>
      <w:r w:rsidRPr="00C72E58">
        <w:rPr>
          <w:rFonts w:ascii="黑体" w:eastAsia="黑体" w:hAnsi="黑体"/>
          <w:sz w:val="20"/>
          <w:szCs w:val="20"/>
        </w:rPr>
        <w:fldChar w:fldCharType="end"/>
      </w:r>
      <w:r w:rsidRPr="00C72E58">
        <w:rPr>
          <w:rFonts w:ascii="黑体" w:eastAsia="黑体" w:hAnsi="黑体" w:hint="eastAsia"/>
          <w:sz w:val="20"/>
          <w:szCs w:val="20"/>
        </w:rPr>
        <w:t xml:space="preserve"> </w:t>
      </w:r>
      <w:r w:rsidRPr="00C72E58">
        <w:rPr>
          <w:rFonts w:ascii="黑体" w:eastAsia="黑体" w:hAnsi="黑体" w:hint="eastAsia"/>
          <w:sz w:val="20"/>
          <w:szCs w:val="20"/>
        </w:rPr>
        <w:t>建筑背风面风压云图</w:t>
      </w:r>
    </w:p>
    <w:p w:rsidR="00005045" w:rsidRDefault="000751DD" w:rsidP="00005045">
      <w:pPr>
        <w:pStyle w:val="4"/>
      </w:pPr>
      <w:bookmarkStart w:id="105" w:name="建筑迎风面和背风面风压差计算结果"/>
      <w:r>
        <w:rPr>
          <w:rFonts w:hint="eastAsia"/>
        </w:rPr>
        <w:t>建筑迎风面和背风面风压差计算结果</w:t>
      </w:r>
    </w:p>
    <w:p w:rsidR="00966AA0" w:rsidRPr="00B32CC0" w:rsidRDefault="000751DD"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Pr>
          <w:rFonts w:ascii="Cambria" w:eastAsia="黑体" w:hAnsi="Cambria"/>
          <w:noProof/>
          <w:sz w:val="20"/>
        </w:rPr>
        <w:t>5.1</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-1(</w:t>
      </w:r>
      <w:r w:rsidRPr="00B32CC0">
        <w:rPr>
          <w:rFonts w:ascii="Cambria" w:eastAsia="黑体" w:hAnsi="Cambria"/>
          <w:sz w:val="20"/>
        </w:rPr>
        <w:t>开始改建的节能</w:t>
      </w:r>
      <w:r w:rsidRPr="00B32CC0">
        <w:rPr>
          <w:rFonts w:ascii="Cambria" w:eastAsia="黑体" w:hAnsi="Cambria"/>
          <w:sz w:val="20"/>
        </w:rPr>
        <w:t>)</w:t>
      </w:r>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0751DD" w:rsidP="0034194D">
            <w:pPr>
              <w:spacing w:line="360" w:lineRule="exact"/>
              <w:jc w:val="center"/>
              <w:rPr>
                <w:lang w:val="en-US"/>
              </w:rPr>
            </w:pPr>
            <w:r w:rsidRPr="00B32CC0">
              <w:rPr>
                <w:rFonts w:hint="eastAsia"/>
                <w:lang w:val="en-US"/>
              </w:rPr>
              <w:lastRenderedPageBreak/>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0751DD"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0751DD"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0751DD"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1.33</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-5.07</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0751DD" w:rsidP="0034194D">
            <w:pPr>
              <w:spacing w:line="360" w:lineRule="exact"/>
              <w:jc w:val="center"/>
              <w:rPr>
                <w:lang w:val="en-US"/>
              </w:rPr>
            </w:pPr>
            <w:r>
              <w:rPr>
                <w:lang w:val="en-US"/>
              </w:rPr>
              <w:t>6.40</w:t>
            </w:r>
          </w:p>
        </w:tc>
      </w:tr>
      <w:tr w:rsidR="00513950">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1.75</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-6.11</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0751DD" w:rsidP="0034194D">
            <w:pPr>
              <w:spacing w:line="360" w:lineRule="exact"/>
              <w:jc w:val="center"/>
              <w:rPr>
                <w:lang w:val="en-US"/>
              </w:rPr>
            </w:pPr>
            <w:r>
              <w:rPr>
                <w:lang w:val="en-US"/>
              </w:rPr>
              <w:t>7.86</w:t>
            </w:r>
          </w:p>
        </w:tc>
      </w:tr>
      <w:tr w:rsidR="00513950">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1.45</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-6.35</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0751DD" w:rsidP="0034194D">
            <w:pPr>
              <w:spacing w:line="360" w:lineRule="exact"/>
              <w:jc w:val="center"/>
              <w:rPr>
                <w:lang w:val="en-US"/>
              </w:rPr>
            </w:pPr>
            <w:r>
              <w:rPr>
                <w:lang w:val="en-US"/>
              </w:rPr>
              <w:t>7.80</w:t>
            </w:r>
          </w:p>
        </w:tc>
      </w:tr>
      <w:tr w:rsidR="00513950">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4</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2.05</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-6.44</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0751DD" w:rsidP="0034194D">
            <w:pPr>
              <w:spacing w:line="360" w:lineRule="exact"/>
              <w:jc w:val="center"/>
              <w:rPr>
                <w:lang w:val="en-US"/>
              </w:rPr>
            </w:pPr>
            <w:r>
              <w:rPr>
                <w:lang w:val="en-US"/>
              </w:rPr>
              <w:t>8.49</w:t>
            </w:r>
          </w:p>
        </w:tc>
      </w:tr>
      <w:tr w:rsidR="00513950">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5</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3.00</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-6.46</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0751DD" w:rsidP="0034194D">
            <w:pPr>
              <w:spacing w:line="360" w:lineRule="exact"/>
              <w:jc w:val="center"/>
              <w:rPr>
                <w:lang w:val="en-US"/>
              </w:rPr>
            </w:pPr>
            <w:r>
              <w:rPr>
                <w:lang w:val="en-US"/>
              </w:rPr>
              <w:t>9.46</w:t>
            </w:r>
          </w:p>
        </w:tc>
      </w:tr>
      <w:tr w:rsidR="00513950">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6</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2.44</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-6.32</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0751DD" w:rsidP="0034194D">
            <w:pPr>
              <w:spacing w:line="360" w:lineRule="exact"/>
              <w:jc w:val="center"/>
              <w:rPr>
                <w:lang w:val="en-US"/>
              </w:rPr>
            </w:pPr>
            <w:r>
              <w:rPr>
                <w:lang w:val="en-US"/>
              </w:rPr>
              <w:t>8.76</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rFonts w:hint="eastAsia"/>
                <w:lang w:val="en-US"/>
              </w:rPr>
              <w:t>7</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-8.38</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-7.58</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0751DD" w:rsidP="0034194D">
            <w:pPr>
              <w:spacing w:line="360" w:lineRule="exact"/>
              <w:jc w:val="center"/>
              <w:rPr>
                <w:lang w:val="en-US"/>
              </w:rPr>
            </w:pPr>
            <w:r>
              <w:rPr>
                <w:lang w:val="en-US"/>
              </w:rPr>
              <w:t>-0.80</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0751DD"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1.78</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-6.21</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0751DD" w:rsidP="0034194D">
            <w:pPr>
              <w:spacing w:line="360" w:lineRule="exact"/>
              <w:jc w:val="center"/>
              <w:rPr>
                <w:lang w:val="en-US"/>
              </w:rPr>
            </w:pPr>
            <w:r>
              <w:rPr>
                <w:lang w:val="en-US"/>
              </w:rPr>
              <w:t>7.99</w:t>
            </w:r>
          </w:p>
        </w:tc>
      </w:tr>
    </w:tbl>
    <w:p w:rsidR="009812A9" w:rsidRPr="009812A9" w:rsidRDefault="000751DD" w:rsidP="00F97363">
      <w:r>
        <w:t>结论：迎风第一排建筑，</w:t>
      </w:r>
      <w:r>
        <w:rPr>
          <w:b/>
          <w:color w:val="00FF00"/>
        </w:rPr>
        <w:t>标准未做要求</w:t>
      </w:r>
      <w:r>
        <w:t>。</w:t>
      </w:r>
    </w:p>
    <w:p w:rsidR="00966AA0" w:rsidRPr="00B32CC0" w:rsidRDefault="000751DD"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Pr>
          <w:rFonts w:ascii="Cambria" w:eastAsia="黑体" w:hAnsi="Cambria"/>
          <w:noProof/>
          <w:sz w:val="20"/>
        </w:rPr>
        <w:t>5.1</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6"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w:t>
      </w:r>
      <w:r w:rsidRPr="00B32CC0">
        <w:rPr>
          <w:rFonts w:ascii="Cambria" w:eastAsia="黑体" w:hAnsi="Cambria"/>
          <w:sz w:val="20"/>
        </w:rPr>
        <w:t>总平图工程学院</w:t>
      </w:r>
      <w:r w:rsidRPr="00B32CC0">
        <w:rPr>
          <w:rFonts w:ascii="Cambria" w:eastAsia="黑体" w:hAnsi="Cambria"/>
          <w:sz w:val="20"/>
        </w:rPr>
        <w:t>_</w:t>
      </w:r>
      <w:r w:rsidRPr="00B32CC0">
        <w:rPr>
          <w:rFonts w:ascii="Cambria" w:eastAsia="黑体" w:hAnsi="Cambria"/>
          <w:sz w:val="20"/>
        </w:rPr>
        <w:t>日照有数</w:t>
      </w:r>
      <w:r w:rsidRPr="00B32CC0">
        <w:rPr>
          <w:rFonts w:ascii="Cambria" w:eastAsia="黑体" w:hAnsi="Cambria"/>
          <w:sz w:val="20"/>
        </w:rPr>
        <w:t>_1_1_2057.sv$)</w:t>
      </w:r>
      <w:bookmarkEnd w:id="106"/>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0751DD"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0751DD"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0751DD"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0751DD"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10.33</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-2.38</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0751DD" w:rsidP="0034194D">
            <w:pPr>
              <w:spacing w:line="360" w:lineRule="exact"/>
              <w:jc w:val="center"/>
              <w:rPr>
                <w:lang w:val="en-US"/>
              </w:rPr>
            </w:pPr>
            <w:r>
              <w:rPr>
                <w:lang w:val="en-US"/>
              </w:rPr>
              <w:t>12.71</w:t>
            </w:r>
          </w:p>
        </w:tc>
      </w:tr>
      <w:tr w:rsidR="00513950">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9.40</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-2.40</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0751DD" w:rsidP="0034194D">
            <w:pPr>
              <w:spacing w:line="360" w:lineRule="exact"/>
              <w:jc w:val="center"/>
              <w:rPr>
                <w:lang w:val="en-US"/>
              </w:rPr>
            </w:pPr>
            <w:r>
              <w:rPr>
                <w:lang w:val="en-US"/>
              </w:rPr>
              <w:t>11.80</w:t>
            </w:r>
          </w:p>
        </w:tc>
      </w:tr>
      <w:tr w:rsidR="00513950">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9.41</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-2.41</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0751DD" w:rsidP="0034194D">
            <w:pPr>
              <w:spacing w:line="360" w:lineRule="exact"/>
              <w:jc w:val="center"/>
              <w:rPr>
                <w:lang w:val="en-US"/>
              </w:rPr>
            </w:pPr>
            <w:r>
              <w:rPr>
                <w:lang w:val="en-US"/>
              </w:rPr>
              <w:t>11.82</w:t>
            </w:r>
          </w:p>
        </w:tc>
      </w:tr>
      <w:tr w:rsidR="00513950">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4</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10.77</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-2.43</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0751DD" w:rsidP="0034194D">
            <w:pPr>
              <w:spacing w:line="360" w:lineRule="exact"/>
              <w:jc w:val="center"/>
              <w:rPr>
                <w:lang w:val="en-US"/>
              </w:rPr>
            </w:pPr>
            <w:r>
              <w:rPr>
                <w:lang w:val="en-US"/>
              </w:rPr>
              <w:t>13.20</w:t>
            </w:r>
          </w:p>
        </w:tc>
      </w:tr>
      <w:tr w:rsidR="00513950">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5</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13.14</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-2.48</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0751DD" w:rsidP="0034194D">
            <w:pPr>
              <w:spacing w:line="360" w:lineRule="exact"/>
              <w:jc w:val="center"/>
              <w:rPr>
                <w:lang w:val="en-US"/>
              </w:rPr>
            </w:pPr>
            <w:r>
              <w:rPr>
                <w:lang w:val="en-US"/>
              </w:rPr>
              <w:t>15.62</w:t>
            </w:r>
          </w:p>
        </w:tc>
      </w:tr>
      <w:tr w:rsidR="00513950">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6</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10.28</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-2.57</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0751DD" w:rsidP="0034194D">
            <w:pPr>
              <w:spacing w:line="360" w:lineRule="exact"/>
              <w:jc w:val="center"/>
              <w:rPr>
                <w:lang w:val="en-US"/>
              </w:rPr>
            </w:pPr>
            <w:r>
              <w:rPr>
                <w:lang w:val="en-US"/>
              </w:rPr>
              <w:t>12.85</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rFonts w:hint="eastAsia"/>
                <w:lang w:val="en-US"/>
              </w:rPr>
              <w:t>7</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-4.95</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-4.24</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0751DD" w:rsidP="0034194D">
            <w:pPr>
              <w:spacing w:line="360" w:lineRule="exact"/>
              <w:jc w:val="center"/>
              <w:rPr>
                <w:lang w:val="en-US"/>
              </w:rPr>
            </w:pPr>
            <w:r>
              <w:rPr>
                <w:lang w:val="en-US"/>
              </w:rPr>
              <w:t>-0.71</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0751DD"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10.48</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0751DD" w:rsidP="0034194D">
            <w:pPr>
              <w:spacing w:line="360" w:lineRule="exact"/>
              <w:jc w:val="center"/>
              <w:rPr>
                <w:lang w:val="en-US"/>
              </w:rPr>
            </w:pPr>
            <w:r>
              <w:rPr>
                <w:lang w:val="en-US"/>
              </w:rPr>
              <w:t>-2.55</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0751DD" w:rsidP="0034194D">
            <w:pPr>
              <w:spacing w:line="360" w:lineRule="exact"/>
              <w:jc w:val="center"/>
              <w:rPr>
                <w:lang w:val="en-US"/>
              </w:rPr>
            </w:pPr>
            <w:r>
              <w:rPr>
                <w:lang w:val="en-US"/>
              </w:rPr>
              <w:t>13.03</w:t>
            </w:r>
          </w:p>
        </w:tc>
      </w:tr>
    </w:tbl>
    <w:p w:rsidR="009812A9" w:rsidRPr="009812A9" w:rsidRDefault="000751DD" w:rsidP="00F97363">
      <w:bookmarkStart w:id="107" w:name="结论"/>
      <w:bookmarkEnd w:id="107"/>
      <w:r>
        <w:t>标准要求：迎背风面窗平均风压差（绝对值）</w:t>
      </w:r>
      <w:r>
        <w:t>≤5Pa</w:t>
      </w:r>
      <w:r>
        <w:t>。结论：该楼</w:t>
      </w:r>
      <w:r>
        <w:rPr>
          <w:b/>
          <w:color w:val="FF0000"/>
        </w:rPr>
        <w:t>未达标</w:t>
      </w:r>
      <w:r>
        <w:t>。</w:t>
      </w:r>
    </w:p>
    <w:p w:rsidR="00F97363" w:rsidRDefault="000751DD" w:rsidP="00966AA0">
      <w:pPr>
        <w:jc w:val="center"/>
        <w:rPr>
          <w:rFonts w:ascii="Cambria" w:eastAsia="黑体" w:hAnsi="Cambria"/>
          <w:sz w:val="20"/>
        </w:rPr>
      </w:pPr>
      <w:bookmarkStart w:id="108" w:name="建筑迎背风面风压差表_新增"/>
      <w:bookmarkStart w:id="109" w:name="建筑迎背风面风压差表"/>
      <w:bookmarkEnd w:id="105"/>
      <w:bookmarkEnd w:id="108"/>
    </w:p>
    <w:bookmarkEnd w:id="109"/>
    <w:p w:rsidR="00005045" w:rsidRDefault="000751DD" w:rsidP="00005045">
      <w:pPr>
        <w:pStyle w:val="4"/>
      </w:pPr>
      <w:r>
        <w:rPr>
          <w:rFonts w:hint="eastAsia"/>
        </w:rPr>
        <w:t>建筑迎风和背风面风压差结论汇总</w:t>
      </w:r>
    </w:p>
    <w:p w:rsidR="00005045" w:rsidRDefault="000751DD"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Pr>
          <w:noProof/>
        </w:rPr>
        <w:t>5.1</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0751DD" w:rsidP="00124784">
            <w:pPr>
              <w:jc w:val="center"/>
              <w:rPr>
                <w:lang w:val="en-US"/>
              </w:rPr>
            </w:pPr>
            <w:bookmarkStart w:id="110" w:name="建筑迎风和背风面风压差结论汇总表"/>
            <w:r w:rsidRPr="00124784">
              <w:rPr>
                <w:rFonts w:hint="eastAsia"/>
                <w:lang w:val="en-US"/>
              </w:rPr>
              <w:t>建筑编号</w:t>
            </w:r>
          </w:p>
        </w:tc>
        <w:tc>
          <w:tcPr>
            <w:tcW w:w="1276" w:type="dxa"/>
            <w:shd w:val="clear" w:color="auto" w:fill="E6E6E6"/>
            <w:vAlign w:val="center"/>
          </w:tcPr>
          <w:p w:rsidR="00005045" w:rsidRPr="00124784" w:rsidRDefault="000751DD"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rsidR="00005045" w:rsidRPr="00124784" w:rsidRDefault="000751DD"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rsidR="00005045" w:rsidRPr="00124784" w:rsidRDefault="000751DD"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rsidR="00005045" w:rsidRPr="00124784" w:rsidRDefault="000751DD" w:rsidP="00124784">
            <w:pPr>
              <w:jc w:val="center"/>
              <w:rPr>
                <w:lang w:val="en-US"/>
              </w:rPr>
            </w:pPr>
            <w:r w:rsidRPr="00124784">
              <w:rPr>
                <w:rFonts w:hint="eastAsia"/>
                <w:lang w:val="en-US"/>
              </w:rPr>
              <w:t>是否达标</w:t>
            </w:r>
          </w:p>
        </w:tc>
      </w:tr>
      <w:tr w:rsidR="00005045" w:rsidTr="00A443A4">
        <w:tc>
          <w:tcPr>
            <w:tcW w:w="4077" w:type="dxa"/>
            <w:shd w:val="clear" w:color="auto" w:fill="auto"/>
            <w:vAlign w:val="center"/>
          </w:tcPr>
          <w:p w:rsidR="00005045" w:rsidRPr="00124784" w:rsidRDefault="000751DD" w:rsidP="00124784">
            <w:pPr>
              <w:jc w:val="center"/>
              <w:rPr>
                <w:lang w:val="en-US"/>
              </w:rPr>
            </w:pPr>
            <w:r>
              <w:rPr>
                <w:lang w:val="en-US"/>
              </w:rPr>
              <w:t>1(</w:t>
            </w:r>
            <w:r>
              <w:rPr>
                <w:lang w:val="en-US"/>
              </w:rPr>
              <w:t>开始改建的节能</w:t>
            </w:r>
            <w:r>
              <w:rPr>
                <w:lang w:val="en-US"/>
              </w:rPr>
              <w:t>)</w:t>
            </w:r>
          </w:p>
        </w:tc>
        <w:tc>
          <w:tcPr>
            <w:tcW w:w="1276" w:type="dxa"/>
            <w:shd w:val="clear" w:color="auto" w:fill="auto"/>
            <w:vAlign w:val="center"/>
          </w:tcPr>
          <w:p w:rsidR="00005045" w:rsidRPr="00124784" w:rsidRDefault="000751DD" w:rsidP="00124784">
            <w:pPr>
              <w:jc w:val="center"/>
              <w:rPr>
                <w:lang w:val="en-US"/>
              </w:rPr>
            </w:pPr>
            <w:r>
              <w:rPr>
                <w:lang w:val="en-US"/>
              </w:rPr>
              <w:t>1.78</w:t>
            </w:r>
          </w:p>
        </w:tc>
        <w:tc>
          <w:tcPr>
            <w:tcW w:w="1276" w:type="dxa"/>
            <w:shd w:val="clear" w:color="auto" w:fill="auto"/>
            <w:vAlign w:val="center"/>
          </w:tcPr>
          <w:p w:rsidR="00005045" w:rsidRPr="00124784" w:rsidRDefault="000751DD" w:rsidP="00124784">
            <w:pPr>
              <w:jc w:val="center"/>
              <w:rPr>
                <w:lang w:val="en-US"/>
              </w:rPr>
            </w:pPr>
            <w:r>
              <w:rPr>
                <w:lang w:val="en-US"/>
              </w:rPr>
              <w:t>-6.21</w:t>
            </w:r>
          </w:p>
        </w:tc>
        <w:tc>
          <w:tcPr>
            <w:tcW w:w="1701" w:type="dxa"/>
            <w:shd w:val="clear" w:color="auto" w:fill="auto"/>
            <w:vAlign w:val="center"/>
          </w:tcPr>
          <w:p w:rsidR="00005045" w:rsidRPr="00124784" w:rsidRDefault="000751DD" w:rsidP="00124784">
            <w:pPr>
              <w:jc w:val="center"/>
              <w:rPr>
                <w:lang w:val="en-US"/>
              </w:rPr>
            </w:pPr>
            <w:r>
              <w:rPr>
                <w:lang w:val="en-US"/>
              </w:rPr>
              <w:t>7.99</w:t>
            </w:r>
          </w:p>
        </w:tc>
        <w:tc>
          <w:tcPr>
            <w:tcW w:w="973" w:type="dxa"/>
            <w:shd w:val="clear" w:color="auto" w:fill="auto"/>
            <w:vAlign w:val="center"/>
          </w:tcPr>
          <w:p w:rsidR="00005045" w:rsidRPr="00124784" w:rsidRDefault="000751DD" w:rsidP="00124784">
            <w:pPr>
              <w:jc w:val="center"/>
              <w:rPr>
                <w:lang w:val="en-US"/>
              </w:rPr>
            </w:pPr>
            <w:r>
              <w:rPr>
                <w:lang w:val="en-US"/>
              </w:rPr>
              <w:t>不参评</w:t>
            </w:r>
          </w:p>
        </w:tc>
      </w:tr>
      <w:tr w:rsidR="00513950">
        <w:tc>
          <w:tcPr>
            <w:tcW w:w="4077" w:type="dxa"/>
            <w:shd w:val="clear" w:color="auto" w:fill="auto"/>
            <w:vAlign w:val="center"/>
          </w:tcPr>
          <w:p w:rsidR="00005045" w:rsidRPr="00124784" w:rsidRDefault="000751DD" w:rsidP="00124784">
            <w:pPr>
              <w:jc w:val="center"/>
              <w:rPr>
                <w:lang w:val="en-US"/>
              </w:rPr>
            </w:pPr>
            <w:r>
              <w:rPr>
                <w:lang w:val="en-US"/>
              </w:rPr>
              <w:t>5</w:t>
            </w:r>
            <w:r>
              <w:rPr>
                <w:lang w:val="en-US"/>
              </w:rPr>
              <w:t>公寓</w:t>
            </w:r>
          </w:p>
        </w:tc>
        <w:tc>
          <w:tcPr>
            <w:tcW w:w="1276" w:type="dxa"/>
            <w:shd w:val="clear" w:color="auto" w:fill="auto"/>
            <w:vAlign w:val="center"/>
          </w:tcPr>
          <w:p w:rsidR="00005045" w:rsidRPr="00124784" w:rsidRDefault="000751DD" w:rsidP="00124784">
            <w:pPr>
              <w:jc w:val="center"/>
              <w:rPr>
                <w:lang w:val="en-US"/>
              </w:rPr>
            </w:pPr>
            <w:r>
              <w:rPr>
                <w:lang w:val="en-US"/>
              </w:rPr>
              <w:t>3.83</w:t>
            </w:r>
          </w:p>
        </w:tc>
        <w:tc>
          <w:tcPr>
            <w:tcW w:w="1276" w:type="dxa"/>
            <w:shd w:val="clear" w:color="auto" w:fill="auto"/>
            <w:vAlign w:val="center"/>
          </w:tcPr>
          <w:p w:rsidR="00005045" w:rsidRPr="00124784" w:rsidRDefault="000751DD" w:rsidP="00124784">
            <w:pPr>
              <w:jc w:val="center"/>
              <w:rPr>
                <w:lang w:val="en-US"/>
              </w:rPr>
            </w:pPr>
            <w:r>
              <w:rPr>
                <w:lang w:val="en-US"/>
              </w:rPr>
              <w:t>1.17</w:t>
            </w:r>
          </w:p>
        </w:tc>
        <w:tc>
          <w:tcPr>
            <w:tcW w:w="1701" w:type="dxa"/>
            <w:shd w:val="clear" w:color="auto" w:fill="auto"/>
            <w:vAlign w:val="center"/>
          </w:tcPr>
          <w:p w:rsidR="00005045" w:rsidRPr="00124784" w:rsidRDefault="000751DD" w:rsidP="00124784">
            <w:pPr>
              <w:jc w:val="center"/>
              <w:rPr>
                <w:lang w:val="en-US"/>
              </w:rPr>
            </w:pPr>
            <w:r>
              <w:rPr>
                <w:lang w:val="en-US"/>
              </w:rPr>
              <w:t>2.66</w:t>
            </w:r>
          </w:p>
        </w:tc>
        <w:tc>
          <w:tcPr>
            <w:tcW w:w="973" w:type="dxa"/>
            <w:shd w:val="clear" w:color="auto" w:fill="auto"/>
            <w:vAlign w:val="center"/>
          </w:tcPr>
          <w:p w:rsidR="00005045" w:rsidRPr="00124784" w:rsidRDefault="000751DD" w:rsidP="00124784">
            <w:pPr>
              <w:jc w:val="center"/>
              <w:rPr>
                <w:lang w:val="en-US"/>
              </w:rPr>
            </w:pPr>
            <w:r>
              <w:rPr>
                <w:lang w:val="en-US"/>
              </w:rPr>
              <w:t>是</w:t>
            </w:r>
          </w:p>
        </w:tc>
      </w:tr>
      <w:tr w:rsidR="00513950">
        <w:tc>
          <w:tcPr>
            <w:tcW w:w="4077" w:type="dxa"/>
            <w:shd w:val="clear" w:color="auto" w:fill="auto"/>
            <w:vAlign w:val="center"/>
          </w:tcPr>
          <w:p w:rsidR="00005045" w:rsidRPr="00124784" w:rsidRDefault="000751DD" w:rsidP="00124784">
            <w:pPr>
              <w:jc w:val="center"/>
              <w:rPr>
                <w:lang w:val="en-US"/>
              </w:rPr>
            </w:pPr>
            <w:r>
              <w:rPr>
                <w:lang w:val="en-US"/>
              </w:rPr>
              <w:t>DT</w:t>
            </w:r>
            <w:r>
              <w:rPr>
                <w:lang w:val="en-US"/>
              </w:rPr>
              <w:t>单体</w:t>
            </w:r>
            <w:r>
              <w:rPr>
                <w:lang w:val="en-US"/>
              </w:rPr>
              <w:t>(</w:t>
            </w:r>
            <w:r>
              <w:rPr>
                <w:lang w:val="en-US"/>
              </w:rPr>
              <w:t>总平图工程学院</w:t>
            </w:r>
            <w:r>
              <w:rPr>
                <w:lang w:val="en-US"/>
              </w:rPr>
              <w:t>_</w:t>
            </w:r>
            <w:r>
              <w:rPr>
                <w:lang w:val="en-US"/>
              </w:rPr>
              <w:t>日照有数</w:t>
            </w:r>
            <w:r>
              <w:rPr>
                <w:lang w:val="en-US"/>
              </w:rPr>
              <w:t>_1_1_2057.sv$)</w:t>
            </w:r>
          </w:p>
        </w:tc>
        <w:tc>
          <w:tcPr>
            <w:tcW w:w="1276" w:type="dxa"/>
            <w:shd w:val="clear" w:color="auto" w:fill="auto"/>
            <w:vAlign w:val="center"/>
          </w:tcPr>
          <w:p w:rsidR="00005045" w:rsidRPr="00124784" w:rsidRDefault="000751DD" w:rsidP="00124784">
            <w:pPr>
              <w:jc w:val="center"/>
              <w:rPr>
                <w:lang w:val="en-US"/>
              </w:rPr>
            </w:pPr>
            <w:r>
              <w:rPr>
                <w:lang w:val="en-US"/>
              </w:rPr>
              <w:t>10.48</w:t>
            </w:r>
          </w:p>
        </w:tc>
        <w:tc>
          <w:tcPr>
            <w:tcW w:w="1276" w:type="dxa"/>
            <w:shd w:val="clear" w:color="auto" w:fill="auto"/>
            <w:vAlign w:val="center"/>
          </w:tcPr>
          <w:p w:rsidR="00005045" w:rsidRPr="00124784" w:rsidRDefault="000751DD" w:rsidP="00124784">
            <w:pPr>
              <w:jc w:val="center"/>
              <w:rPr>
                <w:lang w:val="en-US"/>
              </w:rPr>
            </w:pPr>
            <w:r>
              <w:rPr>
                <w:lang w:val="en-US"/>
              </w:rPr>
              <w:t>-2.55</w:t>
            </w:r>
          </w:p>
        </w:tc>
        <w:tc>
          <w:tcPr>
            <w:tcW w:w="1701" w:type="dxa"/>
            <w:shd w:val="clear" w:color="auto" w:fill="auto"/>
            <w:vAlign w:val="center"/>
          </w:tcPr>
          <w:p w:rsidR="00005045" w:rsidRPr="00124784" w:rsidRDefault="000751DD" w:rsidP="00124784">
            <w:pPr>
              <w:jc w:val="center"/>
              <w:rPr>
                <w:lang w:val="en-US"/>
              </w:rPr>
            </w:pPr>
            <w:r>
              <w:rPr>
                <w:color w:val="FF0000"/>
                <w:lang w:val="en-US"/>
              </w:rPr>
              <w:t>13.03</w:t>
            </w:r>
          </w:p>
        </w:tc>
        <w:tc>
          <w:tcPr>
            <w:tcW w:w="973" w:type="dxa"/>
            <w:shd w:val="clear" w:color="auto" w:fill="auto"/>
            <w:vAlign w:val="center"/>
          </w:tcPr>
          <w:p w:rsidR="00005045" w:rsidRPr="00124784" w:rsidRDefault="000751DD" w:rsidP="00124784">
            <w:pPr>
              <w:jc w:val="center"/>
              <w:rPr>
                <w:lang w:val="en-US"/>
              </w:rPr>
            </w:pPr>
            <w:r>
              <w:rPr>
                <w:color w:val="FF0000"/>
                <w:lang w:val="en-US"/>
              </w:rPr>
              <w:t>否</w:t>
            </w:r>
          </w:p>
        </w:tc>
      </w:tr>
      <w:tr w:rsidR="00513950">
        <w:tc>
          <w:tcPr>
            <w:tcW w:w="4077" w:type="dxa"/>
            <w:shd w:val="clear" w:color="auto" w:fill="auto"/>
            <w:vAlign w:val="center"/>
          </w:tcPr>
          <w:p w:rsidR="00005045" w:rsidRPr="00124784" w:rsidRDefault="000751DD" w:rsidP="00124784">
            <w:pPr>
              <w:jc w:val="center"/>
              <w:rPr>
                <w:lang w:val="en-US"/>
              </w:rPr>
            </w:pPr>
            <w:r>
              <w:rPr>
                <w:lang w:val="en-US"/>
              </w:rPr>
              <w:t>大学生活动中心</w:t>
            </w:r>
          </w:p>
        </w:tc>
        <w:tc>
          <w:tcPr>
            <w:tcW w:w="1276" w:type="dxa"/>
            <w:shd w:val="clear" w:color="auto" w:fill="auto"/>
            <w:vAlign w:val="center"/>
          </w:tcPr>
          <w:p w:rsidR="00005045" w:rsidRPr="00124784" w:rsidRDefault="000751DD" w:rsidP="00124784">
            <w:pPr>
              <w:jc w:val="center"/>
              <w:rPr>
                <w:lang w:val="en-US"/>
              </w:rPr>
            </w:pPr>
            <w:r>
              <w:rPr>
                <w:lang w:val="en-US"/>
              </w:rPr>
              <w:t>3.63</w:t>
            </w:r>
          </w:p>
        </w:tc>
        <w:tc>
          <w:tcPr>
            <w:tcW w:w="1276" w:type="dxa"/>
            <w:shd w:val="clear" w:color="auto" w:fill="auto"/>
            <w:vAlign w:val="center"/>
          </w:tcPr>
          <w:p w:rsidR="00005045" w:rsidRPr="00124784" w:rsidRDefault="000751DD" w:rsidP="00124784">
            <w:pPr>
              <w:jc w:val="center"/>
              <w:rPr>
                <w:lang w:val="en-US"/>
              </w:rPr>
            </w:pPr>
            <w:r>
              <w:rPr>
                <w:lang w:val="en-US"/>
              </w:rPr>
              <w:t>-1.05</w:t>
            </w:r>
          </w:p>
        </w:tc>
        <w:tc>
          <w:tcPr>
            <w:tcW w:w="1701" w:type="dxa"/>
            <w:shd w:val="clear" w:color="auto" w:fill="auto"/>
            <w:vAlign w:val="center"/>
          </w:tcPr>
          <w:p w:rsidR="00005045" w:rsidRPr="00124784" w:rsidRDefault="000751DD" w:rsidP="00124784">
            <w:pPr>
              <w:jc w:val="center"/>
              <w:rPr>
                <w:lang w:val="en-US"/>
              </w:rPr>
            </w:pPr>
            <w:r>
              <w:rPr>
                <w:lang w:val="en-US"/>
              </w:rPr>
              <w:t>4.68</w:t>
            </w:r>
          </w:p>
        </w:tc>
        <w:tc>
          <w:tcPr>
            <w:tcW w:w="973" w:type="dxa"/>
            <w:shd w:val="clear" w:color="auto" w:fill="auto"/>
            <w:vAlign w:val="center"/>
          </w:tcPr>
          <w:p w:rsidR="00005045" w:rsidRPr="00124784" w:rsidRDefault="000751DD" w:rsidP="00124784">
            <w:pPr>
              <w:jc w:val="center"/>
              <w:rPr>
                <w:lang w:val="en-US"/>
              </w:rPr>
            </w:pPr>
            <w:r>
              <w:rPr>
                <w:lang w:val="en-US"/>
              </w:rPr>
              <w:t>是</w:t>
            </w:r>
          </w:p>
        </w:tc>
      </w:tr>
      <w:tr w:rsidR="00513950">
        <w:tc>
          <w:tcPr>
            <w:tcW w:w="4077" w:type="dxa"/>
            <w:shd w:val="clear" w:color="auto" w:fill="auto"/>
            <w:vAlign w:val="center"/>
          </w:tcPr>
          <w:p w:rsidR="00005045" w:rsidRPr="00124784" w:rsidRDefault="000751DD" w:rsidP="00124784">
            <w:pPr>
              <w:jc w:val="center"/>
              <w:rPr>
                <w:lang w:val="en-US"/>
              </w:rPr>
            </w:pPr>
            <w:r>
              <w:rPr>
                <w:lang w:val="en-US"/>
              </w:rPr>
              <w:t>教学楼</w:t>
            </w:r>
          </w:p>
        </w:tc>
        <w:tc>
          <w:tcPr>
            <w:tcW w:w="1276" w:type="dxa"/>
            <w:shd w:val="clear" w:color="auto" w:fill="auto"/>
            <w:vAlign w:val="center"/>
          </w:tcPr>
          <w:p w:rsidR="00005045" w:rsidRPr="00124784" w:rsidRDefault="000751DD" w:rsidP="00124784">
            <w:pPr>
              <w:jc w:val="center"/>
              <w:rPr>
                <w:lang w:val="en-US"/>
              </w:rPr>
            </w:pPr>
            <w:r>
              <w:rPr>
                <w:lang w:val="en-US"/>
              </w:rPr>
              <w:t>6.16</w:t>
            </w:r>
          </w:p>
        </w:tc>
        <w:tc>
          <w:tcPr>
            <w:tcW w:w="1276" w:type="dxa"/>
            <w:shd w:val="clear" w:color="auto" w:fill="auto"/>
            <w:vAlign w:val="center"/>
          </w:tcPr>
          <w:p w:rsidR="00005045" w:rsidRPr="00124784" w:rsidRDefault="000751DD" w:rsidP="00124784">
            <w:pPr>
              <w:jc w:val="center"/>
              <w:rPr>
                <w:lang w:val="en-US"/>
              </w:rPr>
            </w:pPr>
            <w:r>
              <w:rPr>
                <w:lang w:val="en-US"/>
              </w:rPr>
              <w:t>-5.62</w:t>
            </w:r>
          </w:p>
        </w:tc>
        <w:tc>
          <w:tcPr>
            <w:tcW w:w="1701" w:type="dxa"/>
            <w:shd w:val="clear" w:color="auto" w:fill="auto"/>
            <w:vAlign w:val="center"/>
          </w:tcPr>
          <w:p w:rsidR="00005045" w:rsidRPr="00124784" w:rsidRDefault="000751DD" w:rsidP="00124784">
            <w:pPr>
              <w:jc w:val="center"/>
              <w:rPr>
                <w:lang w:val="en-US"/>
              </w:rPr>
            </w:pPr>
            <w:r>
              <w:rPr>
                <w:color w:val="FF0000"/>
                <w:lang w:val="en-US"/>
              </w:rPr>
              <w:t>11.78</w:t>
            </w:r>
          </w:p>
        </w:tc>
        <w:tc>
          <w:tcPr>
            <w:tcW w:w="973" w:type="dxa"/>
            <w:shd w:val="clear" w:color="auto" w:fill="auto"/>
            <w:vAlign w:val="center"/>
          </w:tcPr>
          <w:p w:rsidR="00005045" w:rsidRPr="00124784" w:rsidRDefault="000751DD" w:rsidP="00124784">
            <w:pPr>
              <w:jc w:val="center"/>
              <w:rPr>
                <w:lang w:val="en-US"/>
              </w:rPr>
            </w:pPr>
            <w:r>
              <w:rPr>
                <w:color w:val="FF0000"/>
                <w:lang w:val="en-US"/>
              </w:rPr>
              <w:t>否</w:t>
            </w:r>
          </w:p>
        </w:tc>
      </w:tr>
      <w:tr w:rsidR="00513950">
        <w:tc>
          <w:tcPr>
            <w:tcW w:w="4077" w:type="dxa"/>
            <w:shd w:val="clear" w:color="auto" w:fill="auto"/>
            <w:vAlign w:val="center"/>
          </w:tcPr>
          <w:p w:rsidR="00005045" w:rsidRPr="00124784" w:rsidRDefault="000751DD" w:rsidP="00124784">
            <w:pPr>
              <w:jc w:val="center"/>
              <w:rPr>
                <w:lang w:val="en-US"/>
              </w:rPr>
            </w:pPr>
            <w:r>
              <w:rPr>
                <w:lang w:val="en-US"/>
              </w:rPr>
              <w:t>教职工活动中心，餐厅</w:t>
            </w:r>
          </w:p>
        </w:tc>
        <w:tc>
          <w:tcPr>
            <w:tcW w:w="1276" w:type="dxa"/>
            <w:shd w:val="clear" w:color="auto" w:fill="auto"/>
            <w:vAlign w:val="center"/>
          </w:tcPr>
          <w:p w:rsidR="00005045" w:rsidRPr="00124784" w:rsidRDefault="000751DD" w:rsidP="00124784">
            <w:pPr>
              <w:jc w:val="center"/>
              <w:rPr>
                <w:lang w:val="en-US"/>
              </w:rPr>
            </w:pPr>
            <w:r>
              <w:rPr>
                <w:lang w:val="en-US"/>
              </w:rPr>
              <w:t>2.16</w:t>
            </w:r>
          </w:p>
        </w:tc>
        <w:tc>
          <w:tcPr>
            <w:tcW w:w="1276" w:type="dxa"/>
            <w:shd w:val="clear" w:color="auto" w:fill="auto"/>
            <w:vAlign w:val="center"/>
          </w:tcPr>
          <w:p w:rsidR="00005045" w:rsidRPr="00124784" w:rsidRDefault="000751DD" w:rsidP="00124784">
            <w:pPr>
              <w:jc w:val="center"/>
              <w:rPr>
                <w:lang w:val="en-US"/>
              </w:rPr>
            </w:pPr>
            <w:r>
              <w:rPr>
                <w:lang w:val="en-US"/>
              </w:rPr>
              <w:t>-0.46</w:t>
            </w:r>
          </w:p>
        </w:tc>
        <w:tc>
          <w:tcPr>
            <w:tcW w:w="1701" w:type="dxa"/>
            <w:shd w:val="clear" w:color="auto" w:fill="auto"/>
            <w:vAlign w:val="center"/>
          </w:tcPr>
          <w:p w:rsidR="00005045" w:rsidRPr="00124784" w:rsidRDefault="000751DD" w:rsidP="00124784">
            <w:pPr>
              <w:jc w:val="center"/>
              <w:rPr>
                <w:lang w:val="en-US"/>
              </w:rPr>
            </w:pPr>
            <w:r>
              <w:rPr>
                <w:lang w:val="en-US"/>
              </w:rPr>
              <w:t>2.62</w:t>
            </w:r>
          </w:p>
        </w:tc>
        <w:tc>
          <w:tcPr>
            <w:tcW w:w="973" w:type="dxa"/>
            <w:shd w:val="clear" w:color="auto" w:fill="auto"/>
            <w:vAlign w:val="center"/>
          </w:tcPr>
          <w:p w:rsidR="00005045" w:rsidRPr="00124784" w:rsidRDefault="000751DD" w:rsidP="00124784">
            <w:pPr>
              <w:jc w:val="center"/>
              <w:rPr>
                <w:lang w:val="en-US"/>
              </w:rPr>
            </w:pPr>
            <w:r>
              <w:rPr>
                <w:lang w:val="en-US"/>
              </w:rPr>
              <w:t>是</w:t>
            </w:r>
          </w:p>
        </w:tc>
      </w:tr>
      <w:tr w:rsidR="00513950">
        <w:tc>
          <w:tcPr>
            <w:tcW w:w="4077" w:type="dxa"/>
            <w:shd w:val="clear" w:color="auto" w:fill="auto"/>
            <w:vAlign w:val="center"/>
          </w:tcPr>
          <w:p w:rsidR="00005045" w:rsidRPr="00124784" w:rsidRDefault="000751DD" w:rsidP="00124784">
            <w:pPr>
              <w:jc w:val="center"/>
              <w:rPr>
                <w:lang w:val="en-US"/>
              </w:rPr>
            </w:pPr>
            <w:r>
              <w:rPr>
                <w:lang w:val="en-US"/>
              </w:rPr>
              <w:t>实验楼</w:t>
            </w:r>
            <w:r>
              <w:rPr>
                <w:lang w:val="en-US"/>
              </w:rPr>
              <w:t>2</w:t>
            </w:r>
          </w:p>
        </w:tc>
        <w:tc>
          <w:tcPr>
            <w:tcW w:w="1276" w:type="dxa"/>
            <w:shd w:val="clear" w:color="auto" w:fill="auto"/>
            <w:vAlign w:val="center"/>
          </w:tcPr>
          <w:p w:rsidR="00005045" w:rsidRPr="00124784" w:rsidRDefault="000751DD" w:rsidP="00124784">
            <w:pPr>
              <w:jc w:val="center"/>
              <w:rPr>
                <w:lang w:val="en-US"/>
              </w:rPr>
            </w:pPr>
            <w:r>
              <w:rPr>
                <w:lang w:val="en-US"/>
              </w:rPr>
              <w:t>4.27</w:t>
            </w:r>
          </w:p>
        </w:tc>
        <w:tc>
          <w:tcPr>
            <w:tcW w:w="1276" w:type="dxa"/>
            <w:shd w:val="clear" w:color="auto" w:fill="auto"/>
            <w:vAlign w:val="center"/>
          </w:tcPr>
          <w:p w:rsidR="00005045" w:rsidRPr="00124784" w:rsidRDefault="000751DD" w:rsidP="00124784">
            <w:pPr>
              <w:jc w:val="center"/>
              <w:rPr>
                <w:lang w:val="en-US"/>
              </w:rPr>
            </w:pPr>
            <w:r>
              <w:rPr>
                <w:lang w:val="en-US"/>
              </w:rPr>
              <w:t>-0.96</w:t>
            </w:r>
          </w:p>
        </w:tc>
        <w:tc>
          <w:tcPr>
            <w:tcW w:w="1701" w:type="dxa"/>
            <w:shd w:val="clear" w:color="auto" w:fill="auto"/>
            <w:vAlign w:val="center"/>
          </w:tcPr>
          <w:p w:rsidR="00005045" w:rsidRPr="00124784" w:rsidRDefault="000751DD" w:rsidP="00124784">
            <w:pPr>
              <w:jc w:val="center"/>
              <w:rPr>
                <w:lang w:val="en-US"/>
              </w:rPr>
            </w:pPr>
            <w:r>
              <w:rPr>
                <w:color w:val="FF0000"/>
                <w:lang w:val="en-US"/>
              </w:rPr>
              <w:t>5.24</w:t>
            </w:r>
          </w:p>
        </w:tc>
        <w:tc>
          <w:tcPr>
            <w:tcW w:w="973" w:type="dxa"/>
            <w:shd w:val="clear" w:color="auto" w:fill="auto"/>
            <w:vAlign w:val="center"/>
          </w:tcPr>
          <w:p w:rsidR="00005045" w:rsidRPr="00124784" w:rsidRDefault="000751DD" w:rsidP="00124784">
            <w:pPr>
              <w:jc w:val="center"/>
              <w:rPr>
                <w:lang w:val="en-US"/>
              </w:rPr>
            </w:pPr>
            <w:r>
              <w:rPr>
                <w:color w:val="FF0000"/>
                <w:lang w:val="en-US"/>
              </w:rPr>
              <w:t>否</w:t>
            </w:r>
          </w:p>
        </w:tc>
      </w:tr>
      <w:tr w:rsidR="00513950">
        <w:tc>
          <w:tcPr>
            <w:tcW w:w="4077" w:type="dxa"/>
            <w:shd w:val="clear" w:color="auto" w:fill="auto"/>
            <w:vAlign w:val="center"/>
          </w:tcPr>
          <w:p w:rsidR="00005045" w:rsidRPr="00124784" w:rsidRDefault="000751DD" w:rsidP="00124784">
            <w:pPr>
              <w:jc w:val="center"/>
              <w:rPr>
                <w:lang w:val="en-US"/>
              </w:rPr>
            </w:pPr>
            <w:r>
              <w:rPr>
                <w:lang w:val="en-US"/>
              </w:rPr>
              <w:t>实验楼</w:t>
            </w:r>
            <w:r>
              <w:rPr>
                <w:lang w:val="en-US"/>
              </w:rPr>
              <w:t>3</w:t>
            </w:r>
          </w:p>
        </w:tc>
        <w:tc>
          <w:tcPr>
            <w:tcW w:w="1276" w:type="dxa"/>
            <w:shd w:val="clear" w:color="auto" w:fill="auto"/>
            <w:vAlign w:val="center"/>
          </w:tcPr>
          <w:p w:rsidR="00005045" w:rsidRPr="00124784" w:rsidRDefault="000751DD" w:rsidP="00124784">
            <w:pPr>
              <w:jc w:val="center"/>
              <w:rPr>
                <w:lang w:val="en-US"/>
              </w:rPr>
            </w:pPr>
            <w:r>
              <w:rPr>
                <w:lang w:val="en-US"/>
              </w:rPr>
              <w:t>6.35</w:t>
            </w:r>
          </w:p>
        </w:tc>
        <w:tc>
          <w:tcPr>
            <w:tcW w:w="1276" w:type="dxa"/>
            <w:shd w:val="clear" w:color="auto" w:fill="auto"/>
            <w:vAlign w:val="center"/>
          </w:tcPr>
          <w:p w:rsidR="00005045" w:rsidRPr="00124784" w:rsidRDefault="000751DD" w:rsidP="00124784">
            <w:pPr>
              <w:jc w:val="center"/>
              <w:rPr>
                <w:lang w:val="en-US"/>
              </w:rPr>
            </w:pPr>
            <w:r>
              <w:rPr>
                <w:lang w:val="en-US"/>
              </w:rPr>
              <w:t>2.55</w:t>
            </w:r>
          </w:p>
        </w:tc>
        <w:tc>
          <w:tcPr>
            <w:tcW w:w="1701" w:type="dxa"/>
            <w:shd w:val="clear" w:color="auto" w:fill="auto"/>
            <w:vAlign w:val="center"/>
          </w:tcPr>
          <w:p w:rsidR="00005045" w:rsidRPr="00124784" w:rsidRDefault="000751DD" w:rsidP="00124784">
            <w:pPr>
              <w:jc w:val="center"/>
              <w:rPr>
                <w:lang w:val="en-US"/>
              </w:rPr>
            </w:pPr>
            <w:r>
              <w:rPr>
                <w:lang w:val="en-US"/>
              </w:rPr>
              <w:t>3.80</w:t>
            </w:r>
          </w:p>
        </w:tc>
        <w:tc>
          <w:tcPr>
            <w:tcW w:w="973" w:type="dxa"/>
            <w:shd w:val="clear" w:color="auto" w:fill="auto"/>
            <w:vAlign w:val="center"/>
          </w:tcPr>
          <w:p w:rsidR="00005045" w:rsidRPr="00124784" w:rsidRDefault="000751DD" w:rsidP="00124784">
            <w:pPr>
              <w:jc w:val="center"/>
              <w:rPr>
                <w:lang w:val="en-US"/>
              </w:rPr>
            </w:pPr>
            <w:r>
              <w:rPr>
                <w:lang w:val="en-US"/>
              </w:rPr>
              <w:t>是</w:t>
            </w:r>
          </w:p>
        </w:tc>
      </w:tr>
      <w:tr w:rsidR="00513950">
        <w:tc>
          <w:tcPr>
            <w:tcW w:w="4077" w:type="dxa"/>
            <w:shd w:val="clear" w:color="auto" w:fill="auto"/>
            <w:vAlign w:val="center"/>
          </w:tcPr>
          <w:p w:rsidR="00005045" w:rsidRPr="00124784" w:rsidRDefault="000751DD" w:rsidP="00124784">
            <w:pPr>
              <w:jc w:val="center"/>
              <w:rPr>
                <w:lang w:val="en-US"/>
              </w:rPr>
            </w:pPr>
            <w:r>
              <w:rPr>
                <w:lang w:val="en-US"/>
              </w:rPr>
              <w:t>宿舍</w:t>
            </w:r>
            <w:r>
              <w:rPr>
                <w:lang w:val="en-US"/>
              </w:rPr>
              <w:t>1</w:t>
            </w:r>
          </w:p>
        </w:tc>
        <w:tc>
          <w:tcPr>
            <w:tcW w:w="1276" w:type="dxa"/>
            <w:shd w:val="clear" w:color="auto" w:fill="auto"/>
            <w:vAlign w:val="center"/>
          </w:tcPr>
          <w:p w:rsidR="00005045" w:rsidRPr="00124784" w:rsidRDefault="000751DD" w:rsidP="00124784">
            <w:pPr>
              <w:jc w:val="center"/>
              <w:rPr>
                <w:lang w:val="en-US"/>
              </w:rPr>
            </w:pPr>
            <w:r>
              <w:rPr>
                <w:lang w:val="en-US"/>
              </w:rPr>
              <w:t>2.04</w:t>
            </w:r>
          </w:p>
        </w:tc>
        <w:tc>
          <w:tcPr>
            <w:tcW w:w="1276" w:type="dxa"/>
            <w:shd w:val="clear" w:color="auto" w:fill="auto"/>
            <w:vAlign w:val="center"/>
          </w:tcPr>
          <w:p w:rsidR="00005045" w:rsidRPr="00124784" w:rsidRDefault="000751DD" w:rsidP="00124784">
            <w:pPr>
              <w:jc w:val="center"/>
              <w:rPr>
                <w:lang w:val="en-US"/>
              </w:rPr>
            </w:pPr>
            <w:r>
              <w:rPr>
                <w:lang w:val="en-US"/>
              </w:rPr>
              <w:t>-0.61</w:t>
            </w:r>
          </w:p>
        </w:tc>
        <w:tc>
          <w:tcPr>
            <w:tcW w:w="1701" w:type="dxa"/>
            <w:shd w:val="clear" w:color="auto" w:fill="auto"/>
            <w:vAlign w:val="center"/>
          </w:tcPr>
          <w:p w:rsidR="00005045" w:rsidRPr="00124784" w:rsidRDefault="000751DD" w:rsidP="00124784">
            <w:pPr>
              <w:jc w:val="center"/>
              <w:rPr>
                <w:lang w:val="en-US"/>
              </w:rPr>
            </w:pPr>
            <w:r>
              <w:rPr>
                <w:lang w:val="en-US"/>
              </w:rPr>
              <w:t>2.65</w:t>
            </w:r>
          </w:p>
        </w:tc>
        <w:tc>
          <w:tcPr>
            <w:tcW w:w="973" w:type="dxa"/>
            <w:shd w:val="clear" w:color="auto" w:fill="auto"/>
            <w:vAlign w:val="center"/>
          </w:tcPr>
          <w:p w:rsidR="00005045" w:rsidRPr="00124784" w:rsidRDefault="000751DD" w:rsidP="00124784">
            <w:pPr>
              <w:jc w:val="center"/>
              <w:rPr>
                <w:lang w:val="en-US"/>
              </w:rPr>
            </w:pPr>
            <w:r>
              <w:rPr>
                <w:lang w:val="en-US"/>
              </w:rPr>
              <w:t>是</w:t>
            </w:r>
          </w:p>
        </w:tc>
      </w:tr>
      <w:tr w:rsidR="00513950">
        <w:tc>
          <w:tcPr>
            <w:tcW w:w="4077" w:type="dxa"/>
            <w:shd w:val="clear" w:color="auto" w:fill="auto"/>
            <w:vAlign w:val="center"/>
          </w:tcPr>
          <w:p w:rsidR="00005045" w:rsidRPr="00124784" w:rsidRDefault="000751DD" w:rsidP="00124784">
            <w:pPr>
              <w:jc w:val="center"/>
              <w:rPr>
                <w:lang w:val="en-US"/>
              </w:rPr>
            </w:pPr>
            <w:r>
              <w:rPr>
                <w:lang w:val="en-US"/>
              </w:rPr>
              <w:t>宿舍</w:t>
            </w:r>
            <w:r>
              <w:rPr>
                <w:lang w:val="en-US"/>
              </w:rPr>
              <w:t>2</w:t>
            </w:r>
          </w:p>
        </w:tc>
        <w:tc>
          <w:tcPr>
            <w:tcW w:w="1276" w:type="dxa"/>
            <w:shd w:val="clear" w:color="auto" w:fill="auto"/>
            <w:vAlign w:val="center"/>
          </w:tcPr>
          <w:p w:rsidR="00005045" w:rsidRPr="00124784" w:rsidRDefault="000751DD" w:rsidP="00124784">
            <w:pPr>
              <w:jc w:val="center"/>
              <w:rPr>
                <w:lang w:val="en-US"/>
              </w:rPr>
            </w:pPr>
            <w:r>
              <w:rPr>
                <w:lang w:val="en-US"/>
              </w:rPr>
              <w:t>1.26</w:t>
            </w:r>
          </w:p>
        </w:tc>
        <w:tc>
          <w:tcPr>
            <w:tcW w:w="1276" w:type="dxa"/>
            <w:shd w:val="clear" w:color="auto" w:fill="auto"/>
            <w:vAlign w:val="center"/>
          </w:tcPr>
          <w:p w:rsidR="00005045" w:rsidRPr="00124784" w:rsidRDefault="000751DD" w:rsidP="00124784">
            <w:pPr>
              <w:jc w:val="center"/>
              <w:rPr>
                <w:lang w:val="en-US"/>
              </w:rPr>
            </w:pPr>
            <w:r>
              <w:rPr>
                <w:lang w:val="en-US"/>
              </w:rPr>
              <w:t>1.30</w:t>
            </w:r>
          </w:p>
        </w:tc>
        <w:tc>
          <w:tcPr>
            <w:tcW w:w="1701" w:type="dxa"/>
            <w:shd w:val="clear" w:color="auto" w:fill="auto"/>
            <w:vAlign w:val="center"/>
          </w:tcPr>
          <w:p w:rsidR="00005045" w:rsidRPr="00124784" w:rsidRDefault="000751DD" w:rsidP="00124784">
            <w:pPr>
              <w:jc w:val="center"/>
              <w:rPr>
                <w:lang w:val="en-US"/>
              </w:rPr>
            </w:pPr>
            <w:r>
              <w:rPr>
                <w:lang w:val="en-US"/>
              </w:rPr>
              <w:t>-0.04</w:t>
            </w:r>
          </w:p>
        </w:tc>
        <w:tc>
          <w:tcPr>
            <w:tcW w:w="973" w:type="dxa"/>
            <w:shd w:val="clear" w:color="auto" w:fill="auto"/>
            <w:vAlign w:val="center"/>
          </w:tcPr>
          <w:p w:rsidR="00005045" w:rsidRPr="00124784" w:rsidRDefault="000751DD" w:rsidP="00124784">
            <w:pPr>
              <w:jc w:val="center"/>
              <w:rPr>
                <w:lang w:val="en-US"/>
              </w:rPr>
            </w:pPr>
            <w:r>
              <w:rPr>
                <w:lang w:val="en-US"/>
              </w:rPr>
              <w:t>是</w:t>
            </w:r>
          </w:p>
        </w:tc>
      </w:tr>
      <w:tr w:rsidR="00513950">
        <w:tc>
          <w:tcPr>
            <w:tcW w:w="4077" w:type="dxa"/>
            <w:shd w:val="clear" w:color="auto" w:fill="auto"/>
            <w:vAlign w:val="center"/>
          </w:tcPr>
          <w:p w:rsidR="00005045" w:rsidRPr="00124784" w:rsidRDefault="000751DD" w:rsidP="00124784">
            <w:pPr>
              <w:jc w:val="center"/>
              <w:rPr>
                <w:lang w:val="en-US"/>
              </w:rPr>
            </w:pPr>
            <w:r>
              <w:rPr>
                <w:lang w:val="en-US"/>
              </w:rPr>
              <w:lastRenderedPageBreak/>
              <w:t>宿舍</w:t>
            </w:r>
            <w:r>
              <w:rPr>
                <w:lang w:val="en-US"/>
              </w:rPr>
              <w:t>3</w:t>
            </w:r>
          </w:p>
        </w:tc>
        <w:tc>
          <w:tcPr>
            <w:tcW w:w="1276" w:type="dxa"/>
            <w:shd w:val="clear" w:color="auto" w:fill="auto"/>
            <w:vAlign w:val="center"/>
          </w:tcPr>
          <w:p w:rsidR="00005045" w:rsidRPr="00124784" w:rsidRDefault="000751DD" w:rsidP="00124784">
            <w:pPr>
              <w:jc w:val="center"/>
              <w:rPr>
                <w:lang w:val="en-US"/>
              </w:rPr>
            </w:pPr>
            <w:r>
              <w:rPr>
                <w:lang w:val="en-US"/>
              </w:rPr>
              <w:t>3.37</w:t>
            </w:r>
          </w:p>
        </w:tc>
        <w:tc>
          <w:tcPr>
            <w:tcW w:w="1276" w:type="dxa"/>
            <w:shd w:val="clear" w:color="auto" w:fill="auto"/>
            <w:vAlign w:val="center"/>
          </w:tcPr>
          <w:p w:rsidR="00005045" w:rsidRPr="00124784" w:rsidRDefault="000751DD" w:rsidP="00124784">
            <w:pPr>
              <w:jc w:val="center"/>
              <w:rPr>
                <w:lang w:val="en-US"/>
              </w:rPr>
            </w:pPr>
            <w:r>
              <w:rPr>
                <w:lang w:val="en-US"/>
              </w:rPr>
              <w:t>-2.37</w:t>
            </w:r>
          </w:p>
        </w:tc>
        <w:tc>
          <w:tcPr>
            <w:tcW w:w="1701" w:type="dxa"/>
            <w:shd w:val="clear" w:color="auto" w:fill="auto"/>
            <w:vAlign w:val="center"/>
          </w:tcPr>
          <w:p w:rsidR="00005045" w:rsidRPr="00124784" w:rsidRDefault="000751DD" w:rsidP="00124784">
            <w:pPr>
              <w:jc w:val="center"/>
              <w:rPr>
                <w:lang w:val="en-US"/>
              </w:rPr>
            </w:pPr>
            <w:r>
              <w:rPr>
                <w:color w:val="FF0000"/>
                <w:lang w:val="en-US"/>
              </w:rPr>
              <w:t>5.74</w:t>
            </w:r>
          </w:p>
        </w:tc>
        <w:tc>
          <w:tcPr>
            <w:tcW w:w="973" w:type="dxa"/>
            <w:shd w:val="clear" w:color="auto" w:fill="auto"/>
            <w:vAlign w:val="center"/>
          </w:tcPr>
          <w:p w:rsidR="00005045" w:rsidRPr="00124784" w:rsidRDefault="000751DD" w:rsidP="00124784">
            <w:pPr>
              <w:jc w:val="center"/>
              <w:rPr>
                <w:lang w:val="en-US"/>
              </w:rPr>
            </w:pPr>
            <w:r>
              <w:rPr>
                <w:color w:val="FF0000"/>
                <w:lang w:val="en-US"/>
              </w:rPr>
              <w:t>否</w:t>
            </w:r>
          </w:p>
        </w:tc>
      </w:tr>
      <w:tr w:rsidR="00513950">
        <w:tc>
          <w:tcPr>
            <w:tcW w:w="4077" w:type="dxa"/>
            <w:shd w:val="clear" w:color="auto" w:fill="auto"/>
            <w:vAlign w:val="center"/>
          </w:tcPr>
          <w:p w:rsidR="00005045" w:rsidRPr="00124784" w:rsidRDefault="000751DD" w:rsidP="00124784">
            <w:pPr>
              <w:jc w:val="center"/>
              <w:rPr>
                <w:lang w:val="en-US"/>
              </w:rPr>
            </w:pPr>
            <w:r>
              <w:rPr>
                <w:lang w:val="en-US"/>
              </w:rPr>
              <w:t>体育管</w:t>
            </w:r>
          </w:p>
        </w:tc>
        <w:tc>
          <w:tcPr>
            <w:tcW w:w="1276" w:type="dxa"/>
            <w:shd w:val="clear" w:color="auto" w:fill="auto"/>
            <w:vAlign w:val="center"/>
          </w:tcPr>
          <w:p w:rsidR="00005045" w:rsidRPr="00124784" w:rsidRDefault="000751DD" w:rsidP="00124784">
            <w:pPr>
              <w:jc w:val="center"/>
              <w:rPr>
                <w:lang w:val="en-US"/>
              </w:rPr>
            </w:pPr>
            <w:r>
              <w:rPr>
                <w:lang w:val="en-US"/>
              </w:rPr>
              <w:t>1.07</w:t>
            </w:r>
          </w:p>
        </w:tc>
        <w:tc>
          <w:tcPr>
            <w:tcW w:w="1276" w:type="dxa"/>
            <w:shd w:val="clear" w:color="auto" w:fill="auto"/>
            <w:vAlign w:val="center"/>
          </w:tcPr>
          <w:p w:rsidR="00005045" w:rsidRPr="00124784" w:rsidRDefault="000751DD" w:rsidP="00124784">
            <w:pPr>
              <w:jc w:val="center"/>
              <w:rPr>
                <w:lang w:val="en-US"/>
              </w:rPr>
            </w:pPr>
            <w:r>
              <w:rPr>
                <w:lang w:val="en-US"/>
              </w:rPr>
              <w:t>-3.70</w:t>
            </w:r>
          </w:p>
        </w:tc>
        <w:tc>
          <w:tcPr>
            <w:tcW w:w="1701" w:type="dxa"/>
            <w:shd w:val="clear" w:color="auto" w:fill="auto"/>
            <w:vAlign w:val="center"/>
          </w:tcPr>
          <w:p w:rsidR="00005045" w:rsidRPr="00124784" w:rsidRDefault="000751DD" w:rsidP="00124784">
            <w:pPr>
              <w:jc w:val="center"/>
              <w:rPr>
                <w:lang w:val="en-US"/>
              </w:rPr>
            </w:pPr>
            <w:r>
              <w:rPr>
                <w:lang w:val="en-US"/>
              </w:rPr>
              <w:t>4.77</w:t>
            </w:r>
          </w:p>
        </w:tc>
        <w:tc>
          <w:tcPr>
            <w:tcW w:w="973" w:type="dxa"/>
            <w:shd w:val="clear" w:color="auto" w:fill="auto"/>
            <w:vAlign w:val="center"/>
          </w:tcPr>
          <w:p w:rsidR="00005045" w:rsidRPr="00124784" w:rsidRDefault="000751DD" w:rsidP="00124784">
            <w:pPr>
              <w:jc w:val="center"/>
              <w:rPr>
                <w:lang w:val="en-US"/>
              </w:rPr>
            </w:pPr>
            <w:r>
              <w:rPr>
                <w:lang w:val="en-US"/>
              </w:rPr>
              <w:t>是</w:t>
            </w:r>
          </w:p>
        </w:tc>
      </w:tr>
      <w:tr w:rsidR="00005045" w:rsidTr="00A443A4">
        <w:tc>
          <w:tcPr>
            <w:tcW w:w="4077" w:type="dxa"/>
            <w:shd w:val="clear" w:color="auto" w:fill="auto"/>
            <w:vAlign w:val="center"/>
          </w:tcPr>
          <w:p w:rsidR="00005045" w:rsidRPr="00124784" w:rsidRDefault="000751DD" w:rsidP="00124784">
            <w:pPr>
              <w:jc w:val="center"/>
              <w:rPr>
                <w:lang w:val="en-US"/>
              </w:rPr>
            </w:pPr>
            <w:r>
              <w:rPr>
                <w:lang w:val="en-US"/>
              </w:rPr>
              <w:t>图书馆</w:t>
            </w:r>
          </w:p>
        </w:tc>
        <w:tc>
          <w:tcPr>
            <w:tcW w:w="1276" w:type="dxa"/>
            <w:shd w:val="clear" w:color="auto" w:fill="auto"/>
            <w:vAlign w:val="center"/>
          </w:tcPr>
          <w:p w:rsidR="00005045" w:rsidRPr="00124784" w:rsidRDefault="000751DD" w:rsidP="00124784">
            <w:pPr>
              <w:jc w:val="center"/>
              <w:rPr>
                <w:lang w:val="en-US"/>
              </w:rPr>
            </w:pPr>
            <w:r>
              <w:rPr>
                <w:lang w:val="en-US"/>
              </w:rPr>
              <w:t>0.12</w:t>
            </w:r>
          </w:p>
        </w:tc>
        <w:tc>
          <w:tcPr>
            <w:tcW w:w="1276" w:type="dxa"/>
            <w:shd w:val="clear" w:color="auto" w:fill="auto"/>
            <w:vAlign w:val="center"/>
          </w:tcPr>
          <w:p w:rsidR="00005045" w:rsidRPr="00124784" w:rsidRDefault="000751DD" w:rsidP="00124784">
            <w:pPr>
              <w:jc w:val="center"/>
              <w:rPr>
                <w:lang w:val="en-US"/>
              </w:rPr>
            </w:pPr>
            <w:r>
              <w:rPr>
                <w:lang w:val="en-US"/>
              </w:rPr>
              <w:t>-3.31</w:t>
            </w:r>
          </w:p>
        </w:tc>
        <w:tc>
          <w:tcPr>
            <w:tcW w:w="1701" w:type="dxa"/>
            <w:shd w:val="clear" w:color="auto" w:fill="auto"/>
            <w:vAlign w:val="center"/>
          </w:tcPr>
          <w:p w:rsidR="00005045" w:rsidRPr="00124784" w:rsidRDefault="000751DD" w:rsidP="00124784">
            <w:pPr>
              <w:jc w:val="center"/>
              <w:rPr>
                <w:lang w:val="en-US"/>
              </w:rPr>
            </w:pPr>
            <w:r>
              <w:rPr>
                <w:lang w:val="en-US"/>
              </w:rPr>
              <w:t>3.44</w:t>
            </w:r>
          </w:p>
        </w:tc>
        <w:tc>
          <w:tcPr>
            <w:tcW w:w="973" w:type="dxa"/>
            <w:shd w:val="clear" w:color="auto" w:fill="auto"/>
            <w:vAlign w:val="center"/>
          </w:tcPr>
          <w:p w:rsidR="00005045" w:rsidRPr="00124784" w:rsidRDefault="000751DD" w:rsidP="00124784">
            <w:pPr>
              <w:jc w:val="center"/>
              <w:rPr>
                <w:lang w:val="en-US"/>
              </w:rPr>
            </w:pPr>
            <w:r>
              <w:rPr>
                <w:lang w:val="en-US"/>
              </w:rPr>
              <w:t>是</w:t>
            </w:r>
          </w:p>
        </w:tc>
      </w:tr>
    </w:tbl>
    <w:p w:rsidR="00005045" w:rsidRDefault="000751DD" w:rsidP="00005045">
      <w:pPr>
        <w:rPr>
          <w:lang w:val="en-US"/>
        </w:rPr>
      </w:pPr>
      <w:bookmarkStart w:id="111" w:name="建筑迎风和背风面风压差结论汇总结论"/>
      <w:bookmarkEnd w:id="110"/>
      <w:bookmarkEnd w:id="111"/>
      <w:r>
        <w:rPr>
          <w:lang w:val="en-US"/>
        </w:rPr>
        <w:t>结论：本项目中参评建筑</w:t>
      </w:r>
      <w:r>
        <w:rPr>
          <w:lang w:val="en-US"/>
        </w:rPr>
        <w:t>DT</w:t>
      </w:r>
      <w:r>
        <w:rPr>
          <w:lang w:val="en-US"/>
        </w:rPr>
        <w:t>单体、教学楼、实验楼</w:t>
      </w:r>
      <w:r>
        <w:rPr>
          <w:lang w:val="en-US"/>
        </w:rPr>
        <w:t>2</w:t>
      </w:r>
      <w:r>
        <w:rPr>
          <w:lang w:val="en-US"/>
        </w:rPr>
        <w:t>、宿舍</w:t>
      </w:r>
      <w:r>
        <w:rPr>
          <w:lang w:val="en-US"/>
        </w:rPr>
        <w:t>3</w:t>
      </w:r>
      <w:r>
        <w:rPr>
          <w:lang w:val="en-US"/>
        </w:rPr>
        <w:t>迎背风压差</w:t>
      </w:r>
      <w:r>
        <w:rPr>
          <w:b/>
          <w:color w:val="FF0000"/>
          <w:lang w:val="en-US"/>
        </w:rPr>
        <w:t>超过</w:t>
      </w:r>
      <w:r>
        <w:rPr>
          <w:lang w:val="en-US"/>
        </w:rPr>
        <w:t>5Pa</w:t>
      </w:r>
      <w:r>
        <w:rPr>
          <w:lang w:val="en-US"/>
        </w:rPr>
        <w:t>，</w:t>
      </w:r>
      <w:r>
        <w:rPr>
          <w:b/>
          <w:color w:val="FF0000"/>
          <w:lang w:val="en-US"/>
        </w:rPr>
        <w:t>未满足</w:t>
      </w:r>
      <w:r>
        <w:rPr>
          <w:lang w:val="en-US"/>
        </w:rPr>
        <w:t>“</w:t>
      </w:r>
      <w:r>
        <w:rPr>
          <w:lang w:val="en-US"/>
        </w:rPr>
        <w:t>除迎风第一排建筑外，建筑迎风面与背风面表面风压差不超过</w:t>
      </w:r>
      <w:r>
        <w:rPr>
          <w:lang w:val="en-US"/>
        </w:rPr>
        <w:t>5Pa”</w:t>
      </w:r>
      <w:r>
        <w:rPr>
          <w:lang w:val="en-US"/>
        </w:rPr>
        <w:t>的要求，该条不得分。</w:t>
      </w:r>
    </w:p>
    <w:p w:rsidR="00147DF5" w:rsidRPr="00147DF5" w:rsidRDefault="000751DD" w:rsidP="00005045">
      <w:pPr>
        <w:rPr>
          <w:lang w:val="en-US"/>
        </w:rPr>
      </w:pPr>
      <w:bookmarkStart w:id="112" w:name="冬季工况"/>
      <w:bookmarkEnd w:id="112"/>
      <w:r>
        <w:rPr>
          <w:rFonts w:hint="eastAsia"/>
          <w:lang w:val="en-US"/>
        </w:rPr>
        <w:t xml:space="preserve"> </w:t>
      </w:r>
    </w:p>
    <w:p w:rsidR="00754FB6" w:rsidRPr="00754FB6" w:rsidRDefault="000751DD" w:rsidP="00005045">
      <w:pPr>
        <w:rPr>
          <w:lang w:val="en-US"/>
        </w:rPr>
      </w:pPr>
      <w:bookmarkStart w:id="113" w:name="其他工况"/>
      <w:bookmarkEnd w:id="113"/>
      <w:r>
        <w:rPr>
          <w:rFonts w:hint="eastAsia"/>
          <w:lang w:val="en-US"/>
        </w:rPr>
        <w:t xml:space="preserve"> </w:t>
      </w:r>
    </w:p>
    <w:p w:rsidR="00005045" w:rsidRDefault="000751DD" w:rsidP="00005045">
      <w:pPr>
        <w:pStyle w:val="2"/>
      </w:pPr>
      <w:bookmarkStart w:id="114" w:name="_Toc509844764"/>
      <w:bookmarkStart w:id="115" w:name="_Toc92365449"/>
      <w:r>
        <w:rPr>
          <w:rFonts w:hint="eastAsia"/>
        </w:rPr>
        <w:t>结论</w:t>
      </w:r>
      <w:bookmarkEnd w:id="114"/>
      <w:bookmarkEnd w:id="115"/>
    </w:p>
    <w:p w:rsidR="00005045" w:rsidRPr="00F74E80" w:rsidRDefault="000751DD" w:rsidP="00005045">
      <w:pPr>
        <w:pStyle w:val="3"/>
      </w:pPr>
      <w:bookmarkStart w:id="116" w:name="_Toc509844765"/>
      <w:bookmarkStart w:id="117" w:name="_Toc92365450"/>
      <w:r>
        <w:rPr>
          <w:rFonts w:hint="eastAsia"/>
        </w:rPr>
        <w:t>冬季工况达标判断</w:t>
      </w:r>
      <w:bookmarkStart w:id="118" w:name="_Toc509844766"/>
      <w:bookmarkEnd w:id="116"/>
      <w:bookmarkEnd w:id="118"/>
      <w:bookmarkEnd w:id="117"/>
    </w:p>
    <w:p w:rsidR="00005045" w:rsidRPr="00C72E58" w:rsidRDefault="000751DD"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表</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sidRPr="00C50BDB">
        <w:rPr>
          <w:rFonts w:ascii="黑体" w:eastAsia="黑体" w:hAnsi="黑体" w:hint="eastAsia"/>
          <w:sz w:val="20"/>
          <w:szCs w:val="20"/>
        </w:rPr>
        <w:instrText>表</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751DD"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751DD"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751DD"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751DD"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751DD"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751DD"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rsidR="00005045" w:rsidRPr="00124784" w:rsidRDefault="000751DD"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0751DD" w:rsidP="00B54F89">
            <w:pPr>
              <w:jc w:val="center"/>
              <w:rPr>
                <w:lang w:val="en-US"/>
              </w:rPr>
            </w:pPr>
            <w:r w:rsidRPr="00124784">
              <w:rPr>
                <w:rFonts w:hint="eastAsia"/>
                <w:lang w:val="en-US"/>
              </w:rPr>
              <w:t>人行区</w:t>
            </w:r>
            <w:bookmarkStart w:id="119" w:name="冬季风速结果"/>
            <w:r>
              <w:t>没有出现</w:t>
            </w:r>
            <w:bookmarkEnd w:id="119"/>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Pr>
                <w:rFonts w:hint="eastAsia"/>
                <w:lang w:val="en-US"/>
              </w:rPr>
              <w:t>，</w:t>
            </w:r>
            <w:r w:rsidRPr="00303741">
              <w:rPr>
                <w:rFonts w:hint="eastAsia"/>
                <w:lang w:val="en-US"/>
              </w:rPr>
              <w:t>户外休息区、儿童娱乐区</w:t>
            </w:r>
            <w:bookmarkStart w:id="120" w:name="冬季风速结果2"/>
            <w:r>
              <w:t>出现</w:t>
            </w:r>
            <w:bookmarkEnd w:id="120"/>
            <w:r w:rsidRPr="00303741">
              <w:rPr>
                <w:rFonts w:hint="eastAsia"/>
                <w:lang w:val="en-US"/>
              </w:rPr>
              <w:t>风速</w:t>
            </w:r>
            <w:r w:rsidRPr="00177CCA">
              <w:rPr>
                <w:rFonts w:hint="eastAsia"/>
                <w:lang w:val="en-US"/>
              </w:rPr>
              <w:t>大于</w:t>
            </w:r>
            <w:r w:rsidRPr="00303741">
              <w:rPr>
                <w:rFonts w:hint="eastAsia"/>
                <w:lang w:val="en-US"/>
              </w:rPr>
              <w:t>2m/s</w:t>
            </w:r>
            <w:r w:rsidRPr="00124784">
              <w:rPr>
                <w:rFonts w:hint="eastAsia"/>
                <w:lang w:val="en-US"/>
              </w:rPr>
              <w:t>的区域</w:t>
            </w:r>
          </w:p>
        </w:tc>
        <w:tc>
          <w:tcPr>
            <w:tcW w:w="1985" w:type="dxa"/>
            <w:vMerge w:val="restart"/>
            <w:tcBorders>
              <w:top w:val="single" w:sz="4" w:space="0" w:color="auto"/>
            </w:tcBorders>
            <w:shd w:val="clear" w:color="auto" w:fill="auto"/>
            <w:vAlign w:val="center"/>
          </w:tcPr>
          <w:p w:rsidR="00005045" w:rsidRPr="007E7714" w:rsidRDefault="000751DD" w:rsidP="00124784">
            <w:pPr>
              <w:jc w:val="center"/>
              <w:rPr>
                <w:b/>
                <w:lang w:val="en-US"/>
              </w:rPr>
            </w:pPr>
            <w:bookmarkStart w:id="121" w:name="冬季风速达标判定"/>
            <w:r w:rsidRPr="007E7714">
              <w:rPr>
                <w:rFonts w:hint="eastAsia"/>
                <w:b/>
                <w:color w:val="FF0000"/>
                <w:lang w:val="en-US"/>
              </w:rPr>
              <w:t>不达标</w:t>
            </w:r>
            <w:bookmarkEnd w:id="121"/>
          </w:p>
        </w:tc>
        <w:tc>
          <w:tcPr>
            <w:tcW w:w="1416" w:type="dxa"/>
            <w:vMerge w:val="restart"/>
            <w:tcBorders>
              <w:top w:val="single" w:sz="4" w:space="0" w:color="auto"/>
            </w:tcBorders>
            <w:shd w:val="clear" w:color="auto" w:fill="auto"/>
            <w:vAlign w:val="center"/>
          </w:tcPr>
          <w:p w:rsidR="00005045" w:rsidRPr="00124784" w:rsidRDefault="000751DD" w:rsidP="00124784">
            <w:pPr>
              <w:jc w:val="center"/>
              <w:rPr>
                <w:lang w:val="en-US"/>
              </w:rPr>
            </w:pPr>
            <w:bookmarkStart w:id="122" w:name="冬季风速得分"/>
            <w:r w:rsidRPr="00124784">
              <w:rPr>
                <w:rFonts w:hint="eastAsia"/>
                <w:lang w:val="en-US"/>
              </w:rPr>
              <w:t>0</w:t>
            </w:r>
            <w:bookmarkEnd w:id="122"/>
            <w:r w:rsidRPr="00124784">
              <w:rPr>
                <w:rFonts w:hint="eastAsia"/>
                <w:lang w:val="en-US"/>
              </w:rPr>
              <w:t>分</w:t>
            </w:r>
          </w:p>
        </w:tc>
      </w:tr>
      <w:tr w:rsidR="00005045" w:rsidTr="00124784">
        <w:tc>
          <w:tcPr>
            <w:tcW w:w="1951" w:type="dxa"/>
            <w:shd w:val="clear" w:color="auto" w:fill="auto"/>
            <w:vAlign w:val="center"/>
          </w:tcPr>
          <w:p w:rsidR="00005045" w:rsidRPr="00124784" w:rsidRDefault="000751DD" w:rsidP="00124784">
            <w:pPr>
              <w:jc w:val="center"/>
              <w:rPr>
                <w:lang w:val="en-US"/>
              </w:rPr>
            </w:pPr>
            <w:r w:rsidRPr="00124784">
              <w:rPr>
                <w:rFonts w:hint="eastAsia"/>
                <w:lang w:val="en-US"/>
              </w:rPr>
              <w:t>风速放大系数</w:t>
            </w:r>
          </w:p>
        </w:tc>
        <w:tc>
          <w:tcPr>
            <w:tcW w:w="1985" w:type="dxa"/>
            <w:vMerge/>
            <w:shd w:val="clear" w:color="auto" w:fill="auto"/>
          </w:tcPr>
          <w:p w:rsidR="00005045" w:rsidRPr="00124784" w:rsidRDefault="000751DD" w:rsidP="00124784">
            <w:pPr>
              <w:jc w:val="center"/>
              <w:rPr>
                <w:lang w:val="en-US"/>
              </w:rPr>
            </w:pPr>
          </w:p>
        </w:tc>
        <w:tc>
          <w:tcPr>
            <w:tcW w:w="1985" w:type="dxa"/>
            <w:shd w:val="clear" w:color="auto" w:fill="auto"/>
            <w:vAlign w:val="center"/>
          </w:tcPr>
          <w:p w:rsidR="00005045" w:rsidRPr="00124784" w:rsidRDefault="000751DD" w:rsidP="00144F76">
            <w:pPr>
              <w:jc w:val="center"/>
              <w:rPr>
                <w:lang w:val="en-US"/>
              </w:rPr>
            </w:pPr>
            <w:r w:rsidRPr="00124784">
              <w:rPr>
                <w:rFonts w:hint="eastAsia"/>
                <w:lang w:val="en-US"/>
              </w:rPr>
              <w:t>人行区</w:t>
            </w:r>
            <w:bookmarkStart w:id="123" w:name="冬季风速放大系数结果"/>
            <w:r>
              <w:t>出现</w:t>
            </w:r>
            <w:bookmarkEnd w:id="123"/>
            <w:r w:rsidRPr="00124784">
              <w:rPr>
                <w:rFonts w:hint="eastAsia"/>
                <w:lang w:val="en-US"/>
              </w:rPr>
              <w:t>风速放大系数</w:t>
            </w:r>
            <w:r>
              <w:rPr>
                <w:rFonts w:hint="eastAsia"/>
                <w:lang w:val="en-US"/>
              </w:rPr>
              <w:t>大于等于</w:t>
            </w:r>
            <w:r w:rsidRPr="00124784">
              <w:rPr>
                <w:rFonts w:hint="eastAsia"/>
                <w:lang w:val="en-US"/>
              </w:rPr>
              <w:t>2</w:t>
            </w:r>
            <w:r w:rsidRPr="00124784">
              <w:rPr>
                <w:rFonts w:hint="eastAsia"/>
                <w:lang w:val="en-US"/>
              </w:rPr>
              <w:t>的区域</w:t>
            </w:r>
          </w:p>
        </w:tc>
        <w:tc>
          <w:tcPr>
            <w:tcW w:w="1985" w:type="dxa"/>
            <w:vMerge/>
            <w:shd w:val="clear" w:color="auto" w:fill="auto"/>
          </w:tcPr>
          <w:p w:rsidR="00005045" w:rsidRPr="00124784" w:rsidRDefault="000751DD" w:rsidP="00124784">
            <w:pPr>
              <w:jc w:val="center"/>
              <w:rPr>
                <w:lang w:val="en-US"/>
              </w:rPr>
            </w:pPr>
          </w:p>
        </w:tc>
        <w:tc>
          <w:tcPr>
            <w:tcW w:w="1416" w:type="dxa"/>
            <w:vMerge/>
            <w:shd w:val="clear" w:color="auto" w:fill="auto"/>
          </w:tcPr>
          <w:p w:rsidR="00005045" w:rsidRPr="00124784" w:rsidRDefault="000751DD" w:rsidP="00124784">
            <w:pPr>
              <w:jc w:val="center"/>
              <w:rPr>
                <w:lang w:val="en-US"/>
              </w:rPr>
            </w:pPr>
          </w:p>
        </w:tc>
      </w:tr>
      <w:tr w:rsidR="00005045" w:rsidTr="002C153B">
        <w:tc>
          <w:tcPr>
            <w:tcW w:w="1951" w:type="dxa"/>
            <w:shd w:val="clear" w:color="auto" w:fill="auto"/>
            <w:vAlign w:val="center"/>
          </w:tcPr>
          <w:p w:rsidR="00005045" w:rsidRPr="00124784" w:rsidRDefault="000751DD"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0751DD"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751DD" w:rsidP="00124784">
            <w:pPr>
              <w:jc w:val="center"/>
              <w:rPr>
                <w:lang w:val="en-US"/>
              </w:rPr>
            </w:pPr>
            <w:r w:rsidRPr="00124784">
              <w:rPr>
                <w:rFonts w:hint="eastAsia"/>
                <w:lang w:val="en-US"/>
              </w:rPr>
              <w:t>本项目</w:t>
            </w:r>
            <w:bookmarkStart w:id="124" w:name="冬季迎背风面结果"/>
            <w:r>
              <w:t>出现</w:t>
            </w:r>
            <w:bookmarkEnd w:id="124"/>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rsidR="00005045" w:rsidRPr="00124784" w:rsidRDefault="000751DD" w:rsidP="002C153B">
            <w:pPr>
              <w:jc w:val="center"/>
              <w:rPr>
                <w:lang w:val="en-US"/>
              </w:rPr>
            </w:pPr>
            <w:bookmarkStart w:id="125" w:name="冬季迎背风面达标判定"/>
            <w:r w:rsidRPr="007E7714">
              <w:rPr>
                <w:rFonts w:hint="eastAsia"/>
                <w:b/>
                <w:color w:val="FF0000"/>
                <w:lang w:val="en-US"/>
              </w:rPr>
              <w:t>不达标</w:t>
            </w:r>
            <w:bookmarkEnd w:id="125"/>
          </w:p>
        </w:tc>
        <w:tc>
          <w:tcPr>
            <w:tcW w:w="1416" w:type="dxa"/>
            <w:shd w:val="clear" w:color="auto" w:fill="auto"/>
            <w:vAlign w:val="center"/>
          </w:tcPr>
          <w:p w:rsidR="00005045" w:rsidRPr="00124784" w:rsidRDefault="000751DD" w:rsidP="00124784">
            <w:pPr>
              <w:jc w:val="center"/>
              <w:rPr>
                <w:lang w:val="en-US"/>
              </w:rPr>
            </w:pPr>
            <w:bookmarkStart w:id="126" w:name="冬季迎背风面得分"/>
            <w:r w:rsidRPr="00124784">
              <w:rPr>
                <w:rFonts w:hint="eastAsia"/>
                <w:lang w:val="en-US"/>
              </w:rPr>
              <w:t>0</w:t>
            </w:r>
            <w:bookmarkEnd w:id="126"/>
            <w:r w:rsidRPr="00124784">
              <w:rPr>
                <w:rFonts w:hint="eastAsia"/>
                <w:lang w:val="en-US"/>
              </w:rPr>
              <w:t>分</w:t>
            </w:r>
          </w:p>
        </w:tc>
      </w:tr>
    </w:tbl>
    <w:p w:rsidR="00005045" w:rsidRPr="00005045" w:rsidRDefault="000751DD" w:rsidP="00022DD9">
      <w:pPr>
        <w:rPr>
          <w:szCs w:val="21"/>
          <w:lang w:val="en-US"/>
        </w:rPr>
      </w:pPr>
      <w:bookmarkStart w:id="127" w:name="_Toc509844767"/>
      <w:bookmarkStart w:id="128" w:name="_Toc509844768"/>
      <w:bookmarkEnd w:id="127"/>
      <w:bookmarkEnd w:id="128"/>
    </w:p>
    <w:p w:rsidR="00005045" w:rsidRPr="00005045" w:rsidRDefault="000751DD" w:rsidP="001511A3">
      <w:pPr>
        <w:pStyle w:val="a0"/>
        <w:ind w:firstLineChars="0" w:firstLine="0"/>
        <w:rPr>
          <w:lang w:val="en-US"/>
        </w:rPr>
      </w:pPr>
      <w:r>
        <w:rPr>
          <w:rFonts w:hint="eastAsia"/>
          <w:lang w:val="en-US"/>
        </w:rPr>
        <w:t>综合上述达标判断详表的信息，可知本项目得分为</w:t>
      </w:r>
      <w:bookmarkStart w:id="129" w:name="总得分"/>
      <w:r>
        <w:rPr>
          <w:rFonts w:hint="eastAsia"/>
          <w:lang w:val="en-US"/>
        </w:rPr>
        <w:t>0</w:t>
      </w:r>
      <w:bookmarkEnd w:id="129"/>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0751DD">
      <w:pPr>
        <w:spacing w:line="240" w:lineRule="auto"/>
      </w:pPr>
      <w:r>
        <w:separator/>
      </w:r>
    </w:p>
  </w:endnote>
  <w:endnote w:type="continuationSeparator" w:id="0">
    <w:p w:rsidR="00000000" w:rsidRDefault="000751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0751DD" w:rsidP="001D3BB9">
          <w:pPr>
            <w:pStyle w:val="a6"/>
            <w:rPr>
              <w:rFonts w:asciiTheme="minorEastAsia" w:eastAsiaTheme="minorEastAsia" w:hAnsiTheme="minor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rsidR="001D3BB9" w:rsidRPr="00F5023B" w:rsidRDefault="000751DD"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Pr="00F5023B">
                <w:rPr>
                  <w:rFonts w:hint="eastAsia"/>
                  <w:sz w:val="20"/>
                </w:rPr>
                <w:t>第</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PAGE</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12</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sz w:val="20"/>
                  <w:szCs w:val="21"/>
                  <w:lang w:val="zh-CN"/>
                </w:rPr>
                <w:t>页</w:t>
              </w:r>
              <w:r w:rsidRPr="00F5023B">
                <w:rPr>
                  <w:rFonts w:asciiTheme="minorEastAsia" w:eastAsiaTheme="minorEastAsia" w:hAnsiTheme="minorEastAsia" w:hint="eastAsia"/>
                  <w:sz w:val="20"/>
                  <w:szCs w:val="21"/>
                  <w:lang w:val="zh-CN"/>
                </w:rPr>
                <w:t xml:space="preserve"> </w:t>
              </w:r>
              <w:r w:rsidRPr="00F5023B">
                <w:rPr>
                  <w:rFonts w:asciiTheme="minorEastAsia" w:eastAsiaTheme="minorEastAsia" w:hAnsiTheme="minorEastAsia" w:hint="eastAsia"/>
                  <w:sz w:val="20"/>
                  <w:szCs w:val="21"/>
                  <w:lang w:val="zh-CN"/>
                </w:rPr>
                <w:t>共</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NUMPAGES</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12</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bCs/>
                  <w:sz w:val="20"/>
                  <w:szCs w:val="21"/>
                </w:rPr>
                <w:t>页</w:t>
              </w:r>
            </w:sdtContent>
          </w:sdt>
        </w:p>
      </w:tc>
      <w:tc>
        <w:tcPr>
          <w:tcW w:w="3020" w:type="dxa"/>
        </w:tcPr>
        <w:p w:rsidR="001D3BB9" w:rsidRPr="00F5023B" w:rsidRDefault="000751DD"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Pr>
              <w:rFonts w:asciiTheme="minorEastAsia" w:eastAsiaTheme="minorEastAsia" w:hAnsiTheme="minorEastAsia"/>
              <w:sz w:val="20"/>
              <w:szCs w:val="21"/>
            </w:rPr>
            <w:t>20</w:t>
          </w:r>
        </w:p>
      </w:tc>
    </w:tr>
  </w:tbl>
  <w:p w:rsidR="00820783" w:rsidRDefault="000751D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BB9" w:rsidRPr="001D3BB9" w:rsidRDefault="000751DD">
    <w:pPr>
      <w:pStyle w:val="a6"/>
      <w:jc w:val="center"/>
      <w:rPr>
        <w:rFonts w:asciiTheme="minorEastAsia" w:eastAsiaTheme="minorEastAsia" w:hAnsiTheme="minorEastAsia"/>
        <w:szCs w:val="21"/>
      </w:rPr>
    </w:pPr>
  </w:p>
  <w:p w:rsidR="001D3BB9" w:rsidRDefault="000751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0751DD">
      <w:pPr>
        <w:spacing w:line="240" w:lineRule="auto"/>
      </w:pPr>
      <w:r>
        <w:separator/>
      </w:r>
    </w:p>
  </w:footnote>
  <w:footnote w:type="continuationSeparator" w:id="0">
    <w:p w:rsidR="00000000" w:rsidRDefault="000751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BB9" w:rsidRPr="001D3BB9" w:rsidRDefault="000751DD"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0751DD"/>
    <w:rsid w:val="001915A3"/>
    <w:rsid w:val="00217F62"/>
    <w:rsid w:val="00513950"/>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5:docId w15:val="{4C8BAD63-9E8E-47B2-B450-F60A4670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image" Target="media/image54.png"/><Relationship Id="rId68" Type="http://schemas.openxmlformats.org/officeDocument/2006/relationships/image" Target="media/image59.pn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wmf"/><Relationship Id="rId66" Type="http://schemas.openxmlformats.org/officeDocument/2006/relationships/image" Target="media/image57.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61" Type="http://schemas.openxmlformats.org/officeDocument/2006/relationships/image" Target="media/image52.wmf"/><Relationship Id="rId10" Type="http://schemas.openxmlformats.org/officeDocument/2006/relationships/footer" Target="footer1.xml"/><Relationship Id="rId19" Type="http://schemas.openxmlformats.org/officeDocument/2006/relationships/image" Target="media/image10.png"/><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65" Type="http://schemas.openxmlformats.org/officeDocument/2006/relationships/image" Target="media/image5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media/image55.png"/><Relationship Id="rId69" Type="http://schemas.openxmlformats.org/officeDocument/2006/relationships/image" Target="media/image60.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67" Type="http://schemas.openxmlformats.org/officeDocument/2006/relationships/image" Target="media/image58.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wmf"/><Relationship Id="rId7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2153</TotalTime>
  <Pages>18</Pages>
  <Words>1413</Words>
  <Characters>8057</Characters>
  <Application>Microsoft Office Word</Application>
  <DocSecurity>0</DocSecurity>
  <Lines>67</Lines>
  <Paragraphs>18</Paragraphs>
  <ScaleCrop>false</ScaleCrop>
  <Company>ths</Company>
  <LinksUpToDate>false</LinksUpToDate>
  <CharactersWithSpaces>9452</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lilikui</dc:creator>
  <cp:keywords/>
  <dc:description/>
  <cp:lastModifiedBy>就 咕咕</cp:lastModifiedBy>
  <cp:revision>86</cp:revision>
  <cp:lastPrinted>1900-12-31T16:00:00Z</cp:lastPrinted>
  <dcterms:created xsi:type="dcterms:W3CDTF">2018-04-09T01:52:00Z</dcterms:created>
  <dcterms:modified xsi:type="dcterms:W3CDTF">2022-01-06T04:43:00Z</dcterms:modified>
</cp:coreProperties>
</file>