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eastAsia="zh-CN"/>
        </w:rPr>
      </w:pPr>
      <w:r>
        <w:rPr>
          <w:rFonts w:hint="eastAsia"/>
          <w:lang w:val="en-US" w:eastAsia="zh-CN"/>
        </w:rPr>
        <w:t>梦土上---生态青年公寓</w:t>
      </w:r>
      <w:r>
        <w:t>人车分流设计文件</w:t>
      </w:r>
    </w:p>
    <w:p>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概述</w:t>
      </w:r>
    </w:p>
    <w:p>
      <w:pPr>
        <w:numPr>
          <w:ilvl w:val="0"/>
          <w:numId w:val="0"/>
        </w:numPr>
        <w:rPr>
          <w:rFonts w:hint="eastAsia" w:ascii="宋体" w:hAnsi="宋体" w:eastAsia="宋体" w:cs="宋体"/>
          <w:sz w:val="24"/>
          <w:szCs w:val="24"/>
          <w:lang w:val="en-US" w:eastAsia="zh-CN"/>
        </w:rPr>
      </w:pPr>
    </w:p>
    <w:p>
      <w:pPr>
        <w:numPr>
          <w:ilvl w:val="0"/>
          <w:numId w:val="0"/>
        </w:num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本项目位于荆州护城河以南,北京西路与武德路交汇处，处于一个重要的交通枢纽附近，交通条件优越。基地前河流穿越，且周边有湖泊，环境优美，风景适宜，居住宜人。</w:t>
      </w:r>
    </w:p>
    <w:p/>
    <w:p>
      <w:pPr>
        <w:numPr>
          <w:ilvl w:val="0"/>
          <w:numId w:val="1"/>
        </w:numPr>
        <w:ind w:left="0" w:leftChars="0" w:firstLine="0" w:firstLineChars="0"/>
        <w:rPr>
          <w:rFonts w:hint="eastAsia"/>
          <w:sz w:val="24"/>
          <w:szCs w:val="24"/>
          <w:lang w:val="en-US" w:eastAsia="zh-CN"/>
        </w:rPr>
      </w:pPr>
      <w:r>
        <w:rPr>
          <w:rFonts w:hint="eastAsia"/>
          <w:sz w:val="24"/>
          <w:szCs w:val="24"/>
          <w:lang w:val="en-US" w:eastAsia="zh-CN"/>
        </w:rPr>
        <w:t>人车分流方案</w:t>
      </w:r>
    </w:p>
    <w:p>
      <w:pPr>
        <w:widowControl w:val="0"/>
        <w:numPr>
          <w:numId w:val="0"/>
        </w:numPr>
        <w:jc w:val="both"/>
        <w:rPr>
          <w:rFonts w:hint="default"/>
          <w:lang w:val="en-US" w:eastAsia="zh-CN"/>
        </w:rPr>
      </w:pPr>
    </w:p>
    <w:p>
      <w:pPr>
        <w:widowControl w:val="0"/>
        <w:numPr>
          <w:numId w:val="0"/>
        </w:numPr>
        <w:ind w:firstLine="480" w:firstLineChars="200"/>
        <w:jc w:val="both"/>
        <w:rPr>
          <w:rFonts w:hint="default"/>
          <w:lang w:val="en-US" w:eastAsia="zh-CN"/>
        </w:rPr>
      </w:pPr>
      <w:r>
        <w:rPr>
          <w:rFonts w:ascii="宋体" w:hAnsi="宋体" w:eastAsia="宋体" w:cs="宋体"/>
          <w:sz w:val="24"/>
          <w:szCs w:val="24"/>
        </w:rPr>
        <w:t>目前很多住宅小区内部交通体系仍然为人车混行交通组织形式,交通与行人之间存在着互为干扰的问题。由此运用人车分流设计不仅可以降低人车干扰问题还可以有效解决车辆拥堵降低安全隐患。</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人车分流的设计形式</w:t>
      </w:r>
      <w:r>
        <w:rPr>
          <w:rFonts w:hint="eastAsia" w:ascii="宋体" w:hAnsi="宋体" w:eastAsia="宋体" w:cs="宋体"/>
          <w:sz w:val="24"/>
          <w:szCs w:val="24"/>
          <w:lang w:eastAsia="zh-CN"/>
        </w:rPr>
        <w:t>：</w:t>
      </w:r>
      <w:r>
        <w:rPr>
          <w:rFonts w:ascii="宋体" w:hAnsi="宋体" w:eastAsia="宋体" w:cs="宋体"/>
          <w:sz w:val="24"/>
          <w:szCs w:val="24"/>
        </w:rPr>
        <w:t>从人车分流手段落实到城市空间利用的角度来看,分流设计包括平面分流、立体分流和内外分流三种设计且以立体分流组织设计更为常见。</w:t>
      </w:r>
      <w:r>
        <w:rPr>
          <w:rFonts w:hint="eastAsia" w:ascii="宋体" w:hAnsi="宋体" w:eastAsia="宋体" w:cs="宋体"/>
          <w:sz w:val="24"/>
          <w:szCs w:val="24"/>
          <w:lang w:val="en-US" w:eastAsia="zh-CN"/>
        </w:rPr>
        <w:t>在本项目中，我们采用了</w:t>
      </w:r>
      <w:r>
        <w:rPr>
          <w:rFonts w:ascii="宋体" w:hAnsi="宋体" w:eastAsia="宋体" w:cs="宋体"/>
          <w:sz w:val="24"/>
          <w:szCs w:val="24"/>
        </w:rPr>
        <w:t>立体分流设计形式</w:t>
      </w:r>
      <w:r>
        <w:rPr>
          <w:rFonts w:hint="eastAsia" w:ascii="宋体" w:hAnsi="宋体" w:eastAsia="宋体" w:cs="宋体"/>
          <w:sz w:val="24"/>
          <w:szCs w:val="24"/>
          <w:lang w:eastAsia="zh-CN"/>
        </w:rPr>
        <w:t>，</w:t>
      </w:r>
      <w:r>
        <w:rPr>
          <w:rFonts w:ascii="宋体" w:hAnsi="宋体" w:eastAsia="宋体" w:cs="宋体"/>
          <w:sz w:val="24"/>
          <w:szCs w:val="24"/>
        </w:rPr>
        <w:t>通过在立体空间上建立多层次网络系统来实现人车分流</w:t>
      </w:r>
      <w:r>
        <w:rPr>
          <w:rFonts w:hint="eastAsia" w:ascii="宋体" w:hAnsi="宋体" w:eastAsia="宋体" w:cs="宋体"/>
          <w:sz w:val="24"/>
          <w:szCs w:val="24"/>
          <w:lang w:eastAsia="zh-CN"/>
        </w:rPr>
        <w:t>。</w:t>
      </w:r>
      <w:r>
        <w:rPr>
          <w:rFonts w:ascii="宋体" w:hAnsi="宋体" w:eastAsia="宋体" w:cs="宋体"/>
          <w:sz w:val="24"/>
          <w:szCs w:val="24"/>
        </w:rPr>
        <w:t>在</w:t>
      </w:r>
      <w:r>
        <w:rPr>
          <w:rFonts w:hint="eastAsia" w:ascii="宋体" w:hAnsi="宋体" w:eastAsia="宋体" w:cs="宋体"/>
          <w:sz w:val="24"/>
          <w:szCs w:val="24"/>
          <w:lang w:val="en-US" w:eastAsia="zh-CN"/>
        </w:rPr>
        <w:t>此次公寓</w:t>
      </w:r>
      <w:r>
        <w:rPr>
          <w:rFonts w:ascii="宋体" w:hAnsi="宋体" w:eastAsia="宋体" w:cs="宋体"/>
          <w:sz w:val="24"/>
          <w:szCs w:val="24"/>
        </w:rPr>
        <w:t>设计中为了将人车进行分流从立体分流的形式对其进行了分流设计有效的解决了人车干扰的问题。</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住宅小区人车分流设计要点</w:t>
      </w:r>
      <w:r>
        <w:rPr>
          <w:rFonts w:hint="eastAsia" w:ascii="宋体" w:hAnsi="宋体" w:eastAsia="宋体" w:cs="宋体"/>
          <w:sz w:val="24"/>
          <w:szCs w:val="24"/>
          <w:lang w:eastAsia="zh-CN"/>
        </w:rPr>
        <w:t>：</w:t>
      </w:r>
      <w:r>
        <w:rPr>
          <w:rFonts w:ascii="宋体" w:hAnsi="宋体" w:eastAsia="宋体" w:cs="宋体"/>
          <w:sz w:val="24"/>
          <w:szCs w:val="24"/>
        </w:rPr>
        <w:t>遵照分级设计理念</w:t>
      </w:r>
      <w:r>
        <w:rPr>
          <w:rFonts w:hint="eastAsia" w:ascii="宋体" w:hAnsi="宋体" w:eastAsia="宋体" w:cs="宋体"/>
          <w:sz w:val="24"/>
          <w:szCs w:val="24"/>
          <w:lang w:eastAsia="zh-CN"/>
        </w:rPr>
        <w:t>。</w:t>
      </w:r>
      <w:r>
        <w:rPr>
          <w:rFonts w:ascii="宋体" w:hAnsi="宋体" w:eastAsia="宋体" w:cs="宋体"/>
          <w:sz w:val="24"/>
          <w:szCs w:val="24"/>
        </w:rPr>
        <w:t>为充分发挥出人车分流设计所具有的优点在将其应用到</w:t>
      </w:r>
      <w:r>
        <w:rPr>
          <w:rFonts w:hint="eastAsia" w:ascii="宋体" w:hAnsi="宋体" w:eastAsia="宋体" w:cs="宋体"/>
          <w:sz w:val="24"/>
          <w:szCs w:val="24"/>
          <w:lang w:val="en-US" w:eastAsia="zh-CN"/>
        </w:rPr>
        <w:t>青年公寓</w:t>
      </w:r>
      <w:r>
        <w:rPr>
          <w:rFonts w:ascii="宋体" w:hAnsi="宋体" w:eastAsia="宋体" w:cs="宋体"/>
          <w:sz w:val="24"/>
          <w:szCs w:val="24"/>
        </w:rPr>
        <w:t>时需要保证行人道与行车道两者在物理空间上的有效分离对小区道路设计不同路线、标志标线并结合实际情况选择立体系统或平面系统来对行人和车辆进行有效分离。同时还要对道路采取分级设计方法选择类似城市道路系统的分级设计理念对小区内道路进行等级划分,保证机动车行人均可以严格按照规则行驶，以避免相互产生影响。</w:t>
      </w:r>
    </w:p>
    <w:p>
      <w:pPr>
        <w:widowControl w:val="0"/>
        <w:numPr>
          <w:numId w:val="0"/>
        </w:numPr>
        <w:jc w:val="both"/>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8F45C"/>
    <w:multiLevelType w:val="singleLevel"/>
    <w:tmpl w:val="E7E8F4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438CD"/>
    <w:rsid w:val="1CE4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2022-03-11T08:46:00Z</dcterms:created>
  <dc:creator>丁丁丁</dc:creator>
  <cp:lastModifiedBy>丁丁丁</cp:lastModifiedBy>
  <dcterms:modified xsi:type="dcterms:W3CDTF">2022-03-11T08:53:11Z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A4CBFB888E16464F8DBE154788D48854</vt:lpwstr>
  </property>
</Properties>
</file>