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auto" w:line="240" w:after="312"/>
        <w:widowControl w:val="off"/>
        <w:rPr>
          <w:rFonts w:ascii="宋体" w:hAnsi="宋体"/>
          <w:b/>
          <w:bCs/>
          <w:sz w:val="30"/>
          <w:szCs w:val="24"/>
          <w:lang w:val="en-US"/>
        </w:rPr>
      </w:pPr>
      <w:r>
        <w:rPr>
          <w:rFonts w:ascii="宋体" w:hAnsi="宋体"/>
          <w:b/>
          <w:bCs/>
          <w:sz w:val="30"/>
          <w:szCs w:val="24"/>
          <w:lang w:val="en-US"/>
        </w:rPr>
      </w:r>
      <w:r/>
    </w:p>
    <w:p>
      <w:pPr>
        <w:ind w:firstLine="2161"/>
        <w:spacing w:lineRule="atLeast" w:line="180" w:before="312"/>
        <w:rPr>
          <w:rFonts w:ascii="黑体" w:hAnsi="宋体" w:eastAsia="黑体"/>
          <w:b/>
          <w:bCs/>
          <w:sz w:val="72"/>
          <w:szCs w:val="72"/>
        </w:rPr>
      </w:pPr>
      <w:r>
        <w:rPr>
          <w:rFonts w:ascii="黑体" w:hAnsi="宋体" w:eastAsia="黑体" w:hint="eastAsia"/>
          <w:b/>
          <w:bCs/>
          <w:sz w:val="72"/>
          <w:szCs w:val="72"/>
        </w:rPr>
        <w:t xml:space="preserve">室内</w:t>
      </w:r>
      <w:r>
        <w:rPr>
          <w:rFonts w:ascii="黑体" w:hAnsi="宋体" w:eastAsia="黑体" w:hint="eastAsia"/>
          <w:b/>
          <w:bCs/>
          <w:sz w:val="72"/>
          <w:szCs w:val="72"/>
        </w:rPr>
        <w:t xml:space="preserve">PMV-PPD</w:t>
      </w:r>
      <w:r/>
    </w:p>
    <w:p>
      <w:pPr>
        <w:jc w:val="center"/>
        <w:spacing w:lineRule="atLeast" w:line="180" w:before="312"/>
        <w:rPr>
          <w:rFonts w:ascii="黑体" w:hAnsi="宋体" w:eastAsia="黑体"/>
          <w:b/>
          <w:bCs/>
          <w:sz w:val="72"/>
          <w:szCs w:val="72"/>
        </w:rPr>
      </w:pPr>
      <w:r>
        <w:rPr>
          <w:rFonts w:ascii="黑体" w:hAnsi="宋体" w:eastAsia="黑体" w:hint="eastAsia"/>
          <w:b/>
          <w:bCs/>
          <w:sz w:val="72"/>
          <w:szCs w:val="72"/>
        </w:rPr>
        <w:t xml:space="preserve">达标比例报告书</w:t>
      </w:r>
      <w:r/>
    </w:p>
    <w:p>
      <w:pPr>
        <w:spacing w:lineRule="atLeast" w:line="180"/>
        <w:rPr>
          <w:rFonts w:ascii="宋体" w:hAnsi="宋体"/>
          <w:b/>
          <w:bCs/>
          <w:sz w:val="36"/>
          <w:szCs w:val="36"/>
          <w:lang w:val="en-US"/>
        </w:rPr>
      </w:pPr>
      <w:r/>
      <w:bookmarkStart w:id="0" w:name="建筑类别"/>
      <w:r/>
      <w:bookmarkEnd w:id="0"/>
      <w:r/>
      <w:r/>
    </w:p>
    <w:tbl>
      <w:tblPr>
        <w:tblW w:w="0" w:type="auto"/>
        <w:jc w:val="center"/>
        <w:tblBorders>
          <w:left w:val="single" w:sz="12" w:space="0" w:color="auto"/>
          <w:top w:val="single" w:sz="12" w:space="0" w:color="auto"/>
          <w:right w:val="single" w:sz="12" w:space="0" w:color="auto"/>
          <w:bottom w:val="single" w:sz="12" w:space="0" w:color="auto"/>
          <w:insideV w:val="single" w:sz="6" w:space="0" w:color="auto"/>
          <w:insideH w:val="single" w:sz="6" w:space="0" w:color="auto"/>
        </w:tblBorders>
        <w:tblLayout w:type="fixed"/>
        <w:tblLook w:val="0000" w:firstRow="0" w:lastRow="0" w:firstColumn="0" w:lastColumn="0" w:noHBand="0" w:noVBand="0"/>
      </w:tblPr>
      <w:tblGrid>
        <w:gridCol w:w="1800"/>
        <w:gridCol w:w="3780"/>
      </w:tblGrid>
      <w:tr>
        <w:trPr>
          <w:jc w:val="center"/>
        </w:trPr>
        <w:tc>
          <w:tcPr>
            <w:shd w:val="clear" w:fill="E6E6E6" w:color="E6E6E6"/>
            <w:tcBorders>
              <w:top w:val="single" w:sz="12" w:space="0" w:color="auto"/>
              <w:bottom w:val="single" w:sz="6" w:space="0" w:color="auto"/>
            </w:tcBorders>
            <w:tcW w:w="1800" w:type="dxa"/>
            <w:textDirection w:val="lrTb"/>
            <w:noWrap w:val="false"/>
          </w:tcPr>
          <w:p>
            <w:pPr>
              <w:pStyle w:val="593"/>
              <w:jc w:val="both"/>
              <w:tabs>
                <w:tab w:val="clear" w:pos="4153" w:leader="none"/>
                <w:tab w:val="clear" w:pos="8306" w:leader="none"/>
              </w:tabs>
              <w:rPr>
                <w:rFonts w:ascii="宋体" w:hAnsi="宋体"/>
                <w:sz w:val="21"/>
                <w:szCs w:val="21"/>
              </w:rPr>
              <w:pBdr>
                <w:bottom w:val="none" w:sz="0" w:space="0" w:color="auto"/>
              </w:pBdr>
            </w:pPr>
            <w:r>
              <w:rPr>
                <w:rFonts w:ascii="宋体" w:hAnsi="宋体" w:hint="eastAsia"/>
                <w:sz w:val="21"/>
                <w:szCs w:val="21"/>
              </w:rPr>
              <w:t xml:space="preserve">项目</w:t>
            </w:r>
            <w:r>
              <w:rPr>
                <w:rFonts w:ascii="宋体" w:hAnsi="宋体" w:hint="eastAsia"/>
                <w:sz w:val="21"/>
                <w:szCs w:val="21"/>
              </w:rPr>
              <w:t xml:space="preserve">名称</w:t>
            </w:r>
            <w:r/>
          </w:p>
        </w:tc>
        <w:tc>
          <w:tcPr>
            <w:tcW w:w="3780" w:type="dxa"/>
            <w:textDirection w:val="lrTb"/>
            <w:noWrap w:val="false"/>
          </w:tcPr>
          <w:p>
            <w:pPr>
              <w:pStyle w:val="594"/>
              <w:jc w:val="both"/>
              <w:tabs>
                <w:tab w:val="clear" w:pos="4153" w:leader="none"/>
                <w:tab w:val="clear" w:pos="8306" w:leader="none"/>
              </w:tabs>
              <w:rPr>
                <w:rFonts w:ascii="宋体" w:hAnsi="宋体"/>
                <w:sz w:val="21"/>
                <w:szCs w:val="21"/>
              </w:rPr>
            </w:pPr>
            <w:r/>
            <w:bookmarkStart w:id="1" w:name="项目名称"/>
            <w:r>
              <w:t xml:space="preserve">梦土上</w:t>
            </w:r>
            <w:r>
              <w:t xml:space="preserve">---</w:t>
            </w:r>
            <w:r>
              <w:t xml:space="preserve">生态青年社区公寓</w:t>
            </w:r>
            <w:bookmarkEnd w:id="1"/>
            <w:r>
              <w:t xml:space="preserve">设计</w:t>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工程地点</w:t>
            </w:r>
            <w:r/>
          </w:p>
        </w:tc>
        <w:tc>
          <w:tcPr>
            <w:tcW w:w="3780" w:type="dxa"/>
            <w:textDirection w:val="lrTb"/>
            <w:noWrap w:val="false"/>
          </w:tcPr>
          <w:p>
            <w:pPr>
              <w:jc w:val="both"/>
              <w:rPr>
                <w:rFonts w:ascii="宋体" w:hAnsi="宋体"/>
                <w:sz w:val="21"/>
                <w:szCs w:val="21"/>
              </w:rPr>
            </w:pPr>
            <w:r/>
            <w:bookmarkStart w:id="2" w:name="项目地点"/>
            <w:r>
              <w:t xml:space="preserve">湖北</w:t>
            </w:r>
            <w:r>
              <w:t xml:space="preserve">-</w:t>
            </w:r>
            <w:r>
              <w:t xml:space="preserve">荆州</w:t>
            </w:r>
            <w:bookmarkEnd w:id="2"/>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设计编号</w:t>
            </w:r>
            <w:r/>
          </w:p>
        </w:tc>
        <w:tc>
          <w:tcPr>
            <w:tcW w:w="3780" w:type="dxa"/>
            <w:textDirection w:val="lrTb"/>
            <w:noWrap w:val="false"/>
          </w:tcPr>
          <w:p>
            <w:pPr>
              <w:jc w:val="both"/>
              <w:rPr>
                <w:rFonts w:ascii="宋体" w:hAnsi="宋体"/>
                <w:sz w:val="21"/>
                <w:szCs w:val="21"/>
              </w:rPr>
            </w:pPr>
            <w:r/>
            <w:bookmarkStart w:id="3" w:name="设计编号"/>
            <w:r>
              <w:t xml:space="preserve">BK41029</w:t>
            </w:r>
            <w:bookmarkEnd w:id="3"/>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建设单位</w:t>
            </w:r>
            <w:r/>
          </w:p>
        </w:tc>
        <w:tc>
          <w:tcPr>
            <w:tcW w:w="3780" w:type="dxa"/>
            <w:textDirection w:val="lrTb"/>
            <w:noWrap w:val="false"/>
          </w:tcPr>
          <w:p>
            <w:pPr>
              <w:rPr>
                <w:rFonts w:ascii="宋体" w:hAnsi="宋体"/>
                <w:sz w:val="21"/>
                <w:szCs w:val="21"/>
              </w:rPr>
            </w:pPr>
            <w:r/>
            <w:bookmarkStart w:id="4" w:name="建设单位"/>
            <w:r>
              <w:t xml:space="preserve">绿建小分队</w:t>
            </w:r>
            <w:bookmarkEnd w:id="4"/>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设计单位</w:t>
            </w:r>
            <w:r/>
          </w:p>
        </w:tc>
        <w:tc>
          <w:tcPr>
            <w:tcW w:w="3780" w:type="dxa"/>
            <w:textDirection w:val="lrTb"/>
            <w:noWrap w:val="false"/>
          </w:tcPr>
          <w:p>
            <w:pPr>
              <w:rPr>
                <w:rFonts w:ascii="宋体" w:hAnsi="宋体"/>
                <w:sz w:val="21"/>
                <w:szCs w:val="21"/>
              </w:rPr>
            </w:pPr>
            <w:r/>
            <w:bookmarkStart w:id="5" w:name="设计单位"/>
            <w:r>
              <w:t xml:space="preserve">绿建小分队</w:t>
            </w:r>
            <w:bookmarkEnd w:id="5"/>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 计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校 对</w:t>
            </w:r>
            <w:r>
              <w:rPr>
                <w:rFonts w:ascii="宋体" w:hAnsi="宋体" w:hint="eastAsia"/>
                <w:sz w:val="21"/>
                <w:szCs w:val="21"/>
              </w:rPr>
              <w:t xml:space="preserve">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审 核</w:t>
            </w:r>
            <w:r>
              <w:rPr>
                <w:rFonts w:ascii="宋体" w:hAnsi="宋体" w:hint="eastAsia"/>
                <w:sz w:val="21"/>
                <w:szCs w:val="21"/>
              </w:rPr>
              <w:t xml:space="preserve">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审 定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12"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设计日期</w:t>
            </w:r>
            <w:r/>
          </w:p>
        </w:tc>
        <w:tc>
          <w:tcPr>
            <w:tcW w:w="3780" w:type="dxa"/>
            <w:textDirection w:val="lrTb"/>
            <w:noWrap w:val="false"/>
          </w:tcPr>
          <w:p>
            <w:pPr>
              <w:rPr>
                <w:rFonts w:ascii="宋体" w:hAnsi="宋体"/>
                <w:sz w:val="21"/>
                <w:szCs w:val="21"/>
              </w:rPr>
            </w:pPr>
            <w:r/>
            <w:bookmarkStart w:id="6" w:name="报告日期"/>
            <w:r>
              <w:rPr>
                <w:rFonts w:ascii="宋体" w:hAnsi="宋体" w:hint="eastAsia"/>
                <w:sz w:val="21"/>
                <w:szCs w:val="21"/>
              </w:rPr>
              <w:t xml:space="preserve">2022年01月02日</w:t>
            </w:r>
            <w:bookmarkEnd w:id="6"/>
            <w:r/>
            <w:r/>
          </w:p>
        </w:tc>
      </w:tr>
    </w:tbl>
    <w:p>
      <w:pPr>
        <w:spacing w:lineRule="auto" w:line="240"/>
        <w:rPr>
          <w:rFonts w:ascii="宋体" w:hAnsi="宋体"/>
          <w:lang w:val="en-US"/>
        </w:rPr>
      </w:pPr>
      <w:r>
        <w:rPr>
          <w:rFonts w:ascii="宋体" w:hAnsi="宋体"/>
          <w:lang w:val="en-US"/>
        </w:rPr>
      </w:r>
      <w:r/>
    </w:p>
    <w:p>
      <w:pPr>
        <w:spacing w:lineRule="auto" w:line="240"/>
        <w:rPr>
          <w:rFonts w:ascii="宋体" w:hAnsi="宋体"/>
          <w:lang w:val="en-US"/>
        </w:rPr>
      </w:pPr>
      <w:r>
        <w:rPr>
          <w:rFonts w:ascii="宋体" w:hAnsi="宋体"/>
          <w:lang w:val="en-US"/>
        </w:rPr>
      </w:r>
      <w:r/>
    </w:p>
    <w:p>
      <w:pPr>
        <w:jc w:val="center"/>
        <w:spacing w:lineRule="auto" w:line="240"/>
        <w:rPr>
          <w:rFonts w:ascii="宋体" w:hAnsi="宋体"/>
          <w:lang w:val="en-US"/>
        </w:rPr>
      </w:pPr>
      <w:r/>
      <w:bookmarkStart w:id="7" w:name="二维码"/>
      <w:r/>
      <w:bookmarkEnd w:id="7"/>
      <w:r>
        <mc:AlternateContent>
          <mc:Choice Requires="wpg">
            <w:drawing>
              <wp:inline xmlns:wp="http://schemas.openxmlformats.org/drawingml/2006/wordprocessingDrawing" distT="0" distB="0" distL="0" distR="0">
                <wp:extent cx="1628946" cy="1628946"/>
                <wp:effectExtent l="0" t="0" r="0" b="0"/>
                <wp:docPr id="2" name="图片 6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r isPhoto="0" userDrawn="0"/>
                      </pic:nvPicPr>
                      <pic:blipFill>
                        <a:blip r:embed="rId12"/>
                        <a:stretch/>
                      </pic:blipFill>
                      <pic:spPr bwMode="auto">
                        <a:xfrm>
                          <a:off x="0" y="0"/>
                          <a:ext cx="1628946" cy="16289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28.3pt;height:128.3pt;" stroked="false">
                <v:path textboxrect="0,0,0,0"/>
                <v:imagedata r:id="rId12" o:title=""/>
              </v:shape>
            </w:pict>
          </mc:Fallback>
        </mc:AlternateContent>
      </w:r>
      <w:r/>
    </w:p>
    <w:p>
      <w:pPr>
        <w:spacing w:lineRule="auto" w:line="240"/>
        <w:rPr>
          <w:rFonts w:ascii="宋体" w:hAnsi="宋体"/>
          <w:b/>
          <w:bCs/>
          <w:sz w:val="30"/>
          <w:szCs w:val="32"/>
        </w:rPr>
      </w:pPr>
      <w:r>
        <w:rPr>
          <w:rFonts w:ascii="宋体" w:hAnsi="宋体"/>
          <w:b/>
          <w:bCs/>
          <w:sz w:val="30"/>
          <w:szCs w:val="32"/>
        </w:rPr>
      </w:r>
      <w:r/>
    </w:p>
    <w:tbl>
      <w:tblPr>
        <w:tblpPr w:horzAnchor="text" w:tblpXSpec="center" w:vertAnchor="text" w:tblpY="1" w:leftFromText="180" w:topFromText="0" w:rightFromText="180" w:bottomFromText="0"/>
        <w:tblW w:w="0" w:type="auto"/>
        <w:tblBorders>
          <w:left w:val="single" w:sz="12" w:space="0" w:color="auto"/>
          <w:top w:val="single" w:sz="12" w:space="0" w:color="auto"/>
          <w:right w:val="single" w:sz="12" w:space="0" w:color="auto"/>
          <w:bottom w:val="single" w:sz="12" w:space="0" w:color="auto"/>
          <w:insideV w:val="single" w:sz="4" w:space="0" w:color="auto"/>
          <w:insideH w:val="single" w:sz="4" w:space="0" w:color="auto"/>
        </w:tblBorders>
        <w:tblLook w:val="0000" w:firstRow="0" w:lastRow="0" w:firstColumn="0" w:lastColumn="0" w:noHBand="0" w:noVBand="0"/>
      </w:tblPr>
      <w:tblGrid>
        <w:gridCol w:w="1800"/>
        <w:gridCol w:w="4139"/>
      </w:tblGrid>
      <w:tr>
        <w:trPr>
          <w:cantSplit/>
          <w:trHeight w:val="340" w:hRule="exact"/>
        </w:trPr>
        <w:tc>
          <w:tcPr>
            <w:shd w:val="clear" w:fill="E6E6E6" w:color="E6E6E6"/>
            <w:tcW w:w="1800" w:type="dxa"/>
            <w:vAlign w:val="center"/>
            <w:textDirection w:val="lrTb"/>
            <w:noWrap w:val="false"/>
          </w:tcPr>
          <w:p>
            <w:pPr>
              <w:jc w:val="both"/>
              <w:spacing w:lineRule="atLeast" w:line="240"/>
              <w:rPr>
                <w:rFonts w:ascii="宋体" w:hAnsi="宋体"/>
                <w:sz w:val="21"/>
                <w:szCs w:val="21"/>
              </w:rPr>
            </w:pPr>
            <w:r>
              <w:rPr>
                <w:rFonts w:ascii="宋体" w:hAnsi="宋体" w:hint="eastAsia"/>
                <w:sz w:val="21"/>
                <w:szCs w:val="21"/>
              </w:rPr>
              <w:t xml:space="preserve">采用软件</w:t>
            </w:r>
            <w:r/>
          </w:p>
        </w:tc>
        <w:tc>
          <w:tcPr>
            <w:shd w:val="clear" w:color="auto" w:fill="auto"/>
            <w:tcW w:w="4139" w:type="dxa"/>
            <w:vAlign w:val="center"/>
            <w:textDirection w:val="lrTb"/>
            <w:noWrap w:val="false"/>
          </w:tcPr>
          <w:p>
            <w:pPr>
              <w:jc w:val="both"/>
              <w:spacing w:lineRule="atLeast" w:line="240"/>
              <w:rPr>
                <w:rFonts w:ascii="宋体" w:hAnsi="宋体"/>
                <w:sz w:val="21"/>
                <w:szCs w:val="21"/>
              </w:rPr>
            </w:pPr>
            <w:r>
              <w:rPr>
                <w:rFonts w:ascii="宋体" w:hAnsi="宋体" w:hint="eastAsia"/>
                <w:sz w:val="21"/>
                <w:szCs w:val="21"/>
              </w:rPr>
              <w:t xml:space="preserve">绿建斯维尔室内热舒适评价ITES2020</w:t>
            </w:r>
            <w:r/>
          </w:p>
        </w:tc>
      </w:tr>
      <w:tr>
        <w:trPr>
          <w:cantSplit/>
          <w:trHeight w:val="340"/>
        </w:trPr>
        <w:tc>
          <w:tcPr>
            <w:shd w:val="clear" w:fill="E6E6E6" w:color="E6E6E6"/>
            <w:tcBorders>
              <w:bottom w:val="single" w:sz="4" w:space="0" w:color="auto"/>
            </w:tcBorders>
            <w:tcW w:w="1800" w:type="dxa"/>
            <w:vAlign w:val="center"/>
            <w:textDirection w:val="lrTb"/>
            <w:noWrap w:val="false"/>
          </w:tcPr>
          <w:p>
            <w:pPr>
              <w:jc w:val="both"/>
              <w:spacing w:lineRule="atLeast" w:line="240"/>
              <w:rPr>
                <w:rFonts w:ascii="宋体" w:hAnsi="宋体"/>
                <w:sz w:val="21"/>
                <w:szCs w:val="21"/>
              </w:rPr>
            </w:pPr>
            <w:r>
              <w:rPr>
                <w:rFonts w:ascii="宋体" w:hAnsi="宋体" w:hint="eastAsia"/>
                <w:sz w:val="21"/>
                <w:szCs w:val="21"/>
              </w:rPr>
              <w:t xml:space="preserve">软件版本</w:t>
            </w:r>
            <w:r/>
          </w:p>
        </w:tc>
        <w:tc>
          <w:tcPr>
            <w:tcBorders>
              <w:bottom w:val="single" w:sz="4" w:space="0" w:color="auto"/>
            </w:tcBorders>
            <w:tcW w:w="4139" w:type="dxa"/>
            <w:vAlign w:val="center"/>
            <w:textDirection w:val="lrTb"/>
            <w:noWrap w:val="false"/>
          </w:tcPr>
          <w:p>
            <w:pPr>
              <w:jc w:val="both"/>
              <w:spacing w:lineRule="atLeast" w:line="240"/>
              <w:rPr>
                <w:rFonts w:ascii="宋体" w:hAnsi="宋体"/>
                <w:sz w:val="21"/>
                <w:szCs w:val="21"/>
              </w:rPr>
            </w:pPr>
            <w:r/>
            <w:bookmarkStart w:id="8" w:name="软件版本"/>
            <w:r>
              <w:rPr>
                <w:rFonts w:ascii="宋体" w:hAnsi="宋体"/>
                <w:sz w:val="21"/>
                <w:szCs w:val="21"/>
              </w:rPr>
              <w:t xml:space="preserve">20200808</w:t>
            </w:r>
            <w:bookmarkEnd w:id="8"/>
            <w:r/>
            <w:r/>
          </w:p>
        </w:tc>
      </w:tr>
      <w:tr>
        <w:trPr>
          <w:cantSplit/>
          <w:trHeight w:val="405"/>
        </w:trPr>
        <w:tc>
          <w:tcPr>
            <w:shd w:val="clear" w:fill="E6E6E6" w:color="E6E6E6"/>
            <w:tcBorders>
              <w:top w:val="single" w:sz="4" w:space="0" w:color="auto"/>
              <w:right w:val="single" w:sz="4" w:space="0" w:color="auto"/>
              <w:bottom w:val="single" w:sz="4" w:space="0" w:color="auto"/>
            </w:tcBorders>
            <w:tcW w:w="1800" w:type="dxa"/>
            <w:vAlign w:val="center"/>
            <w:textDirection w:val="lrTb"/>
            <w:noWrap w:val="false"/>
          </w:tcPr>
          <w:p>
            <w:pPr>
              <w:jc w:val="both"/>
              <w:spacing w:lineRule="atLeast" w:line="240"/>
              <w:rPr>
                <w:rFonts w:ascii="宋体" w:hAnsi="宋体"/>
                <w:sz w:val="21"/>
                <w:szCs w:val="21"/>
              </w:rPr>
            </w:pPr>
            <w:r>
              <w:rPr>
                <w:rFonts w:ascii="宋体" w:hAnsi="宋体" w:hint="eastAsia"/>
                <w:sz w:val="21"/>
                <w:szCs w:val="21"/>
              </w:rPr>
              <w:t xml:space="preserve">研发单位</w:t>
            </w:r>
            <w:r/>
          </w:p>
        </w:tc>
        <w:tc>
          <w:tcPr>
            <w:shd w:val="clear" w:fill="FFFFFF" w:color="FFFFFF"/>
            <w:tcBorders>
              <w:left w:val="single" w:sz="4" w:space="0" w:color="auto"/>
              <w:top w:val="single" w:sz="4" w:space="0" w:color="auto"/>
              <w:bottom w:val="single" w:sz="4" w:space="0" w:color="auto"/>
            </w:tcBorders>
            <w:tcW w:w="4139" w:type="dxa"/>
            <w:vAlign w:val="center"/>
            <w:textDirection w:val="lrTb"/>
            <w:noWrap w:val="false"/>
          </w:tcPr>
          <w:p>
            <w:pPr>
              <w:jc w:val="both"/>
              <w:spacing w:lineRule="atLeast" w:line="240"/>
              <w:rPr>
                <w:rFonts w:ascii="宋体" w:hAnsi="宋体"/>
                <w:sz w:val="21"/>
                <w:szCs w:val="21"/>
              </w:rPr>
            </w:pPr>
            <w:r>
              <w:rPr>
                <w:rFonts w:ascii="宋体" w:hAnsi="宋体"/>
                <w:sz w:val="21"/>
                <w:szCs w:val="21"/>
              </w:rPr>
              <w:t xml:space="preserve">北京绿建软件</w:t>
            </w:r>
            <w:r>
              <w:rPr>
                <w:rFonts w:ascii="宋体" w:hAnsi="宋体" w:hint="eastAsia"/>
                <w:sz w:val="21"/>
                <w:szCs w:val="21"/>
              </w:rPr>
              <w:t xml:space="preserve">股份</w:t>
            </w:r>
            <w:r>
              <w:rPr>
                <w:rFonts w:ascii="宋体" w:hAnsi="宋体"/>
                <w:sz w:val="21"/>
                <w:szCs w:val="21"/>
              </w:rPr>
              <w:t xml:space="preserve">有限公司</w:t>
            </w:r>
            <w:r/>
          </w:p>
        </w:tc>
      </w:tr>
      <w:tr>
        <w:trPr>
          <w:cantSplit/>
          <w:trHeight w:val="285"/>
        </w:trPr>
        <w:tc>
          <w:tcPr>
            <w:shd w:val="clear" w:fill="E6E6E6" w:color="E6E6E6"/>
            <w:tcBorders>
              <w:top w:val="single" w:sz="4" w:space="0" w:color="auto"/>
              <w:right w:val="single" w:sz="4" w:space="0" w:color="auto"/>
              <w:bottom w:val="single" w:sz="12" w:space="0" w:color="auto"/>
            </w:tcBorders>
            <w:tcW w:w="1800" w:type="dxa"/>
            <w:vAlign w:val="center"/>
            <w:textDirection w:val="lrTb"/>
            <w:noWrap w:val="false"/>
          </w:tcPr>
          <w:p>
            <w:pPr>
              <w:jc w:val="both"/>
              <w:spacing w:lineRule="atLeast" w:line="240"/>
              <w:rPr>
                <w:rFonts w:ascii="宋体" w:hAnsi="宋体"/>
                <w:sz w:val="21"/>
                <w:szCs w:val="21"/>
              </w:rPr>
            </w:pPr>
            <w:r>
              <w:rPr>
                <w:rFonts w:ascii="宋体" w:hAnsi="宋体" w:hint="eastAsia"/>
                <w:sz w:val="21"/>
                <w:szCs w:val="21"/>
              </w:rPr>
              <w:t xml:space="preserve">正版授权码</w:t>
            </w:r>
            <w:r/>
          </w:p>
        </w:tc>
        <w:tc>
          <w:tcPr>
            <w:shd w:val="clear" w:fill="FFFFFF" w:color="FFFFFF"/>
            <w:tcBorders>
              <w:left w:val="single" w:sz="4" w:space="0" w:color="auto"/>
              <w:top w:val="single" w:sz="4" w:space="0" w:color="auto"/>
              <w:bottom w:val="single" w:sz="12" w:space="0" w:color="auto"/>
            </w:tcBorders>
            <w:tcW w:w="4139" w:type="dxa"/>
            <w:vAlign w:val="center"/>
            <w:textDirection w:val="lrTb"/>
            <w:noWrap w:val="false"/>
          </w:tcPr>
          <w:p>
            <w:pPr>
              <w:jc w:val="both"/>
              <w:spacing w:lineRule="auto" w:line="240"/>
              <w:widowControl w:val="off"/>
              <w:rPr>
                <w:rFonts w:ascii="宋体" w:hAnsi="宋体" w:eastAsia="等线"/>
                <w:sz w:val="21"/>
                <w:szCs w:val="21"/>
                <w:lang w:val="en-US"/>
              </w:rPr>
            </w:pPr>
            <w:r/>
            <w:bookmarkStart w:id="9" w:name="加密锁号"/>
            <w:r>
              <w:t xml:space="preserve">T19971523316</w:t>
            </w:r>
            <w:bookmarkEnd w:id="9"/>
            <w:r/>
            <w:r/>
          </w:p>
        </w:tc>
      </w:tr>
    </w:tbl>
    <w:p>
      <w:pPr>
        <w:jc w:val="center"/>
        <w:spacing w:lineRule="auto" w:line="240"/>
        <w:rPr>
          <w:rFonts w:ascii="宋体" w:hAnsi="宋体"/>
          <w:b/>
          <w:bCs/>
          <w:sz w:val="32"/>
          <w:szCs w:val="32"/>
        </w:rPr>
      </w:pPr>
      <w:r>
        <w:rPr>
          <w:rFonts w:ascii="宋体" w:hAnsi="宋体"/>
          <w:b/>
          <w:bCs/>
          <w:sz w:val="32"/>
          <w:szCs w:val="32"/>
        </w:rPr>
        <w:br w:type="page"/>
      </w:r>
      <w:r>
        <w:rPr>
          <w:rFonts w:ascii="宋体" w:hAnsi="宋体" w:hint="eastAsia"/>
          <w:b/>
          <w:bCs/>
          <w:sz w:val="24"/>
          <w:szCs w:val="32"/>
        </w:rPr>
        <w:t xml:space="preserve">目  录</w:t>
      </w:r>
      <w:r/>
    </w:p>
    <w:p>
      <w:pPr>
        <w:pStyle w:val="595"/>
        <w:rPr>
          <w:rFonts w:ascii="Calibri" w:hAnsi="Calibri" w:cs="Calibri" w:eastAsia="Calibri"/>
          <w:b w:val="false"/>
          <w:bCs w:val="false"/>
          <w:sz w:val="22"/>
          <w:szCs w:val="22"/>
        </w:rPr>
      </w:pPr>
      <w:r/>
      <w:bookmarkStart w:id="10" w:name="目录"/>
      <w:r>
        <w:rPr>
          <w:rFonts w:ascii="宋体" w:hAnsi="宋体"/>
          <w:b w:val="false"/>
          <w:bCs w:val="false"/>
          <w:caps/>
        </w:rPr>
        <w:fldChar w:fldCharType="begin"/>
      </w:r>
      <w:r>
        <w:rPr>
          <w:rFonts w:ascii="宋体" w:hAnsi="宋体"/>
          <w:b w:val="false"/>
          <w:bCs w:val="false"/>
          <w:caps/>
        </w:rPr>
        <w:instrText xml:space="preserve"> TOC \o "2-</w:instrText>
      </w:r>
      <w:r>
        <w:rPr>
          <w:rFonts w:ascii="宋体" w:hAnsi="宋体"/>
          <w:b w:val="false"/>
          <w:bCs w:val="false"/>
          <w:caps/>
        </w:rPr>
        <w:instrText xml:space="preserve">3</w:instrText>
      </w:r>
      <w:r>
        <w:rPr>
          <w:rFonts w:ascii="宋体" w:hAnsi="宋体"/>
          <w:b w:val="false"/>
          <w:bCs w:val="false"/>
          <w:caps/>
        </w:rPr>
        <w:instrText xml:space="preserve">" \f \h \z \t "标题 1,1" </w:instrText>
      </w:r>
      <w:r>
        <w:rPr>
          <w:rFonts w:ascii="宋体" w:hAnsi="宋体"/>
          <w:b w:val="false"/>
          <w:bCs w:val="false"/>
          <w:caps/>
        </w:rPr>
        <w:fldChar w:fldCharType="separate"/>
      </w:r>
      <w:hyperlink w:tooltip="#_Toc92035916" w:anchor="_Toc92035916" w:history="1">
        <w:r>
          <w:rPr>
            <w:rStyle w:val="598"/>
          </w:rPr>
          <w:t xml:space="preserve">1</w:t>
        </w:r>
        <w:r>
          <w:rPr>
            <w:rFonts w:ascii="Calibri" w:hAnsi="Calibri" w:cs="Calibri" w:eastAsia="Calibri"/>
            <w:b w:val="false"/>
            <w:bCs w:val="false"/>
            <w:sz w:val="22"/>
            <w:szCs w:val="22"/>
          </w:rPr>
          <w:tab/>
        </w:r>
        <w:r>
          <w:rPr>
            <w:rStyle w:val="598"/>
          </w:rPr>
          <w:t xml:space="preserve">项目概况</w:t>
        </w:r>
        <w:r>
          <w:tab/>
        </w:r>
        <w:r>
          <w:fldChar w:fldCharType="begin"/>
        </w:r>
        <w:r>
          <w:instrText xml:space="preserve"> PAGEREF _Toc92035916 \h </w:instrText>
        </w:r>
        <w:r/>
        <w:r>
          <w:fldChar w:fldCharType="separate"/>
        </w:r>
        <w:r>
          <w:t xml:space="preserve">3</w:t>
        </w:r>
        <w:r>
          <w:fldChar w:fldCharType="end"/>
        </w:r>
      </w:hyperlink>
      <w:r/>
      <w:r/>
    </w:p>
    <w:p>
      <w:pPr>
        <w:pStyle w:val="596"/>
        <w:rPr>
          <w:rFonts w:ascii="Calibri" w:hAnsi="Calibri" w:cs="Calibri" w:eastAsia="Calibri"/>
          <w:sz w:val="22"/>
          <w:szCs w:val="22"/>
        </w:rPr>
      </w:pPr>
      <w:r/>
      <w:hyperlink w:tooltip="#_Toc92035917" w:anchor="_Toc92035917" w:history="1">
        <w:r>
          <w:rPr>
            <w:rStyle w:val="598"/>
            <w:lang w:val="en-GB"/>
          </w:rPr>
          <w:t xml:space="preserve">1.1</w:t>
        </w:r>
        <w:r>
          <w:rPr>
            <w:rFonts w:ascii="Calibri" w:hAnsi="Calibri" w:cs="Calibri" w:eastAsia="Calibri"/>
            <w:sz w:val="22"/>
            <w:szCs w:val="22"/>
          </w:rPr>
          <w:tab/>
        </w:r>
        <w:r>
          <w:rPr>
            <w:rStyle w:val="598"/>
          </w:rPr>
          <w:t xml:space="preserve">平面图</w:t>
        </w:r>
        <w:r>
          <w:tab/>
        </w:r>
        <w:r>
          <w:fldChar w:fldCharType="begin"/>
        </w:r>
        <w:r>
          <w:instrText xml:space="preserve"> PAGEREF _Toc92035917 \h </w:instrText>
        </w:r>
        <w:r/>
        <w:r>
          <w:fldChar w:fldCharType="separate"/>
        </w:r>
        <w:r>
          <w:t xml:space="preserve">4</w:t>
        </w:r>
        <w:r>
          <w:fldChar w:fldCharType="end"/>
        </w:r>
      </w:hyperlink>
      <w:r/>
      <w:r/>
    </w:p>
    <w:p>
      <w:pPr>
        <w:pStyle w:val="596"/>
        <w:rPr>
          <w:rFonts w:ascii="Calibri" w:hAnsi="Calibri" w:cs="Calibri" w:eastAsia="Calibri"/>
          <w:sz w:val="22"/>
          <w:szCs w:val="22"/>
        </w:rPr>
      </w:pPr>
      <w:r/>
      <w:hyperlink w:tooltip="#_Toc92035918" w:anchor="_Toc92035918" w:history="1">
        <w:r>
          <w:rPr>
            <w:rStyle w:val="598"/>
            <w:lang w:val="en-GB"/>
          </w:rPr>
          <w:t xml:space="preserve">1.2</w:t>
        </w:r>
        <w:r>
          <w:rPr>
            <w:rFonts w:ascii="Calibri" w:hAnsi="Calibri" w:cs="Calibri" w:eastAsia="Calibri"/>
            <w:sz w:val="22"/>
            <w:szCs w:val="22"/>
          </w:rPr>
          <w:tab/>
        </w:r>
        <w:r>
          <w:rPr>
            <w:rStyle w:val="598"/>
          </w:rPr>
          <w:t xml:space="preserve">三维视图</w:t>
        </w:r>
        <w:r>
          <w:tab/>
        </w:r>
        <w:r>
          <w:fldChar w:fldCharType="begin"/>
        </w:r>
        <w:r>
          <w:instrText xml:space="preserve"> PAGEREF _Toc92035918 \h </w:instrText>
        </w:r>
        <w:r/>
        <w:r>
          <w:fldChar w:fldCharType="separate"/>
        </w:r>
        <w:r>
          <w:t xml:space="preserve">5</w:t>
        </w:r>
        <w:r>
          <w:fldChar w:fldCharType="end"/>
        </w:r>
      </w:hyperlink>
      <w:r/>
      <w:r/>
    </w:p>
    <w:p>
      <w:pPr>
        <w:pStyle w:val="595"/>
        <w:rPr>
          <w:rFonts w:ascii="Calibri" w:hAnsi="Calibri" w:cs="Calibri" w:eastAsia="Calibri"/>
          <w:b w:val="false"/>
          <w:bCs w:val="false"/>
          <w:sz w:val="22"/>
          <w:szCs w:val="22"/>
        </w:rPr>
      </w:pPr>
      <w:r/>
      <w:hyperlink w:tooltip="#_Toc92035919" w:anchor="_Toc92035919" w:history="1">
        <w:r>
          <w:rPr>
            <w:rStyle w:val="598"/>
          </w:rPr>
          <w:t xml:space="preserve">2</w:t>
        </w:r>
        <w:r>
          <w:rPr>
            <w:rFonts w:ascii="Calibri" w:hAnsi="Calibri" w:cs="Calibri" w:eastAsia="Calibri"/>
            <w:b w:val="false"/>
            <w:bCs w:val="false"/>
            <w:sz w:val="22"/>
            <w:szCs w:val="22"/>
          </w:rPr>
          <w:tab/>
        </w:r>
        <w:r>
          <w:rPr>
            <w:rStyle w:val="598"/>
          </w:rPr>
          <w:t xml:space="preserve">计算依据</w:t>
        </w:r>
        <w:r>
          <w:tab/>
        </w:r>
        <w:r>
          <w:fldChar w:fldCharType="begin"/>
        </w:r>
        <w:r>
          <w:instrText xml:space="preserve"> PAGEREF _Toc92035919 \h </w:instrText>
        </w:r>
        <w:r/>
        <w:r>
          <w:fldChar w:fldCharType="separate"/>
        </w:r>
        <w:r>
          <w:t xml:space="preserve">6</w:t>
        </w:r>
        <w:r>
          <w:fldChar w:fldCharType="end"/>
        </w:r>
      </w:hyperlink>
      <w:r/>
      <w:r/>
    </w:p>
    <w:p>
      <w:pPr>
        <w:pStyle w:val="595"/>
        <w:rPr>
          <w:rFonts w:ascii="Calibri" w:hAnsi="Calibri" w:cs="Calibri" w:eastAsia="Calibri"/>
          <w:b w:val="false"/>
          <w:bCs w:val="false"/>
          <w:sz w:val="22"/>
          <w:szCs w:val="22"/>
        </w:rPr>
      </w:pPr>
      <w:r/>
      <w:hyperlink w:tooltip="#_Toc92035920" w:anchor="_Toc92035920" w:history="1">
        <w:r>
          <w:rPr>
            <w:rStyle w:val="598"/>
          </w:rPr>
          <w:t xml:space="preserve">3</w:t>
        </w:r>
        <w:r>
          <w:rPr>
            <w:rFonts w:ascii="Calibri" w:hAnsi="Calibri" w:cs="Calibri" w:eastAsia="Calibri"/>
            <w:b w:val="false"/>
            <w:bCs w:val="false"/>
            <w:sz w:val="22"/>
            <w:szCs w:val="22"/>
          </w:rPr>
          <w:tab/>
        </w:r>
        <w:r>
          <w:rPr>
            <w:rStyle w:val="598"/>
          </w:rPr>
          <w:t xml:space="preserve">参考标准</w:t>
        </w:r>
        <w:r>
          <w:tab/>
        </w:r>
        <w:r>
          <w:fldChar w:fldCharType="begin"/>
        </w:r>
        <w:r>
          <w:instrText xml:space="preserve"> PAGEREF _Toc92035920 \h </w:instrText>
        </w:r>
        <w:r/>
        <w:r>
          <w:fldChar w:fldCharType="separate"/>
        </w:r>
        <w:r>
          <w:t xml:space="preserve">6</w:t>
        </w:r>
        <w:r>
          <w:fldChar w:fldCharType="end"/>
        </w:r>
      </w:hyperlink>
      <w:r/>
      <w:r/>
    </w:p>
    <w:p>
      <w:pPr>
        <w:pStyle w:val="595"/>
        <w:rPr>
          <w:rFonts w:ascii="Calibri" w:hAnsi="Calibri" w:cs="Calibri" w:eastAsia="Calibri"/>
          <w:b w:val="false"/>
          <w:bCs w:val="false"/>
          <w:sz w:val="22"/>
          <w:szCs w:val="22"/>
        </w:rPr>
      </w:pPr>
      <w:r/>
      <w:hyperlink w:tooltip="#_Toc92035921" w:anchor="_Toc92035921" w:history="1">
        <w:r>
          <w:rPr>
            <w:rStyle w:val="598"/>
          </w:rPr>
          <w:t xml:space="preserve">4</w:t>
        </w:r>
        <w:r>
          <w:rPr>
            <w:rFonts w:ascii="Calibri" w:hAnsi="Calibri" w:cs="Calibri" w:eastAsia="Calibri"/>
            <w:b w:val="false"/>
            <w:bCs w:val="false"/>
            <w:sz w:val="22"/>
            <w:szCs w:val="22"/>
          </w:rPr>
          <w:tab/>
        </w:r>
        <w:r>
          <w:rPr>
            <w:rStyle w:val="598"/>
          </w:rPr>
          <w:t xml:space="preserve">计算方法</w:t>
        </w:r>
        <w:r>
          <w:tab/>
        </w:r>
        <w:r>
          <w:fldChar w:fldCharType="begin"/>
        </w:r>
        <w:r>
          <w:instrText xml:space="preserve"> PAGEREF _Toc92035921 \h </w:instrText>
        </w:r>
        <w:r/>
        <w:r>
          <w:fldChar w:fldCharType="separate"/>
        </w:r>
        <w:r>
          <w:t xml:space="preserve">6</w:t>
        </w:r>
        <w:r>
          <w:fldChar w:fldCharType="end"/>
        </w:r>
      </w:hyperlink>
      <w:r/>
      <w:r/>
    </w:p>
    <w:p>
      <w:pPr>
        <w:pStyle w:val="596"/>
        <w:rPr>
          <w:rFonts w:ascii="Calibri" w:hAnsi="Calibri" w:cs="Calibri" w:eastAsia="Calibri"/>
          <w:sz w:val="22"/>
          <w:szCs w:val="22"/>
        </w:rPr>
      </w:pPr>
      <w:r/>
      <w:hyperlink w:tooltip="#_Toc92035922" w:anchor="_Toc92035922" w:history="1">
        <w:r>
          <w:rPr>
            <w:rStyle w:val="598"/>
            <w:lang w:val="en-GB"/>
          </w:rPr>
          <w:t xml:space="preserve">4.1</w:t>
        </w:r>
        <w:r>
          <w:rPr>
            <w:rFonts w:ascii="Calibri" w:hAnsi="Calibri" w:cs="Calibri" w:eastAsia="Calibri"/>
            <w:sz w:val="22"/>
            <w:szCs w:val="22"/>
          </w:rPr>
          <w:tab/>
        </w:r>
        <w:r>
          <w:rPr>
            <w:rStyle w:val="598"/>
          </w:rPr>
          <w:t xml:space="preserve">CFD</w:t>
        </w:r>
        <w:r>
          <w:rPr>
            <w:rStyle w:val="598"/>
          </w:rPr>
          <w:t xml:space="preserve">计算原理</w:t>
        </w:r>
        <w:r>
          <w:tab/>
        </w:r>
        <w:r>
          <w:fldChar w:fldCharType="begin"/>
        </w:r>
        <w:r>
          <w:instrText xml:space="preserve"> PAGEREF _Toc92035922 \h </w:instrText>
        </w:r>
        <w:r/>
        <w:r>
          <w:fldChar w:fldCharType="separate"/>
        </w:r>
        <w:r>
          <w:t xml:space="preserve">6</w:t>
        </w:r>
        <w:r>
          <w:fldChar w:fldCharType="end"/>
        </w:r>
      </w:hyperlink>
      <w:r/>
      <w:r/>
    </w:p>
    <w:p>
      <w:pPr>
        <w:pStyle w:val="597"/>
        <w:rPr>
          <w:rFonts w:ascii="Calibri" w:hAnsi="Calibri" w:cs="Calibri" w:eastAsia="Calibri"/>
          <w:sz w:val="22"/>
          <w:szCs w:val="22"/>
        </w:rPr>
      </w:pPr>
      <w:r/>
      <w:hyperlink w:tooltip="#_Toc92035923" w:anchor="_Toc92035923" w:history="1">
        <w:r>
          <w:rPr>
            <w:rStyle w:val="598"/>
            <w:lang w:val="en-GB"/>
          </w:rPr>
          <w:t xml:space="preserve">4.1.1</w:t>
        </w:r>
        <w:r>
          <w:rPr>
            <w:rFonts w:ascii="Calibri" w:hAnsi="Calibri" w:cs="Calibri" w:eastAsia="Calibri"/>
            <w:sz w:val="22"/>
            <w:szCs w:val="22"/>
          </w:rPr>
          <w:tab/>
        </w:r>
        <w:r>
          <w:rPr>
            <w:rStyle w:val="598"/>
          </w:rPr>
          <w:t xml:space="preserve">湍流模型</w:t>
        </w:r>
        <w:r>
          <w:tab/>
        </w:r>
        <w:r>
          <w:fldChar w:fldCharType="begin"/>
        </w:r>
        <w:r>
          <w:instrText xml:space="preserve"> PAGEREF _Toc92035923 \h </w:instrText>
        </w:r>
        <w:r/>
        <w:r>
          <w:fldChar w:fldCharType="separate"/>
        </w:r>
        <w:r>
          <w:t xml:space="preserve">6</w:t>
        </w:r>
        <w:r>
          <w:fldChar w:fldCharType="end"/>
        </w:r>
      </w:hyperlink>
      <w:r/>
      <w:r/>
    </w:p>
    <w:p>
      <w:pPr>
        <w:pStyle w:val="597"/>
        <w:rPr>
          <w:rFonts w:ascii="Calibri" w:hAnsi="Calibri" w:cs="Calibri" w:eastAsia="Calibri"/>
          <w:sz w:val="22"/>
          <w:szCs w:val="22"/>
        </w:rPr>
      </w:pPr>
      <w:r/>
      <w:hyperlink w:tooltip="#_Toc92035924" w:anchor="_Toc92035924" w:history="1">
        <w:r>
          <w:rPr>
            <w:rStyle w:val="598"/>
            <w:lang w:val="en-GB"/>
          </w:rPr>
          <w:t xml:space="preserve">4.1.2</w:t>
        </w:r>
        <w:r>
          <w:rPr>
            <w:rFonts w:ascii="Calibri" w:hAnsi="Calibri" w:cs="Calibri" w:eastAsia="Calibri"/>
            <w:sz w:val="22"/>
            <w:szCs w:val="22"/>
          </w:rPr>
          <w:tab/>
        </w:r>
        <w:r>
          <w:rPr>
            <w:rStyle w:val="598"/>
          </w:rPr>
          <w:t xml:space="preserve">边界条件</w:t>
        </w:r>
        <w:r>
          <w:tab/>
        </w:r>
        <w:r>
          <w:fldChar w:fldCharType="begin"/>
        </w:r>
        <w:r>
          <w:instrText xml:space="preserve"> PAGEREF _Toc92035924 \h </w:instrText>
        </w:r>
        <w:r/>
        <w:r>
          <w:fldChar w:fldCharType="separate"/>
        </w:r>
        <w:r>
          <w:t xml:space="preserve">7</w:t>
        </w:r>
        <w:r>
          <w:fldChar w:fldCharType="end"/>
        </w:r>
      </w:hyperlink>
      <w:r/>
      <w:r/>
    </w:p>
    <w:p>
      <w:pPr>
        <w:pStyle w:val="597"/>
        <w:rPr>
          <w:rFonts w:ascii="Calibri" w:hAnsi="Calibri" w:cs="Calibri" w:eastAsia="Calibri"/>
          <w:sz w:val="22"/>
          <w:szCs w:val="22"/>
        </w:rPr>
      </w:pPr>
      <w:r/>
      <w:hyperlink w:tooltip="#_Toc92035925" w:anchor="_Toc92035925" w:history="1">
        <w:r>
          <w:rPr>
            <w:rStyle w:val="598"/>
            <w:lang w:val="en-GB"/>
          </w:rPr>
          <w:t xml:space="preserve">4.1.3</w:t>
        </w:r>
        <w:r>
          <w:rPr>
            <w:rFonts w:ascii="Calibri" w:hAnsi="Calibri" w:cs="Calibri" w:eastAsia="Calibri"/>
            <w:sz w:val="22"/>
            <w:szCs w:val="22"/>
          </w:rPr>
          <w:tab/>
        </w:r>
        <w:r>
          <w:rPr>
            <w:rStyle w:val="598"/>
          </w:rPr>
          <w:t xml:space="preserve">求解计算</w:t>
        </w:r>
        <w:r>
          <w:tab/>
        </w:r>
        <w:r>
          <w:fldChar w:fldCharType="begin"/>
        </w:r>
        <w:r>
          <w:instrText xml:space="preserve"> PAGEREF _Toc92035925 \h </w:instrText>
        </w:r>
        <w:r/>
        <w:r>
          <w:fldChar w:fldCharType="separate"/>
        </w:r>
        <w:r>
          <w:t xml:space="preserve">7</w:t>
        </w:r>
        <w:r>
          <w:fldChar w:fldCharType="end"/>
        </w:r>
      </w:hyperlink>
      <w:r/>
      <w:r/>
    </w:p>
    <w:p>
      <w:pPr>
        <w:pStyle w:val="596"/>
        <w:rPr>
          <w:rFonts w:ascii="Calibri" w:hAnsi="Calibri" w:cs="Calibri" w:eastAsia="Calibri"/>
          <w:sz w:val="22"/>
          <w:szCs w:val="22"/>
        </w:rPr>
      </w:pPr>
      <w:r/>
      <w:hyperlink w:tooltip="#_Toc92035926" w:anchor="_Toc92035926" w:history="1">
        <w:r>
          <w:rPr>
            <w:rStyle w:val="598"/>
            <w:lang w:val="en-GB"/>
          </w:rPr>
          <w:t xml:space="preserve">4.2</w:t>
        </w:r>
        <w:r>
          <w:rPr>
            <w:rFonts w:ascii="Calibri" w:hAnsi="Calibri" w:cs="Calibri" w:eastAsia="Calibri"/>
            <w:sz w:val="22"/>
            <w:szCs w:val="22"/>
          </w:rPr>
          <w:tab/>
        </w:r>
        <w:r>
          <w:rPr>
            <w:rStyle w:val="598"/>
          </w:rPr>
          <w:t xml:space="preserve">热湿环境评价指标计算</w:t>
        </w:r>
        <w:r>
          <w:tab/>
        </w:r>
        <w:r>
          <w:fldChar w:fldCharType="begin"/>
        </w:r>
        <w:r>
          <w:instrText xml:space="preserve"> PAGEREF _Toc92035926 \h </w:instrText>
        </w:r>
        <w:r/>
        <w:r>
          <w:fldChar w:fldCharType="separate"/>
        </w:r>
        <w:r>
          <w:t xml:space="preserve">8</w:t>
        </w:r>
        <w:r>
          <w:fldChar w:fldCharType="end"/>
        </w:r>
      </w:hyperlink>
      <w:r/>
      <w:r/>
    </w:p>
    <w:p>
      <w:pPr>
        <w:pStyle w:val="597"/>
        <w:rPr>
          <w:rFonts w:ascii="Calibri" w:hAnsi="Calibri" w:cs="Calibri" w:eastAsia="Calibri"/>
          <w:sz w:val="22"/>
          <w:szCs w:val="22"/>
        </w:rPr>
      </w:pPr>
      <w:r/>
      <w:hyperlink w:tooltip="#_Toc92035927" w:anchor="_Toc92035927" w:history="1">
        <w:r>
          <w:rPr>
            <w:rStyle w:val="598"/>
            <w:lang w:val="en-GB"/>
          </w:rPr>
          <w:t xml:space="preserve">4.2.1</w:t>
        </w:r>
        <w:r>
          <w:rPr>
            <w:rFonts w:ascii="Calibri" w:hAnsi="Calibri" w:cs="Calibri" w:eastAsia="Calibri"/>
            <w:sz w:val="22"/>
            <w:szCs w:val="22"/>
          </w:rPr>
          <w:tab/>
        </w:r>
        <w:r>
          <w:rPr>
            <w:rStyle w:val="598"/>
          </w:rPr>
          <w:t xml:space="preserve">PMV</w:t>
        </w:r>
        <w:r>
          <w:rPr>
            <w:rStyle w:val="598"/>
          </w:rPr>
          <w:t xml:space="preserve">计算公式</w:t>
        </w:r>
        <w:r>
          <w:tab/>
        </w:r>
        <w:r>
          <w:fldChar w:fldCharType="begin"/>
        </w:r>
        <w:r>
          <w:instrText xml:space="preserve"> PAGEREF _Toc92035927 \h </w:instrText>
        </w:r>
        <w:r/>
        <w:r>
          <w:fldChar w:fldCharType="separate"/>
        </w:r>
        <w:r>
          <w:t xml:space="preserve">9</w:t>
        </w:r>
        <w:r>
          <w:fldChar w:fldCharType="end"/>
        </w:r>
      </w:hyperlink>
      <w:r/>
      <w:r/>
    </w:p>
    <w:p>
      <w:pPr>
        <w:pStyle w:val="597"/>
        <w:rPr>
          <w:rFonts w:ascii="Calibri" w:hAnsi="Calibri" w:cs="Calibri" w:eastAsia="Calibri"/>
          <w:sz w:val="22"/>
          <w:szCs w:val="22"/>
        </w:rPr>
      </w:pPr>
      <w:r/>
      <w:hyperlink w:tooltip="#_Toc92035928" w:anchor="_Toc92035928" w:history="1">
        <w:r>
          <w:rPr>
            <w:rStyle w:val="598"/>
            <w:lang w:val="en-GB"/>
          </w:rPr>
          <w:t xml:space="preserve">4.2.2</w:t>
        </w:r>
        <w:r>
          <w:rPr>
            <w:rFonts w:ascii="Calibri" w:hAnsi="Calibri" w:cs="Calibri" w:eastAsia="Calibri"/>
            <w:sz w:val="22"/>
            <w:szCs w:val="22"/>
          </w:rPr>
          <w:tab/>
        </w:r>
        <w:r>
          <w:rPr>
            <w:rStyle w:val="598"/>
          </w:rPr>
          <w:t xml:space="preserve">PPD</w:t>
        </w:r>
        <w:r>
          <w:rPr>
            <w:rStyle w:val="598"/>
          </w:rPr>
          <w:t xml:space="preserve">计算公式</w:t>
        </w:r>
        <w:r>
          <w:tab/>
        </w:r>
        <w:r>
          <w:fldChar w:fldCharType="begin"/>
        </w:r>
        <w:r>
          <w:instrText xml:space="preserve"> PAGEREF _Toc92035928 \h </w:instrText>
        </w:r>
        <w:r/>
        <w:r>
          <w:fldChar w:fldCharType="separate"/>
        </w:r>
        <w:r>
          <w:t xml:space="preserve">9</w:t>
        </w:r>
        <w:r>
          <w:fldChar w:fldCharType="end"/>
        </w:r>
      </w:hyperlink>
      <w:r/>
      <w:r/>
    </w:p>
    <w:p>
      <w:pPr>
        <w:pStyle w:val="597"/>
        <w:rPr>
          <w:rFonts w:ascii="Calibri" w:hAnsi="Calibri" w:cs="Calibri" w:eastAsia="Calibri"/>
          <w:sz w:val="22"/>
          <w:szCs w:val="22"/>
        </w:rPr>
      </w:pPr>
      <w:r/>
      <w:hyperlink w:tooltip="#_Toc92035929" w:anchor="_Toc92035929" w:history="1">
        <w:r>
          <w:rPr>
            <w:rStyle w:val="598"/>
            <w:lang w:val="en-GB"/>
          </w:rPr>
          <w:t xml:space="preserve">4.2.3</w:t>
        </w:r>
        <w:r>
          <w:rPr>
            <w:rFonts w:ascii="Calibri" w:hAnsi="Calibri" w:cs="Calibri" w:eastAsia="Calibri"/>
            <w:sz w:val="22"/>
            <w:szCs w:val="22"/>
          </w:rPr>
          <w:tab/>
        </w:r>
        <w:r>
          <w:rPr>
            <w:rStyle w:val="598"/>
          </w:rPr>
          <w:t xml:space="preserve">PMV</w:t>
        </w:r>
        <w:r>
          <w:rPr>
            <w:rStyle w:val="598"/>
          </w:rPr>
          <w:t xml:space="preserve">和</w:t>
        </w:r>
        <w:r>
          <w:rPr>
            <w:rStyle w:val="598"/>
          </w:rPr>
          <w:t xml:space="preserve">PPD</w:t>
        </w:r>
        <w:r>
          <w:rPr>
            <w:rStyle w:val="598"/>
          </w:rPr>
          <w:t xml:space="preserve">达标比例计算</w:t>
        </w:r>
        <w:r>
          <w:tab/>
        </w:r>
        <w:r>
          <w:fldChar w:fldCharType="begin"/>
        </w:r>
        <w:r>
          <w:instrText xml:space="preserve"> PAGEREF _Toc92035929 \h </w:instrText>
        </w:r>
        <w:r/>
        <w:r>
          <w:fldChar w:fldCharType="separate"/>
        </w:r>
        <w:r>
          <w:t xml:space="preserve">10</w:t>
        </w:r>
        <w:r>
          <w:fldChar w:fldCharType="end"/>
        </w:r>
      </w:hyperlink>
      <w:r/>
      <w:r/>
    </w:p>
    <w:p>
      <w:pPr>
        <w:pStyle w:val="595"/>
        <w:rPr>
          <w:rFonts w:ascii="Calibri" w:hAnsi="Calibri" w:cs="Calibri" w:eastAsia="Calibri"/>
          <w:b w:val="false"/>
          <w:bCs w:val="false"/>
          <w:sz w:val="22"/>
          <w:szCs w:val="22"/>
        </w:rPr>
      </w:pPr>
      <w:r/>
      <w:hyperlink w:tooltip="#_Toc92035930" w:anchor="_Toc92035930" w:history="1">
        <w:r>
          <w:rPr>
            <w:rStyle w:val="598"/>
          </w:rPr>
          <w:t xml:space="preserve">5</w:t>
        </w:r>
        <w:r>
          <w:rPr>
            <w:rFonts w:ascii="Calibri" w:hAnsi="Calibri" w:cs="Calibri" w:eastAsia="Calibri"/>
            <w:b w:val="false"/>
            <w:bCs w:val="false"/>
            <w:sz w:val="22"/>
            <w:szCs w:val="22"/>
          </w:rPr>
          <w:tab/>
        </w:r>
        <w:r>
          <w:rPr>
            <w:rStyle w:val="598"/>
          </w:rPr>
          <w:t xml:space="preserve">结果分析</w:t>
        </w:r>
        <w:r>
          <w:tab/>
        </w:r>
        <w:r>
          <w:fldChar w:fldCharType="begin"/>
        </w:r>
        <w:r>
          <w:instrText xml:space="preserve"> PAGEREF _Toc92035930 \h </w:instrText>
        </w:r>
        <w:r/>
        <w:r>
          <w:fldChar w:fldCharType="separate"/>
        </w:r>
        <w:r>
          <w:t xml:space="preserve">10</w:t>
        </w:r>
        <w:r>
          <w:fldChar w:fldCharType="end"/>
        </w:r>
      </w:hyperlink>
      <w:r/>
      <w:r/>
    </w:p>
    <w:p>
      <w:pPr>
        <w:pStyle w:val="596"/>
        <w:rPr>
          <w:rFonts w:ascii="Calibri" w:hAnsi="Calibri" w:cs="Calibri" w:eastAsia="Calibri"/>
          <w:sz w:val="22"/>
          <w:szCs w:val="22"/>
        </w:rPr>
      </w:pPr>
      <w:r/>
      <w:hyperlink w:tooltip="#_Toc92035931" w:anchor="_Toc92035931" w:history="1">
        <w:r>
          <w:rPr>
            <w:rStyle w:val="598"/>
            <w:lang w:val="en-GB"/>
          </w:rPr>
          <w:t xml:space="preserve">5.1</w:t>
        </w:r>
        <w:r>
          <w:rPr>
            <w:rFonts w:ascii="Calibri" w:hAnsi="Calibri" w:cs="Calibri" w:eastAsia="Calibri"/>
            <w:sz w:val="22"/>
            <w:szCs w:val="22"/>
          </w:rPr>
          <w:tab/>
        </w:r>
        <w:r>
          <w:rPr>
            <w:rStyle w:val="598"/>
          </w:rPr>
          <w:t xml:space="preserve">3</w:t>
        </w:r>
        <w:r>
          <w:rPr>
            <w:rStyle w:val="598"/>
          </w:rPr>
          <w:t xml:space="preserve">层</w:t>
        </w:r>
        <w:r>
          <w:tab/>
        </w:r>
        <w:r>
          <w:fldChar w:fldCharType="begin"/>
        </w:r>
        <w:r>
          <w:instrText xml:space="preserve"> PAGEREF _Toc92035931 \h </w:instrText>
        </w:r>
        <w:r/>
        <w:r>
          <w:fldChar w:fldCharType="separate"/>
        </w:r>
        <w:r>
          <w:t xml:space="preserve">11</w:t>
        </w:r>
        <w:r>
          <w:fldChar w:fldCharType="end"/>
        </w:r>
      </w:hyperlink>
      <w:r/>
      <w:r/>
    </w:p>
    <w:p>
      <w:pPr>
        <w:pStyle w:val="597"/>
        <w:rPr>
          <w:rFonts w:ascii="Calibri" w:hAnsi="Calibri" w:cs="Calibri" w:eastAsia="Calibri"/>
          <w:sz w:val="22"/>
          <w:szCs w:val="22"/>
        </w:rPr>
      </w:pPr>
      <w:r/>
      <w:hyperlink w:tooltip="#_Toc92035932" w:anchor="_Toc92035932" w:history="1">
        <w:r>
          <w:rPr>
            <w:rStyle w:val="598"/>
            <w:lang w:val="en-GB"/>
          </w:rPr>
          <w:t xml:space="preserve">5.1.1</w:t>
        </w:r>
        <w:r>
          <w:rPr>
            <w:rFonts w:ascii="Calibri" w:hAnsi="Calibri" w:cs="Calibri" w:eastAsia="Calibri"/>
            <w:sz w:val="22"/>
            <w:szCs w:val="22"/>
          </w:rPr>
          <w:tab/>
        </w:r>
        <w:r>
          <w:rPr>
            <w:rStyle w:val="598"/>
          </w:rPr>
          <w:t xml:space="preserve">人行高度处温度场分布</w:t>
        </w:r>
        <w:r>
          <w:tab/>
        </w:r>
        <w:r>
          <w:fldChar w:fldCharType="begin"/>
        </w:r>
        <w:r>
          <w:instrText xml:space="preserve"> PAGEREF _Toc92035932 \h </w:instrText>
        </w:r>
        <w:r/>
        <w:r>
          <w:fldChar w:fldCharType="separate"/>
        </w:r>
        <w:r>
          <w:t xml:space="preserve">11</w:t>
        </w:r>
        <w:r>
          <w:fldChar w:fldCharType="end"/>
        </w:r>
      </w:hyperlink>
      <w:r/>
      <w:r/>
    </w:p>
    <w:p>
      <w:pPr>
        <w:pStyle w:val="597"/>
        <w:rPr>
          <w:rFonts w:ascii="Calibri" w:hAnsi="Calibri" w:cs="Calibri" w:eastAsia="Calibri"/>
          <w:sz w:val="22"/>
          <w:szCs w:val="22"/>
        </w:rPr>
      </w:pPr>
      <w:r/>
      <w:hyperlink w:tooltip="#_Toc92035933" w:anchor="_Toc92035933" w:history="1">
        <w:r>
          <w:rPr>
            <w:rStyle w:val="598"/>
            <w:lang w:val="en-GB"/>
          </w:rPr>
          <w:t xml:space="preserve">5.1.2</w:t>
        </w:r>
        <w:r>
          <w:rPr>
            <w:rFonts w:ascii="Calibri" w:hAnsi="Calibri" w:cs="Calibri" w:eastAsia="Calibri"/>
            <w:sz w:val="22"/>
            <w:szCs w:val="22"/>
          </w:rPr>
          <w:tab/>
        </w:r>
        <w:r>
          <w:rPr>
            <w:rStyle w:val="598"/>
          </w:rPr>
          <w:t xml:space="preserve">人行高度处</w:t>
        </w:r>
        <w:r>
          <w:rPr>
            <w:rStyle w:val="598"/>
          </w:rPr>
          <w:t xml:space="preserve">PMV</w:t>
        </w:r>
        <w:r>
          <w:rPr>
            <w:rStyle w:val="598"/>
          </w:rPr>
          <w:t xml:space="preserve">分布</w:t>
        </w:r>
        <w:r>
          <w:tab/>
        </w:r>
        <w:r>
          <w:fldChar w:fldCharType="begin"/>
        </w:r>
        <w:r>
          <w:instrText xml:space="preserve"> PAGEREF _Toc92035933 \h </w:instrText>
        </w:r>
        <w:r/>
        <w:r>
          <w:fldChar w:fldCharType="separate"/>
        </w:r>
        <w:r>
          <w:t xml:space="preserve">11</w:t>
        </w:r>
        <w:r>
          <w:fldChar w:fldCharType="end"/>
        </w:r>
      </w:hyperlink>
      <w:r/>
      <w:r/>
    </w:p>
    <w:p>
      <w:pPr>
        <w:pStyle w:val="597"/>
        <w:rPr>
          <w:rFonts w:ascii="Calibri" w:hAnsi="Calibri" w:cs="Calibri" w:eastAsia="Calibri"/>
          <w:sz w:val="22"/>
          <w:szCs w:val="22"/>
        </w:rPr>
      </w:pPr>
      <w:r/>
      <w:hyperlink w:tooltip="#_Toc92035934" w:anchor="_Toc92035934" w:history="1">
        <w:r>
          <w:rPr>
            <w:rStyle w:val="598"/>
            <w:lang w:val="en-GB"/>
          </w:rPr>
          <w:t xml:space="preserve">5.1.3</w:t>
        </w:r>
        <w:r>
          <w:rPr>
            <w:rFonts w:ascii="Calibri" w:hAnsi="Calibri" w:cs="Calibri" w:eastAsia="Calibri"/>
            <w:sz w:val="22"/>
            <w:szCs w:val="22"/>
          </w:rPr>
          <w:tab/>
        </w:r>
        <w:r>
          <w:rPr>
            <w:rStyle w:val="598"/>
          </w:rPr>
          <w:t xml:space="preserve">人行高度处</w:t>
        </w:r>
        <w:r>
          <w:rPr>
            <w:rStyle w:val="598"/>
          </w:rPr>
          <w:t xml:space="preserve">PPD</w:t>
        </w:r>
        <w:r>
          <w:rPr>
            <w:rStyle w:val="598"/>
          </w:rPr>
          <w:t xml:space="preserve">分布</w:t>
        </w:r>
        <w:r>
          <w:tab/>
        </w:r>
        <w:r>
          <w:fldChar w:fldCharType="begin"/>
        </w:r>
        <w:r>
          <w:instrText xml:space="preserve"> PAGEREF _Toc92035934 \h </w:instrText>
        </w:r>
        <w:r/>
        <w:r>
          <w:fldChar w:fldCharType="separate"/>
        </w:r>
        <w:r>
          <w:t xml:space="preserve">12</w:t>
        </w:r>
        <w:r>
          <w:fldChar w:fldCharType="end"/>
        </w:r>
      </w:hyperlink>
      <w:r/>
      <w:r/>
    </w:p>
    <w:p>
      <w:pPr>
        <w:pStyle w:val="596"/>
        <w:rPr>
          <w:rFonts w:ascii="Calibri" w:hAnsi="Calibri" w:cs="Calibri" w:eastAsia="Calibri"/>
          <w:sz w:val="22"/>
          <w:szCs w:val="22"/>
        </w:rPr>
      </w:pPr>
      <w:r/>
      <w:hyperlink w:tooltip="#_Toc92035935" w:anchor="_Toc92035935" w:history="1">
        <w:r>
          <w:rPr>
            <w:rStyle w:val="598"/>
            <w:lang w:val="en-GB"/>
          </w:rPr>
          <w:t xml:space="preserve">5.2</w:t>
        </w:r>
        <w:r>
          <w:rPr>
            <w:rFonts w:ascii="Calibri" w:hAnsi="Calibri" w:cs="Calibri" w:eastAsia="Calibri"/>
            <w:sz w:val="22"/>
            <w:szCs w:val="22"/>
          </w:rPr>
          <w:tab/>
        </w:r>
        <w:r>
          <w:rPr>
            <w:rStyle w:val="598"/>
          </w:rPr>
          <w:t xml:space="preserve">室内</w:t>
        </w:r>
        <w:r>
          <w:rPr>
            <w:rStyle w:val="598"/>
          </w:rPr>
          <w:t xml:space="preserve">PMV</w:t>
        </w:r>
        <w:r>
          <w:rPr>
            <w:rStyle w:val="598"/>
          </w:rPr>
          <w:t xml:space="preserve">与</w:t>
        </w:r>
        <w:r>
          <w:rPr>
            <w:rStyle w:val="598"/>
          </w:rPr>
          <w:t xml:space="preserve">PPD</w:t>
        </w:r>
        <w:r>
          <w:rPr>
            <w:rStyle w:val="598"/>
          </w:rPr>
          <w:t xml:space="preserve">达标比例统计</w:t>
        </w:r>
        <w:r>
          <w:tab/>
        </w:r>
        <w:r>
          <w:fldChar w:fldCharType="begin"/>
        </w:r>
        <w:r>
          <w:instrText xml:space="preserve"> PAGEREF _Toc92035935 \h </w:instrText>
        </w:r>
        <w:r/>
        <w:r>
          <w:fldChar w:fldCharType="separate"/>
        </w:r>
        <w:r>
          <w:t xml:space="preserve">12</w:t>
        </w:r>
        <w:r>
          <w:fldChar w:fldCharType="end"/>
        </w:r>
      </w:hyperlink>
      <w:r/>
      <w:r/>
    </w:p>
    <w:p>
      <w:pPr>
        <w:pStyle w:val="595"/>
        <w:rPr>
          <w:rFonts w:ascii="Calibri" w:hAnsi="Calibri" w:cs="Calibri" w:eastAsia="Calibri"/>
          <w:b w:val="false"/>
          <w:bCs w:val="false"/>
          <w:sz w:val="22"/>
          <w:szCs w:val="22"/>
        </w:rPr>
      </w:pPr>
      <w:r/>
      <w:hyperlink w:tooltip="#_Toc92035936" w:anchor="_Toc92035936" w:history="1">
        <w:r>
          <w:rPr>
            <w:rStyle w:val="598"/>
          </w:rPr>
          <w:t xml:space="preserve">6</w:t>
        </w:r>
        <w:r>
          <w:rPr>
            <w:rFonts w:ascii="Calibri" w:hAnsi="Calibri" w:cs="Calibri" w:eastAsia="Calibri"/>
            <w:b w:val="false"/>
            <w:bCs w:val="false"/>
            <w:sz w:val="22"/>
            <w:szCs w:val="22"/>
          </w:rPr>
          <w:tab/>
        </w:r>
        <w:r>
          <w:rPr>
            <w:rStyle w:val="598"/>
          </w:rPr>
          <w:t xml:space="preserve">结论</w:t>
        </w:r>
        <w:r>
          <w:tab/>
        </w:r>
        <w:r>
          <w:fldChar w:fldCharType="begin"/>
        </w:r>
        <w:r>
          <w:instrText xml:space="preserve"> PAGEREF _Toc92035936 \h </w:instrText>
        </w:r>
        <w:r/>
        <w:r>
          <w:fldChar w:fldCharType="separate"/>
        </w:r>
        <w:r>
          <w:t xml:space="preserve">18</w:t>
        </w:r>
        <w:r>
          <w:fldChar w:fldCharType="end"/>
        </w:r>
      </w:hyperlink>
      <w:r/>
      <w:r/>
    </w:p>
    <w:p>
      <w:pPr>
        <w:pStyle w:val="595"/>
        <w:rPr>
          <w:rFonts w:ascii="Calibri" w:hAnsi="Calibri" w:cs="Calibri" w:eastAsia="Calibri"/>
          <w:b w:val="false"/>
          <w:bCs w:val="false"/>
          <w:sz w:val="22"/>
          <w:szCs w:val="22"/>
        </w:rPr>
      </w:pPr>
      <w:r/>
      <w:hyperlink w:tooltip="#_Toc92035937" w:anchor="_Toc92035937" w:history="1">
        <w:r>
          <w:rPr>
            <w:rStyle w:val="598"/>
          </w:rPr>
          <w:t xml:space="preserve">7</w:t>
        </w:r>
        <w:r>
          <w:rPr>
            <w:rFonts w:ascii="Calibri" w:hAnsi="Calibri" w:cs="Calibri" w:eastAsia="Calibri"/>
            <w:b w:val="false"/>
            <w:bCs w:val="false"/>
            <w:sz w:val="22"/>
            <w:szCs w:val="22"/>
          </w:rPr>
          <w:tab/>
        </w:r>
        <w:r>
          <w:rPr>
            <w:rStyle w:val="598"/>
          </w:rPr>
          <w:t xml:space="preserve">附录：房间分析图</w:t>
        </w:r>
        <w:r>
          <w:tab/>
        </w:r>
        <w:r>
          <w:fldChar w:fldCharType="begin"/>
        </w:r>
        <w:r>
          <w:instrText xml:space="preserve"> PAGEREF _Toc92035937 \h </w:instrText>
        </w:r>
        <w:r/>
        <w:r>
          <w:fldChar w:fldCharType="separate"/>
        </w:r>
        <w:r>
          <w:t xml:space="preserve">19</w:t>
        </w:r>
        <w:r>
          <w:fldChar w:fldCharType="end"/>
        </w:r>
      </w:hyperlink>
      <w:r/>
      <w:r/>
    </w:p>
    <w:p>
      <w:pPr>
        <w:pStyle w:val="596"/>
        <w:rPr>
          <w:rFonts w:ascii="Calibri" w:hAnsi="Calibri" w:cs="Calibri" w:eastAsia="Calibri"/>
          <w:sz w:val="22"/>
          <w:szCs w:val="22"/>
        </w:rPr>
      </w:pPr>
      <w:r/>
      <w:hyperlink w:tooltip="#_Toc92035938" w:anchor="_Toc92035938" w:history="1">
        <w:r>
          <w:rPr>
            <w:rStyle w:val="598"/>
            <w:lang w:val="en-GB"/>
          </w:rPr>
          <w:t xml:space="preserve">7.1</w:t>
        </w:r>
        <w:r>
          <w:rPr>
            <w:rFonts w:ascii="Calibri" w:hAnsi="Calibri" w:cs="Calibri" w:eastAsia="Calibri"/>
            <w:sz w:val="22"/>
            <w:szCs w:val="22"/>
          </w:rPr>
          <w:tab/>
        </w:r>
        <w:r>
          <w:rPr>
            <w:rStyle w:val="598"/>
          </w:rPr>
          <w:t xml:space="preserve">3045[</w:t>
        </w:r>
        <w:r>
          <w:rPr>
            <w:rStyle w:val="598"/>
          </w:rPr>
          <w:t xml:space="preserve">房间</w:t>
        </w:r>
        <w:r>
          <w:rPr>
            <w:rStyle w:val="598"/>
          </w:rPr>
          <w:t xml:space="preserve">]</w:t>
        </w:r>
        <w:r>
          <w:tab/>
        </w:r>
        <w:r>
          <w:fldChar w:fldCharType="begin"/>
        </w:r>
        <w:r>
          <w:instrText xml:space="preserve"> PAGEREF _Toc92035938 \h </w:instrText>
        </w:r>
        <w:r/>
        <w:r>
          <w:fldChar w:fldCharType="separate"/>
        </w:r>
        <w:r>
          <w:t xml:space="preserve">19</w:t>
        </w:r>
        <w:r>
          <w:fldChar w:fldCharType="end"/>
        </w:r>
      </w:hyperlink>
      <w:r/>
      <w:r/>
    </w:p>
    <w:p>
      <w:pPr>
        <w:pStyle w:val="597"/>
        <w:rPr>
          <w:rFonts w:ascii="Calibri" w:hAnsi="Calibri" w:cs="Calibri" w:eastAsia="Calibri"/>
          <w:sz w:val="22"/>
          <w:szCs w:val="22"/>
        </w:rPr>
      </w:pPr>
      <w:r/>
      <w:hyperlink w:tooltip="#_Toc92035939" w:anchor="_Toc92035939" w:history="1">
        <w:r>
          <w:rPr>
            <w:rStyle w:val="598"/>
            <w:lang w:val="en-GB"/>
          </w:rPr>
          <w:t xml:space="preserve">7.1.1</w:t>
        </w:r>
        <w:r>
          <w:rPr>
            <w:rFonts w:ascii="Calibri" w:hAnsi="Calibri" w:cs="Calibri" w:eastAsia="Calibri"/>
            <w:sz w:val="22"/>
            <w:szCs w:val="22"/>
          </w:rPr>
          <w:tab/>
        </w:r>
        <w:r>
          <w:rPr>
            <w:rStyle w:val="598"/>
          </w:rPr>
          <w:t xml:space="preserve">人行高度处温度场分布</w:t>
        </w:r>
        <w:r>
          <w:tab/>
        </w:r>
        <w:r>
          <w:fldChar w:fldCharType="begin"/>
        </w:r>
        <w:r>
          <w:instrText xml:space="preserve"> PAGEREF _Toc92035939 \h </w:instrText>
        </w:r>
        <w:r/>
        <w:r>
          <w:fldChar w:fldCharType="separate"/>
        </w:r>
        <w:r>
          <w:t xml:space="preserve">19</w:t>
        </w:r>
        <w:r>
          <w:fldChar w:fldCharType="end"/>
        </w:r>
      </w:hyperlink>
      <w:r/>
      <w:r/>
    </w:p>
    <w:p>
      <w:pPr>
        <w:pStyle w:val="597"/>
        <w:rPr>
          <w:rFonts w:ascii="Calibri" w:hAnsi="Calibri" w:cs="Calibri" w:eastAsia="Calibri"/>
          <w:sz w:val="22"/>
          <w:szCs w:val="22"/>
        </w:rPr>
      </w:pPr>
      <w:r/>
      <w:hyperlink w:tooltip="#_Toc92035940" w:anchor="_Toc92035940" w:history="1">
        <w:r>
          <w:rPr>
            <w:rStyle w:val="598"/>
            <w:lang w:val="en-GB"/>
          </w:rPr>
          <w:t xml:space="preserve">7.1.2</w:t>
        </w:r>
        <w:r>
          <w:rPr>
            <w:rFonts w:ascii="Calibri" w:hAnsi="Calibri" w:cs="Calibri" w:eastAsia="Calibri"/>
            <w:sz w:val="22"/>
            <w:szCs w:val="22"/>
          </w:rPr>
          <w:tab/>
        </w:r>
        <w:r>
          <w:rPr>
            <w:rStyle w:val="598"/>
          </w:rPr>
          <w:t xml:space="preserve">人行高度处</w:t>
        </w:r>
        <w:r>
          <w:rPr>
            <w:rStyle w:val="598"/>
          </w:rPr>
          <w:t xml:space="preserve">PMV</w:t>
        </w:r>
        <w:r>
          <w:rPr>
            <w:rStyle w:val="598"/>
          </w:rPr>
          <w:t xml:space="preserve">分布</w:t>
        </w:r>
        <w:r>
          <w:tab/>
        </w:r>
        <w:r>
          <w:fldChar w:fldCharType="begin"/>
        </w:r>
        <w:r>
          <w:instrText xml:space="preserve"> PAGEREF _Toc92035940 \h </w:instrText>
        </w:r>
        <w:r/>
        <w:r>
          <w:fldChar w:fldCharType="separate"/>
        </w:r>
        <w:r>
          <w:t xml:space="preserve">20</w:t>
        </w:r>
        <w:r>
          <w:fldChar w:fldCharType="end"/>
        </w:r>
      </w:hyperlink>
      <w:r/>
      <w:r/>
    </w:p>
    <w:p>
      <w:pPr>
        <w:pStyle w:val="597"/>
        <w:rPr>
          <w:rFonts w:ascii="Calibri" w:hAnsi="Calibri" w:cs="Calibri" w:eastAsia="Calibri"/>
          <w:sz w:val="22"/>
          <w:szCs w:val="22"/>
        </w:rPr>
      </w:pPr>
      <w:r/>
      <w:hyperlink w:tooltip="#_Toc92035941" w:anchor="_Toc92035941" w:history="1">
        <w:r>
          <w:rPr>
            <w:rStyle w:val="598"/>
            <w:lang w:val="en-GB"/>
          </w:rPr>
          <w:t xml:space="preserve">7.1.3</w:t>
        </w:r>
        <w:r>
          <w:rPr>
            <w:rFonts w:ascii="Calibri" w:hAnsi="Calibri" w:cs="Calibri" w:eastAsia="Calibri"/>
            <w:sz w:val="22"/>
            <w:szCs w:val="22"/>
          </w:rPr>
          <w:tab/>
        </w:r>
        <w:r>
          <w:rPr>
            <w:rStyle w:val="598"/>
          </w:rPr>
          <w:t xml:space="preserve">人行高度处</w:t>
        </w:r>
        <w:r>
          <w:rPr>
            <w:rStyle w:val="598"/>
          </w:rPr>
          <w:t xml:space="preserve">PPD</w:t>
        </w:r>
        <w:r>
          <w:rPr>
            <w:rStyle w:val="598"/>
          </w:rPr>
          <w:t xml:space="preserve">分布</w:t>
        </w:r>
        <w:r>
          <w:tab/>
        </w:r>
        <w:r>
          <w:fldChar w:fldCharType="begin"/>
        </w:r>
        <w:r>
          <w:instrText xml:space="preserve"> PAGEREF _Toc92035941 \h </w:instrText>
        </w:r>
        <w:r/>
        <w:r>
          <w:fldChar w:fldCharType="separate"/>
        </w:r>
        <w:r>
          <w:t xml:space="preserve">20</w:t>
        </w:r>
        <w:r>
          <w:fldChar w:fldCharType="end"/>
        </w:r>
      </w:hyperlink>
      <w:r/>
      <w:r/>
    </w:p>
    <w:p>
      <w:pPr>
        <w:pStyle w:val="596"/>
        <w:rPr>
          <w:rFonts w:ascii="Calibri" w:hAnsi="Calibri" w:cs="Calibri" w:eastAsia="Calibri"/>
          <w:sz w:val="22"/>
          <w:szCs w:val="22"/>
        </w:rPr>
      </w:pPr>
      <w:r/>
      <w:hyperlink w:tooltip="#_Toc92035942" w:anchor="_Toc92035942" w:history="1">
        <w:r>
          <w:rPr>
            <w:rStyle w:val="598"/>
            <w:lang w:val="en-GB"/>
          </w:rPr>
          <w:t xml:space="preserve">7.2</w:t>
        </w:r>
        <w:r>
          <w:rPr>
            <w:rFonts w:ascii="Calibri" w:hAnsi="Calibri" w:cs="Calibri" w:eastAsia="Calibri"/>
            <w:sz w:val="22"/>
            <w:szCs w:val="22"/>
          </w:rPr>
          <w:tab/>
        </w:r>
        <w:r>
          <w:rPr>
            <w:rStyle w:val="598"/>
          </w:rPr>
          <w:t xml:space="preserve">3028[</w:t>
        </w:r>
        <w:r>
          <w:rPr>
            <w:rStyle w:val="598"/>
          </w:rPr>
          <w:t xml:space="preserve">房间</w:t>
        </w:r>
        <w:r>
          <w:rPr>
            <w:rStyle w:val="598"/>
          </w:rPr>
          <w:t xml:space="preserve">]</w:t>
        </w:r>
        <w:r>
          <w:tab/>
        </w:r>
        <w:r>
          <w:fldChar w:fldCharType="begin"/>
        </w:r>
        <w:r>
          <w:instrText xml:space="preserve"> PAGEREF _Toc92035942 \h </w:instrText>
        </w:r>
        <w:r/>
        <w:r>
          <w:fldChar w:fldCharType="separate"/>
        </w:r>
        <w:r>
          <w:t xml:space="preserve">21</w:t>
        </w:r>
        <w:r>
          <w:fldChar w:fldCharType="end"/>
        </w:r>
      </w:hyperlink>
      <w:r/>
      <w:r/>
    </w:p>
    <w:p>
      <w:pPr>
        <w:pStyle w:val="597"/>
        <w:rPr>
          <w:rFonts w:ascii="Calibri" w:hAnsi="Calibri" w:cs="Calibri" w:eastAsia="Calibri"/>
          <w:sz w:val="22"/>
          <w:szCs w:val="22"/>
        </w:rPr>
      </w:pPr>
      <w:r/>
      <w:hyperlink w:tooltip="#_Toc92035943" w:anchor="_Toc92035943" w:history="1">
        <w:r>
          <w:rPr>
            <w:rStyle w:val="598"/>
            <w:lang w:val="en-GB"/>
          </w:rPr>
          <w:t xml:space="preserve">7.2.1</w:t>
        </w:r>
        <w:r>
          <w:rPr>
            <w:rFonts w:ascii="Calibri" w:hAnsi="Calibri" w:cs="Calibri" w:eastAsia="Calibri"/>
            <w:sz w:val="22"/>
            <w:szCs w:val="22"/>
          </w:rPr>
          <w:tab/>
        </w:r>
        <w:r>
          <w:rPr>
            <w:rStyle w:val="598"/>
          </w:rPr>
          <w:t xml:space="preserve">人行高度处温度场分布</w:t>
        </w:r>
        <w:r>
          <w:tab/>
        </w:r>
        <w:r>
          <w:fldChar w:fldCharType="begin"/>
        </w:r>
        <w:r>
          <w:instrText xml:space="preserve"> PAGEREF _Toc92035943 \h </w:instrText>
        </w:r>
        <w:r/>
        <w:r>
          <w:fldChar w:fldCharType="separate"/>
        </w:r>
        <w:r>
          <w:t xml:space="preserve">21</w:t>
        </w:r>
        <w:r>
          <w:fldChar w:fldCharType="end"/>
        </w:r>
      </w:hyperlink>
      <w:r/>
      <w:r/>
    </w:p>
    <w:p>
      <w:pPr>
        <w:pStyle w:val="597"/>
        <w:rPr>
          <w:rFonts w:ascii="Calibri" w:hAnsi="Calibri" w:cs="Calibri" w:eastAsia="Calibri"/>
          <w:sz w:val="22"/>
          <w:szCs w:val="22"/>
        </w:rPr>
      </w:pPr>
      <w:r/>
      <w:hyperlink w:tooltip="#_Toc92035944" w:anchor="_Toc92035944" w:history="1">
        <w:r>
          <w:rPr>
            <w:rStyle w:val="598"/>
            <w:lang w:val="en-GB"/>
          </w:rPr>
          <w:t xml:space="preserve">7.2.2</w:t>
        </w:r>
        <w:r>
          <w:rPr>
            <w:rFonts w:ascii="Calibri" w:hAnsi="Calibri" w:cs="Calibri" w:eastAsia="Calibri"/>
            <w:sz w:val="22"/>
            <w:szCs w:val="22"/>
          </w:rPr>
          <w:tab/>
        </w:r>
        <w:r>
          <w:rPr>
            <w:rStyle w:val="598"/>
          </w:rPr>
          <w:t xml:space="preserve">人行高度处</w:t>
        </w:r>
        <w:r>
          <w:rPr>
            <w:rStyle w:val="598"/>
          </w:rPr>
          <w:t xml:space="preserve">PMV</w:t>
        </w:r>
        <w:r>
          <w:rPr>
            <w:rStyle w:val="598"/>
          </w:rPr>
          <w:t xml:space="preserve">分布</w:t>
        </w:r>
        <w:r>
          <w:tab/>
        </w:r>
        <w:r>
          <w:fldChar w:fldCharType="begin"/>
        </w:r>
        <w:r>
          <w:instrText xml:space="preserve"> PAGEREF _Toc92035944 \h </w:instrText>
        </w:r>
        <w:r/>
        <w:r>
          <w:fldChar w:fldCharType="separate"/>
        </w:r>
        <w:r>
          <w:t xml:space="preserve">21</w:t>
        </w:r>
        <w:r>
          <w:fldChar w:fldCharType="end"/>
        </w:r>
      </w:hyperlink>
      <w:r/>
      <w:r/>
    </w:p>
    <w:p>
      <w:pPr>
        <w:pStyle w:val="597"/>
        <w:rPr>
          <w:rFonts w:ascii="Calibri" w:hAnsi="Calibri" w:cs="Calibri" w:eastAsia="Calibri"/>
          <w:sz w:val="22"/>
          <w:szCs w:val="22"/>
        </w:rPr>
      </w:pPr>
      <w:r/>
      <w:hyperlink w:tooltip="#_Toc92035945" w:anchor="_Toc92035945" w:history="1">
        <w:r>
          <w:rPr>
            <w:rStyle w:val="598"/>
            <w:lang w:val="en-GB"/>
          </w:rPr>
          <w:t xml:space="preserve">7.2.3</w:t>
        </w:r>
        <w:r>
          <w:rPr>
            <w:rFonts w:ascii="Calibri" w:hAnsi="Calibri" w:cs="Calibri" w:eastAsia="Calibri"/>
            <w:sz w:val="22"/>
            <w:szCs w:val="22"/>
          </w:rPr>
          <w:tab/>
        </w:r>
        <w:r>
          <w:rPr>
            <w:rStyle w:val="598"/>
          </w:rPr>
          <w:t xml:space="preserve">人行高度处</w:t>
        </w:r>
        <w:r>
          <w:rPr>
            <w:rStyle w:val="598"/>
          </w:rPr>
          <w:t xml:space="preserve">PPD</w:t>
        </w:r>
        <w:r>
          <w:rPr>
            <w:rStyle w:val="598"/>
          </w:rPr>
          <w:t xml:space="preserve">分布</w:t>
        </w:r>
        <w:r>
          <w:tab/>
        </w:r>
        <w:r>
          <w:fldChar w:fldCharType="begin"/>
        </w:r>
        <w:r>
          <w:instrText xml:space="preserve"> PAGEREF _Toc92035945 \h </w:instrText>
        </w:r>
        <w:r/>
        <w:r>
          <w:fldChar w:fldCharType="separate"/>
        </w:r>
        <w:r>
          <w:t xml:space="preserve">22</w:t>
        </w:r>
        <w:r>
          <w:fldChar w:fldCharType="end"/>
        </w:r>
      </w:hyperlink>
      <w:r/>
      <w:r/>
    </w:p>
    <w:p>
      <w:pPr>
        <w:pStyle w:val="596"/>
        <w:rPr>
          <w:rFonts w:ascii="Calibri" w:hAnsi="Calibri" w:cs="Calibri" w:eastAsia="Calibri"/>
          <w:sz w:val="22"/>
          <w:szCs w:val="22"/>
        </w:rPr>
      </w:pPr>
      <w:r/>
      <w:hyperlink w:tooltip="#_Toc92035946" w:anchor="_Toc92035946" w:history="1">
        <w:r>
          <w:rPr>
            <w:rStyle w:val="598"/>
            <w:lang w:val="en-GB"/>
          </w:rPr>
          <w:t xml:space="preserve">7.3</w:t>
        </w:r>
        <w:r>
          <w:rPr>
            <w:rFonts w:ascii="Calibri" w:hAnsi="Calibri" w:cs="Calibri" w:eastAsia="Calibri"/>
            <w:sz w:val="22"/>
            <w:szCs w:val="22"/>
          </w:rPr>
          <w:tab/>
        </w:r>
        <w:r>
          <w:rPr>
            <w:rStyle w:val="598"/>
          </w:rPr>
          <w:t xml:space="preserve">3011[</w:t>
        </w:r>
        <w:r>
          <w:rPr>
            <w:rStyle w:val="598"/>
          </w:rPr>
          <w:t xml:space="preserve">房间</w:t>
        </w:r>
        <w:r>
          <w:rPr>
            <w:rStyle w:val="598"/>
          </w:rPr>
          <w:t xml:space="preserve">]</w:t>
        </w:r>
        <w:r>
          <w:tab/>
        </w:r>
        <w:r>
          <w:fldChar w:fldCharType="begin"/>
        </w:r>
        <w:r>
          <w:instrText xml:space="preserve"> PAGEREF _Toc92035946 \h </w:instrText>
        </w:r>
        <w:r/>
        <w:r>
          <w:fldChar w:fldCharType="separate"/>
        </w:r>
        <w:r>
          <w:t xml:space="preserve">22</w:t>
        </w:r>
        <w:r>
          <w:fldChar w:fldCharType="end"/>
        </w:r>
      </w:hyperlink>
      <w:r/>
      <w:r/>
    </w:p>
    <w:p>
      <w:pPr>
        <w:pStyle w:val="597"/>
        <w:rPr>
          <w:rFonts w:ascii="Calibri" w:hAnsi="Calibri" w:cs="Calibri" w:eastAsia="Calibri"/>
          <w:sz w:val="22"/>
          <w:szCs w:val="22"/>
        </w:rPr>
      </w:pPr>
      <w:r/>
      <w:hyperlink w:tooltip="#_Toc92035947" w:anchor="_Toc92035947" w:history="1">
        <w:r>
          <w:rPr>
            <w:rStyle w:val="598"/>
            <w:lang w:val="en-GB"/>
          </w:rPr>
          <w:t xml:space="preserve">7.3.1</w:t>
        </w:r>
        <w:r>
          <w:rPr>
            <w:rFonts w:ascii="Calibri" w:hAnsi="Calibri" w:cs="Calibri" w:eastAsia="Calibri"/>
            <w:sz w:val="22"/>
            <w:szCs w:val="22"/>
          </w:rPr>
          <w:tab/>
        </w:r>
        <w:r>
          <w:rPr>
            <w:rStyle w:val="598"/>
          </w:rPr>
          <w:t xml:space="preserve">人行高度处温度场分布</w:t>
        </w:r>
        <w:r>
          <w:tab/>
        </w:r>
        <w:r>
          <w:fldChar w:fldCharType="begin"/>
        </w:r>
        <w:r>
          <w:instrText xml:space="preserve"> PAGEREF _Toc92035947 \h </w:instrText>
        </w:r>
        <w:r/>
        <w:r>
          <w:fldChar w:fldCharType="separate"/>
        </w:r>
        <w:r>
          <w:t xml:space="preserve">22</w:t>
        </w:r>
        <w:r>
          <w:fldChar w:fldCharType="end"/>
        </w:r>
      </w:hyperlink>
      <w:r/>
      <w:r/>
    </w:p>
    <w:p>
      <w:pPr>
        <w:pStyle w:val="597"/>
        <w:rPr>
          <w:rFonts w:ascii="Calibri" w:hAnsi="Calibri" w:cs="Calibri" w:eastAsia="Calibri"/>
          <w:sz w:val="22"/>
          <w:szCs w:val="22"/>
        </w:rPr>
      </w:pPr>
      <w:r/>
      <w:hyperlink w:tooltip="#_Toc92035948" w:anchor="_Toc92035948" w:history="1">
        <w:r>
          <w:rPr>
            <w:rStyle w:val="598"/>
            <w:lang w:val="en-GB"/>
          </w:rPr>
          <w:t xml:space="preserve">7.3.2</w:t>
        </w:r>
        <w:r>
          <w:rPr>
            <w:rFonts w:ascii="Calibri" w:hAnsi="Calibri" w:cs="Calibri" w:eastAsia="Calibri"/>
            <w:sz w:val="22"/>
            <w:szCs w:val="22"/>
          </w:rPr>
          <w:tab/>
        </w:r>
        <w:r>
          <w:rPr>
            <w:rStyle w:val="598"/>
          </w:rPr>
          <w:t xml:space="preserve">人行高度处</w:t>
        </w:r>
        <w:r>
          <w:rPr>
            <w:rStyle w:val="598"/>
          </w:rPr>
          <w:t xml:space="preserve">PMV</w:t>
        </w:r>
        <w:r>
          <w:rPr>
            <w:rStyle w:val="598"/>
          </w:rPr>
          <w:t xml:space="preserve">分布</w:t>
        </w:r>
        <w:r>
          <w:tab/>
        </w:r>
        <w:r>
          <w:fldChar w:fldCharType="begin"/>
        </w:r>
        <w:r>
          <w:instrText xml:space="preserve"> PAGEREF _Toc92035948 \h </w:instrText>
        </w:r>
        <w:r/>
        <w:r>
          <w:fldChar w:fldCharType="separate"/>
        </w:r>
        <w:r>
          <w:t xml:space="preserve">23</w:t>
        </w:r>
        <w:r>
          <w:fldChar w:fldCharType="end"/>
        </w:r>
      </w:hyperlink>
      <w:r/>
      <w:r/>
    </w:p>
    <w:p>
      <w:pPr>
        <w:pStyle w:val="597"/>
        <w:rPr>
          <w:rFonts w:ascii="Calibri" w:hAnsi="Calibri" w:cs="Calibri" w:eastAsia="Calibri"/>
          <w:sz w:val="22"/>
          <w:szCs w:val="22"/>
        </w:rPr>
      </w:pPr>
      <w:r/>
      <w:hyperlink w:tooltip="#_Toc92035949" w:anchor="_Toc92035949" w:history="1">
        <w:r>
          <w:rPr>
            <w:rStyle w:val="598"/>
            <w:lang w:val="en-GB"/>
          </w:rPr>
          <w:t xml:space="preserve">7.3.3</w:t>
        </w:r>
        <w:r>
          <w:rPr>
            <w:rFonts w:ascii="Calibri" w:hAnsi="Calibri" w:cs="Calibri" w:eastAsia="Calibri"/>
            <w:sz w:val="22"/>
            <w:szCs w:val="22"/>
          </w:rPr>
          <w:tab/>
        </w:r>
        <w:r>
          <w:rPr>
            <w:rStyle w:val="598"/>
          </w:rPr>
          <w:t xml:space="preserve">人行高度处</w:t>
        </w:r>
        <w:r>
          <w:rPr>
            <w:rStyle w:val="598"/>
          </w:rPr>
          <w:t xml:space="preserve">PPD</w:t>
        </w:r>
        <w:r>
          <w:rPr>
            <w:rStyle w:val="598"/>
          </w:rPr>
          <w:t xml:space="preserve">分布</w:t>
        </w:r>
        <w:r>
          <w:tab/>
        </w:r>
        <w:r>
          <w:fldChar w:fldCharType="begin"/>
        </w:r>
        <w:r>
          <w:instrText xml:space="preserve"> PAGEREF _Toc92035949 \h </w:instrText>
        </w:r>
        <w:r/>
        <w:r>
          <w:fldChar w:fldCharType="separate"/>
        </w:r>
        <w:r>
          <w:t xml:space="preserve">23</w:t>
        </w:r>
        <w:r>
          <w:fldChar w:fldCharType="end"/>
        </w:r>
      </w:hyperlink>
      <w:r/>
      <w:r/>
    </w:p>
    <w:p>
      <w:pPr>
        <w:pStyle w:val="595"/>
        <w:spacing w:lineRule="auto" w:line="240"/>
        <w:sectPr>
          <w:headerReference w:type="default" r:id="rId9"/>
          <w:footerReference w:type="default" r:id="rId10"/>
          <w:footerReference w:type="first" r:id="rId11"/>
          <w:footnotePr/>
          <w:endnotePr/>
          <w:type w:val="nextPage"/>
          <w:pgSz w:w="11906" w:h="16838" w:orient="portrait"/>
          <w:pgMar w:top="1440" w:right="1558" w:bottom="1440" w:left="1418" w:header="850" w:footer="170" w:gutter="0"/>
          <w:cols w:num="1" w:sep="0" w:space="425" w:equalWidth="1"/>
          <w:docGrid w:linePitch="360"/>
          <w:titlePg/>
        </w:sectPr>
      </w:pPr>
      <w:r>
        <w:fldChar w:fldCharType="end"/>
      </w:r>
      <w:bookmarkEnd w:id="10"/>
      <w:r/>
      <w:r/>
    </w:p>
    <w:p>
      <w:pPr>
        <w:pStyle w:val="581"/>
      </w:pPr>
      <w:r/>
      <w:bookmarkStart w:id="11" w:name="_Toc452108759"/>
      <w:r/>
      <w:bookmarkStart w:id="12" w:name="_Toc92035916"/>
      <w:r>
        <w:rPr>
          <w:rFonts w:hint="eastAsia"/>
        </w:rPr>
        <w:t xml:space="preserve">项目概况</w:t>
      </w:r>
      <w:bookmarkEnd w:id="11"/>
      <w:r/>
      <w:bookmarkEnd w:id="12"/>
      <w:r/>
      <w:r/>
    </w:p>
    <w:p>
      <w:pPr>
        <w:pStyle w:val="599"/>
        <w:ind w:firstLine="420"/>
        <w:rPr>
          <w:rFonts w:hint="eastAsia"/>
          <w:lang w:val="en-US"/>
        </w:rPr>
      </w:pPr>
      <w:r/>
      <w:bookmarkStart w:id="13" w:name="项目概况"/>
      <w:r/>
      <w:bookmarkEnd w:id="13"/>
      <w:r>
        <w:rPr>
          <w:rFonts w:hint="eastAsia"/>
          <w:lang w:val="en-US"/>
        </w:rPr>
        <w:t xml:space="preserve">本项目主要为在万达广场周边工作的年轻工作者提供单身公寓住宅式的临时住宅。</w:t>
      </w:r>
      <w:r/>
    </w:p>
    <w:p>
      <w:pPr>
        <w:pStyle w:val="599"/>
        <w:ind w:firstLine="420"/>
        <w:rPr>
          <w:rFonts w:hint="eastAsia"/>
          <w:lang w:val="en-US"/>
        </w:rPr>
      </w:pPr>
      <w:r>
        <w:rPr>
          <w:rFonts w:hint="eastAsia"/>
          <w:lang w:val="en-US"/>
        </w:rPr>
        <w:t xml:space="preserve">场地小而狭长，不宜建高层建筑，所以建筑高度控制在五层以内。</w:t>
      </w:r>
      <w:r/>
    </w:p>
    <w:p>
      <w:pPr>
        <w:pStyle w:val="599"/>
        <w:ind w:firstLine="420"/>
        <w:rPr>
          <w:rFonts w:hint="eastAsia"/>
          <w:lang w:val="en-US"/>
        </w:rPr>
      </w:pPr>
      <w:r>
        <w:rPr>
          <w:rFonts w:hint="eastAsia"/>
          <w:lang w:val="en-US"/>
        </w:rPr>
        <w:t xml:space="preserve">根据地块狭长的特点采用了单廊式长建筑体块，左右两个体块各向内倾斜五度形成折角来适应地块的弧度。</w:t>
      </w:r>
      <w:r/>
    </w:p>
    <w:p>
      <w:pPr>
        <w:pStyle w:val="599"/>
        <w:ind w:firstLine="420"/>
        <w:rPr>
          <w:rFonts w:hint="eastAsia"/>
          <w:lang w:val="en-US"/>
        </w:rPr>
      </w:pPr>
      <w:r>
        <w:rPr>
          <w:rFonts w:hint="eastAsia"/>
          <w:lang w:val="en-US"/>
        </w:rPr>
        <w:t xml:space="preserve">内部户型采用单元式布局，每个单元每层都有自己的活动空间，活动空间前后通透，减少建筑对自然风的遮挡，增加建筑通风。</w:t>
      </w:r>
      <w:r/>
    </w:p>
    <w:p>
      <w:pPr>
        <w:pStyle w:val="599"/>
        <w:ind w:firstLine="420"/>
        <w:rPr>
          <w:lang w:val="en-US"/>
        </w:rPr>
      </w:pPr>
      <w:r>
        <w:rPr>
          <w:rFonts w:hint="eastAsia"/>
          <w:lang w:val="en-US"/>
        </w:rPr>
        <w:t xml:space="preserve">户型走廊侧墙面较实，以保证私密性；阳台侧做了大面积开窗，保证光照充足的同时更是可以在晴朗的天气享受明媚的阳关，阳台装配了活动式彩色玻璃挡光板，既能调节光照强度，也能改变光照色彩，调节光照氛围。</w:t>
      </w:r>
      <w:r/>
    </w:p>
    <w:p>
      <w:pPr>
        <w:pStyle w:val="599"/>
        <w:ind w:firstLine="420"/>
        <w:rPr>
          <w:lang w:val="en-US"/>
        </w:rPr>
      </w:pPr>
      <w:r>
        <w:rPr>
          <w:lang w:val="en-US"/>
        </w:rPr>
      </w:r>
      <w:r/>
    </w:p>
    <w:p>
      <w:pPr>
        <w:pStyle w:val="599"/>
        <w:ind w:firstLine="420"/>
        <w:rPr>
          <w:lang w:val="en-US"/>
        </w:rPr>
      </w:pPr>
      <w:r>
        <w:rPr>
          <w:lang w:val="en-US"/>
        </w:rPr>
      </w:r>
      <w:r/>
    </w:p>
    <w:p>
      <w:pPr>
        <w:pStyle w:val="599"/>
        <w:ind w:firstLine="420"/>
        <w:rPr>
          <w:lang w:val="en-US"/>
        </w:rPr>
        <w:sectPr>
          <w:footnotePr/>
          <w:endnotePr/>
          <w:type w:val="nextPage"/>
          <w:pgSz w:w="11906" w:h="16838" w:orient="portrait"/>
          <w:pgMar w:top="822" w:right="1134" w:bottom="992" w:left="709" w:header="283" w:footer="170" w:gutter="0"/>
          <w:cols w:num="1" w:sep="0" w:space="720" w:equalWidth="1"/>
          <w:docGrid w:linePitch="360"/>
        </w:sectPr>
      </w:pPr>
      <w:r>
        <w:rPr>
          <w:lang w:val="en-US"/>
        </w:rPr>
      </w:r>
      <w:r/>
    </w:p>
    <w:p>
      <w:pPr>
        <w:pStyle w:val="582"/>
      </w:pPr>
      <w:r/>
      <w:bookmarkStart w:id="14" w:name="_Toc452108760"/>
      <w:r/>
      <w:bookmarkStart w:id="15" w:name="_Toc92035917"/>
      <w:r/>
      <w:bookmarkStart w:id="16" w:name="平面图2"/>
      <w:r>
        <w:t xml:space="preserve">平面图</w:t>
      </w:r>
      <w:bookmarkEnd w:id="14"/>
      <w:r/>
      <w:bookmarkEnd w:id="15"/>
      <w:r/>
      <w:r/>
    </w:p>
    <w:p>
      <w:pPr>
        <w:pStyle w:val="599"/>
        <w:ind w:firstLine="0"/>
        <w:jc w:val="center"/>
        <w:rPr>
          <w:lang w:val="en-US"/>
        </w:rPr>
      </w:pPr>
      <w:r/>
      <w:bookmarkStart w:id="17" w:name="平面图"/>
      <w:r/>
      <w:bookmarkEnd w:id="17"/>
      <w:r>
        <mc:AlternateContent>
          <mc:Choice Requires="wpg">
            <w:drawing>
              <wp:inline xmlns:wp="http://schemas.openxmlformats.org/drawingml/2006/wordprocessingDrawing" distT="0" distB="0" distL="0" distR="0">
                <wp:extent cx="5667375" cy="1162050"/>
                <wp:effectExtent l="0" t="0" r="0" b="0"/>
                <wp:docPr id="3" name="图片 6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r isPhoto="0" userDrawn="0"/>
                      </pic:nvPicPr>
                      <pic:blipFill>
                        <a:blip r:embed="rId13"/>
                        <a:stretch/>
                      </pic:blipFill>
                      <pic:spPr bwMode="auto">
                        <a:xfrm>
                          <a:off x="0" y="0"/>
                          <a:ext cx="5667375" cy="11620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46.3pt;height:91.5pt;" stroked="false">
                <v:path textboxrect="0,0,0,0"/>
                <v:imagedata r:id="rId13" o:title=""/>
              </v:shape>
            </w:pict>
          </mc:Fallback>
        </mc:AlternateContent>
      </w:r>
      <w:r/>
    </w:p>
    <w:p>
      <w:pPr>
        <w:pStyle w:val="599"/>
        <w:ind w:firstLine="0"/>
        <w:jc w:val="center"/>
        <w:rPr>
          <w:lang w:val="en-US"/>
        </w:rPr>
      </w:pPr>
      <w:r>
        <w:rPr>
          <w:lang w:val="en-US"/>
        </w:rPr>
        <w:t xml:space="preserve">1</w:t>
      </w:r>
      <w:r>
        <w:rPr>
          <w:lang w:val="en-US"/>
        </w:rPr>
        <w:t xml:space="preserve">层平面</w:t>
      </w:r>
      <w:r/>
    </w:p>
    <w:p>
      <w:pPr>
        <w:pStyle w:val="599"/>
        <w:ind w:firstLine="0"/>
        <w:jc w:val="center"/>
        <w:rPr>
          <w:lang w:val="en-US"/>
        </w:rPr>
      </w:pPr>
      <w:r>
        <mc:AlternateContent>
          <mc:Choice Requires="wpg">
            <w:drawing>
              <wp:inline xmlns:wp="http://schemas.openxmlformats.org/drawingml/2006/wordprocessingDrawing" distT="0" distB="0" distL="0" distR="0">
                <wp:extent cx="5667375" cy="809625"/>
                <wp:effectExtent l="0" t="0" r="0" b="0"/>
                <wp:docPr id="4" name="图片 6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r isPhoto="0" userDrawn="0"/>
                      </pic:nvPicPr>
                      <pic:blipFill>
                        <a:blip r:embed="rId14"/>
                        <a:stretch/>
                      </pic:blipFill>
                      <pic:spPr bwMode="auto">
                        <a:xfrm>
                          <a:off x="0" y="0"/>
                          <a:ext cx="5667375" cy="8096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46.3pt;height:63.8pt;" stroked="false">
                <v:path textboxrect="0,0,0,0"/>
                <v:imagedata r:id="rId14" o:title=""/>
              </v:shape>
            </w:pict>
          </mc:Fallback>
        </mc:AlternateContent>
      </w:r>
      <w:r/>
    </w:p>
    <w:p>
      <w:pPr>
        <w:pStyle w:val="599"/>
        <w:ind w:firstLine="0"/>
        <w:jc w:val="center"/>
        <w:rPr>
          <w:lang w:val="en-US"/>
        </w:rPr>
      </w:pPr>
      <w:r>
        <w:rPr>
          <w:lang w:val="en-US"/>
        </w:rPr>
        <w:t xml:space="preserve">2</w:t>
      </w:r>
      <w:r>
        <w:rPr>
          <w:lang w:val="en-US"/>
        </w:rPr>
        <w:t xml:space="preserve">层平面</w:t>
      </w:r>
      <w:r/>
    </w:p>
    <w:p>
      <w:pPr>
        <w:pStyle w:val="599"/>
        <w:ind w:firstLine="0"/>
        <w:jc w:val="center"/>
        <w:rPr>
          <w:lang w:val="en-US"/>
        </w:rPr>
      </w:pPr>
      <w:r>
        <mc:AlternateContent>
          <mc:Choice Requires="wpg">
            <w:drawing>
              <wp:inline xmlns:wp="http://schemas.openxmlformats.org/drawingml/2006/wordprocessingDrawing" distT="0" distB="0" distL="0" distR="0">
                <wp:extent cx="5667375" cy="742950"/>
                <wp:effectExtent l="0" t="0" r="0" b="0"/>
                <wp:docPr id="5" name="图片 6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 hidden="0"/>
                        <pic:cNvPicPr>
                          <a:picLocks noChangeAspect="1"/>
                        </pic:cNvPicPr>
                        <pic:nvPr isPhoto="0" userDrawn="0"/>
                      </pic:nvPicPr>
                      <pic:blipFill>
                        <a:blip r:embed="rId15"/>
                        <a:stretch/>
                      </pic:blipFill>
                      <pic:spPr bwMode="auto">
                        <a:xfrm>
                          <a:off x="0" y="0"/>
                          <a:ext cx="5667375" cy="7429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446.3pt;height:58.5pt;" stroked="false">
                <v:path textboxrect="0,0,0,0"/>
                <v:imagedata r:id="rId15" o:title=""/>
              </v:shape>
            </w:pict>
          </mc:Fallback>
        </mc:AlternateContent>
      </w:r>
      <w:r/>
    </w:p>
    <w:p>
      <w:pPr>
        <w:pStyle w:val="599"/>
        <w:ind w:firstLine="0"/>
        <w:jc w:val="center"/>
        <w:rPr>
          <w:lang w:val="en-US"/>
        </w:rPr>
      </w:pPr>
      <w:r>
        <w:rPr>
          <w:lang w:val="en-US"/>
        </w:rPr>
        <w:t xml:space="preserve">3</w:t>
      </w:r>
      <w:r>
        <w:rPr>
          <w:lang w:val="en-US"/>
        </w:rPr>
        <w:t xml:space="preserve">层平面</w:t>
      </w:r>
      <w:r/>
    </w:p>
    <w:p>
      <w:pPr>
        <w:pStyle w:val="599"/>
        <w:ind w:firstLine="0"/>
        <w:jc w:val="center"/>
        <w:rPr>
          <w:lang w:val="en-US"/>
        </w:rPr>
      </w:pPr>
      <w:r>
        <mc:AlternateContent>
          <mc:Choice Requires="wpg">
            <w:drawing>
              <wp:inline xmlns:wp="http://schemas.openxmlformats.org/drawingml/2006/wordprocessingDrawing" distT="0" distB="0" distL="0" distR="0">
                <wp:extent cx="5667375" cy="809625"/>
                <wp:effectExtent l="0" t="0" r="0" b="0"/>
                <wp:docPr id="6" name="图片 7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 hidden="0"/>
                        <pic:cNvPicPr>
                          <a:picLocks noChangeAspect="1"/>
                        </pic:cNvPicPr>
                        <pic:nvPr isPhoto="0" userDrawn="0"/>
                      </pic:nvPicPr>
                      <pic:blipFill>
                        <a:blip r:embed="rId16"/>
                        <a:stretch/>
                      </pic:blipFill>
                      <pic:spPr bwMode="auto">
                        <a:xfrm>
                          <a:off x="0" y="0"/>
                          <a:ext cx="5667375" cy="8096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446.3pt;height:63.8pt;" stroked="false">
                <v:path textboxrect="0,0,0,0"/>
                <v:imagedata r:id="rId16" o:title=""/>
              </v:shape>
            </w:pict>
          </mc:Fallback>
        </mc:AlternateContent>
      </w:r>
      <w:r/>
    </w:p>
    <w:p>
      <w:pPr>
        <w:pStyle w:val="599"/>
        <w:ind w:firstLine="0"/>
        <w:jc w:val="center"/>
        <w:rPr>
          <w:lang w:val="en-US"/>
        </w:rPr>
      </w:pPr>
      <w:r>
        <w:rPr>
          <w:lang w:val="en-US"/>
        </w:rPr>
        <w:t xml:space="preserve">4</w:t>
      </w:r>
      <w:r>
        <w:rPr>
          <w:lang w:val="en-US"/>
        </w:rPr>
        <w:t xml:space="preserve">层平面</w:t>
      </w:r>
      <w:r/>
    </w:p>
    <w:p>
      <w:pPr>
        <w:pStyle w:val="599"/>
        <w:ind w:firstLine="0"/>
        <w:jc w:val="center"/>
        <w:rPr>
          <w:lang w:val="en-US"/>
        </w:rPr>
      </w:pPr>
      <w:r>
        <mc:AlternateContent>
          <mc:Choice Requires="wpg">
            <w:drawing>
              <wp:inline xmlns:wp="http://schemas.openxmlformats.org/drawingml/2006/wordprocessingDrawing" distT="0" distB="0" distL="0" distR="0">
                <wp:extent cx="5667375" cy="742950"/>
                <wp:effectExtent l="0" t="0" r="0" b="0"/>
                <wp:docPr id="7" name="图片 7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 hidden="0"/>
                        <pic:cNvPicPr>
                          <a:picLocks noChangeAspect="1"/>
                        </pic:cNvPicPr>
                        <pic:nvPr isPhoto="0" userDrawn="0"/>
                      </pic:nvPicPr>
                      <pic:blipFill>
                        <a:blip r:embed="rId17"/>
                        <a:stretch/>
                      </pic:blipFill>
                      <pic:spPr bwMode="auto">
                        <a:xfrm>
                          <a:off x="0" y="0"/>
                          <a:ext cx="5667375" cy="7429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446.3pt;height:58.5pt;" stroked="false">
                <v:path textboxrect="0,0,0,0"/>
                <v:imagedata r:id="rId17" o:title=""/>
              </v:shape>
            </w:pict>
          </mc:Fallback>
        </mc:AlternateContent>
      </w:r>
      <w:r/>
    </w:p>
    <w:p>
      <w:pPr>
        <w:pStyle w:val="599"/>
        <w:ind w:firstLine="0"/>
        <w:jc w:val="center"/>
        <w:rPr>
          <w:lang w:val="en-US"/>
        </w:rPr>
      </w:pPr>
      <w:r>
        <w:rPr>
          <w:lang w:val="en-US"/>
        </w:rPr>
        <w:t xml:space="preserve">5</w:t>
      </w:r>
      <w:r>
        <w:rPr>
          <w:lang w:val="en-US"/>
        </w:rPr>
        <w:t xml:space="preserve">层平面</w:t>
      </w:r>
      <w:r/>
    </w:p>
    <w:p>
      <w:pPr>
        <w:pStyle w:val="599"/>
        <w:ind w:firstLine="0"/>
        <w:jc w:val="center"/>
        <w:rPr>
          <w:lang w:val="en-US"/>
        </w:rPr>
      </w:pPr>
      <w:r>
        <w:rPr>
          <w:lang w:val="en-US"/>
        </w:rPr>
      </w:r>
      <w:bookmarkEnd w:id="16"/>
      <w:r/>
    </w:p>
    <w:p>
      <w:pPr>
        <w:pStyle w:val="599"/>
        <w:ind w:firstLine="0"/>
        <w:jc w:val="center"/>
        <w:rPr>
          <w:lang w:val="en-US"/>
        </w:rPr>
      </w:pPr>
      <w:r>
        <w:rPr>
          <w:lang w:val="en-US"/>
        </w:rPr>
      </w:r>
      <w:r/>
    </w:p>
    <w:p>
      <w:pPr>
        <w:pStyle w:val="582"/>
      </w:pPr>
      <w:r/>
      <w:bookmarkStart w:id="18" w:name="_Toc452108761"/>
      <w:r/>
      <w:bookmarkStart w:id="19" w:name="_Toc92035918"/>
      <w:r>
        <w:rPr>
          <w:rFonts w:hint="eastAsia"/>
        </w:rPr>
        <w:t xml:space="preserve">三</w:t>
      </w:r>
      <w:r>
        <w:t xml:space="preserve">维视图</w:t>
      </w:r>
      <w:bookmarkEnd w:id="18"/>
      <w:r/>
      <w:bookmarkEnd w:id="19"/>
      <w:r/>
      <w:r/>
    </w:p>
    <w:p>
      <w:pPr>
        <w:pStyle w:val="599"/>
        <w:ind w:firstLine="0"/>
        <w:jc w:val="center"/>
        <w:rPr>
          <w:lang w:val="en-US"/>
        </w:rPr>
      </w:pPr>
      <w:r/>
      <w:bookmarkStart w:id="20" w:name="三维视图"/>
      <w:r/>
      <w:bookmarkStart w:id="21" w:name="模型观察"/>
      <w:r/>
      <w:bookmarkEnd w:id="20"/>
      <w:r/>
      <w:bookmarkEnd w:id="21"/>
      <w:r>
        <mc:AlternateContent>
          <mc:Choice Requires="wpg">
            <w:drawing>
              <wp:inline xmlns:wp="http://schemas.openxmlformats.org/drawingml/2006/wordprocessingDrawing" distT="0" distB="0" distL="0" distR="0">
                <wp:extent cx="5667375" cy="2847975"/>
                <wp:effectExtent l="0" t="0" r="0" b="0"/>
                <wp:docPr id="8" name="图片 6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 hidden="0"/>
                        <pic:cNvPicPr>
                          <a:picLocks noChangeAspect="1"/>
                        </pic:cNvPicPr>
                        <pic:nvPr isPhoto="0" userDrawn="0"/>
                      </pic:nvPicPr>
                      <pic:blipFill>
                        <a:blip r:embed="rId18"/>
                        <a:stretch/>
                      </pic:blipFill>
                      <pic:spPr bwMode="auto">
                        <a:xfrm>
                          <a:off x="0" y="0"/>
                          <a:ext cx="5667375" cy="28479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446.3pt;height:224.3pt;" stroked="false">
                <v:path textboxrect="0,0,0,0"/>
                <v:imagedata r:id="rId18" o:title=""/>
              </v:shape>
            </w:pict>
          </mc:Fallback>
        </mc:AlternateContent>
      </w:r>
      <w:r/>
    </w:p>
    <w:p>
      <w:pPr>
        <w:pStyle w:val="599"/>
        <w:ind w:firstLine="0"/>
        <w:rPr>
          <w:lang w:val="en-US"/>
        </w:rPr>
        <w:sectPr>
          <w:footnotePr/>
          <w:endnotePr/>
          <w:type w:val="nextPage"/>
          <w:pgSz w:w="11906" w:h="16838" w:orient="portrait"/>
          <w:pgMar w:top="992" w:right="709" w:bottom="822" w:left="1134" w:header="284" w:footer="170" w:gutter="0"/>
          <w:cols w:num="1" w:sep="0" w:space="720" w:equalWidth="1"/>
          <w:docGrid w:linePitch="360"/>
        </w:sectPr>
      </w:pPr>
      <w:r>
        <w:rPr>
          <w:lang w:val="en-US"/>
        </w:rPr>
      </w:r>
      <w:r/>
    </w:p>
    <w:p>
      <w:pPr>
        <w:pStyle w:val="581"/>
      </w:pPr>
      <w:r/>
      <w:bookmarkStart w:id="22" w:name="TitleFormat"/>
      <w:r/>
      <w:bookmarkStart w:id="23" w:name="_Toc452108762"/>
      <w:r/>
      <w:bookmarkStart w:id="24" w:name="_Toc92035919"/>
      <w:r>
        <w:rPr>
          <w:rFonts w:hint="eastAsia"/>
        </w:rPr>
        <w:t xml:space="preserve">计算</w:t>
      </w:r>
      <w:r>
        <w:t xml:space="preserve">依据</w:t>
      </w:r>
      <w:bookmarkEnd w:id="22"/>
      <w:r/>
      <w:bookmarkEnd w:id="23"/>
      <w:r/>
      <w:bookmarkEnd w:id="24"/>
      <w:r/>
      <w:r/>
    </w:p>
    <w:p>
      <w:pPr>
        <w:pStyle w:val="599"/>
        <w:ind w:firstLine="199"/>
        <w:rPr>
          <w:lang w:val="en-US"/>
        </w:rPr>
      </w:pPr>
      <w:r/>
      <w:bookmarkStart w:id="25" w:name="_Toc452108763"/>
      <w:r>
        <w:rPr>
          <w:rFonts w:hint="eastAsia"/>
          <w:lang w:val="en-US"/>
        </w:rPr>
        <w:t xml:space="preserve">本项目主要参照资料为：</w:t>
      </w:r>
      <w:r/>
    </w:p>
    <w:p>
      <w:pPr>
        <w:pStyle w:val="599"/>
        <w:numPr>
          <w:ilvl w:val="0"/>
          <w:numId w:val="2"/>
        </w:numPr>
        <w:ind w:left="0" w:firstLine="200"/>
        <w:rPr>
          <w:lang w:val="en-US"/>
        </w:rPr>
      </w:pPr>
      <w:r>
        <w:rPr>
          <w:rFonts w:hint="eastAsia"/>
          <w:lang w:val="en-US"/>
        </w:rPr>
        <w:t xml:space="preserve">《绿色建筑评价标准》</w:t>
      </w:r>
      <w:r>
        <w:rPr>
          <w:rFonts w:hint="eastAsia"/>
          <w:lang w:val="en-US"/>
        </w:rPr>
        <w:t xml:space="preserve">GB/T 50378</w:t>
      </w:r>
      <w:r>
        <w:rPr>
          <w:lang w:val="en-US"/>
        </w:rPr>
        <w:t xml:space="preserve">-2019</w:t>
      </w:r>
      <w:r/>
    </w:p>
    <w:p>
      <w:pPr>
        <w:pStyle w:val="599"/>
        <w:numPr>
          <w:ilvl w:val="0"/>
          <w:numId w:val="2"/>
        </w:numPr>
        <w:ind w:left="0" w:firstLine="200"/>
        <w:rPr>
          <w:lang w:val="en-US"/>
        </w:rPr>
      </w:pPr>
      <w:r>
        <w:rPr>
          <w:rFonts w:hint="eastAsia"/>
          <w:lang w:val="en-US"/>
        </w:rPr>
        <w:t xml:space="preserve">《绿色建筑评价技术细则》</w:t>
      </w:r>
      <w:r/>
    </w:p>
    <w:p>
      <w:pPr>
        <w:pStyle w:val="599"/>
        <w:numPr>
          <w:ilvl w:val="0"/>
          <w:numId w:val="2"/>
        </w:numPr>
        <w:ind w:left="0" w:firstLine="200"/>
        <w:rPr>
          <w:lang w:val="en-US"/>
        </w:rPr>
      </w:pPr>
      <w:r/>
      <w:bookmarkStart w:id="26" w:name="_Hlk13496340"/>
      <w:r>
        <w:rPr>
          <w:rFonts w:hint="eastAsia"/>
          <w:lang w:val="en-US"/>
        </w:rPr>
        <w:t xml:space="preserve">《</w:t>
      </w:r>
      <w:r>
        <w:rPr>
          <w:rFonts w:hint="eastAsia"/>
          <w:lang w:val="en-US"/>
        </w:rPr>
        <w:t xml:space="preserve">民用建筑室内热湿环境评价标准</w:t>
      </w:r>
      <w:r>
        <w:rPr>
          <w:rFonts w:hint="eastAsia"/>
          <w:lang w:val="en-US"/>
        </w:rPr>
        <w:t xml:space="preserve">》</w:t>
      </w:r>
      <w:r>
        <w:rPr>
          <w:lang w:val="en-US"/>
        </w:rPr>
        <w:t xml:space="preserve">GB/T 50785-2012</w:t>
      </w:r>
      <w:r/>
    </w:p>
    <w:p>
      <w:pPr>
        <w:pStyle w:val="599"/>
        <w:numPr>
          <w:ilvl w:val="0"/>
          <w:numId w:val="2"/>
        </w:numPr>
        <w:ind w:left="0" w:firstLine="200"/>
        <w:rPr>
          <w:lang w:val="en-US"/>
        </w:rPr>
      </w:pPr>
      <w:r>
        <w:rPr>
          <w:rFonts w:hint="eastAsia"/>
          <w:lang w:val="en-US"/>
        </w:rPr>
        <w:t xml:space="preserve">《热环境人类工效学</w:t>
      </w:r>
      <w:r>
        <w:rPr>
          <w:rFonts w:hint="eastAsia"/>
          <w:lang w:val="en-US"/>
        </w:rPr>
        <w:t xml:space="preserve"> </w:t>
      </w:r>
      <w:r>
        <w:rPr>
          <w:lang w:val="en-US"/>
        </w:rPr>
        <w:t xml:space="preserve"> </w:t>
      </w:r>
      <w:r>
        <w:rPr>
          <w:rFonts w:hint="eastAsia"/>
          <w:lang w:val="en-US"/>
        </w:rPr>
        <w:t xml:space="preserve">通过计算</w:t>
      </w:r>
      <w:r>
        <w:rPr>
          <w:rFonts w:hint="eastAsia"/>
          <w:lang w:val="en-US"/>
        </w:rPr>
        <w:t xml:space="preserve">PMV</w:t>
      </w:r>
      <w:r>
        <w:rPr>
          <w:rFonts w:hint="eastAsia"/>
          <w:lang w:val="en-US"/>
        </w:rPr>
        <w:t xml:space="preserve">和</w:t>
      </w:r>
      <w:r>
        <w:rPr>
          <w:rFonts w:hint="eastAsia"/>
          <w:lang w:val="en-US"/>
        </w:rPr>
        <w:t xml:space="preserve">PPD</w:t>
      </w:r>
      <w:r>
        <w:rPr>
          <w:rFonts w:hint="eastAsia"/>
          <w:lang w:val="en-US"/>
        </w:rPr>
        <w:t xml:space="preserve">指数与局部热舒适准则对热舒适进行分析测定与解释》</w:t>
      </w:r>
      <w:r>
        <w:rPr>
          <w:lang w:val="en-US"/>
        </w:rPr>
        <w:t xml:space="preserve">GB/T18049-2017</w:t>
      </w:r>
      <w:bookmarkEnd w:id="26"/>
      <w:r/>
    </w:p>
    <w:p>
      <w:pPr>
        <w:pStyle w:val="599"/>
        <w:numPr>
          <w:ilvl w:val="0"/>
          <w:numId w:val="2"/>
        </w:numPr>
        <w:ind w:left="0" w:firstLine="200"/>
        <w:rPr>
          <w:lang w:val="en-US"/>
        </w:rPr>
      </w:pPr>
      <w:r>
        <w:rPr>
          <w:rFonts w:hint="eastAsia"/>
          <w:lang w:val="en-US"/>
        </w:rPr>
        <w:t xml:space="preserve">《民用建筑供暖通风与空气调节设计规范》</w:t>
      </w:r>
      <w:r>
        <w:rPr>
          <w:lang w:val="en-US"/>
        </w:rPr>
        <w:t xml:space="preserve">GB50736-2012</w:t>
      </w:r>
      <w:r/>
    </w:p>
    <w:p>
      <w:pPr>
        <w:pStyle w:val="599"/>
        <w:numPr>
          <w:ilvl w:val="0"/>
          <w:numId w:val="2"/>
        </w:numPr>
        <w:ind w:left="0" w:firstLine="200"/>
        <w:rPr>
          <w:lang w:val="en-US"/>
        </w:rPr>
      </w:pPr>
      <w:r>
        <w:rPr>
          <w:rFonts w:hint="eastAsia"/>
          <w:lang w:val="en-US"/>
        </w:rPr>
        <w:t xml:space="preserve">《民用建筑热工设计规范》</w:t>
      </w:r>
      <w:r>
        <w:rPr>
          <w:lang w:val="en-US"/>
        </w:rPr>
        <w:t xml:space="preserve">GB 50176-2016</w:t>
      </w:r>
      <w:bookmarkStart w:id="27" w:name="_Hlk13516321"/>
      <w:r/>
      <w:bookmarkEnd w:id="27"/>
      <w:r/>
    </w:p>
    <w:p>
      <w:pPr>
        <w:pStyle w:val="599"/>
        <w:numPr>
          <w:ilvl w:val="0"/>
          <w:numId w:val="2"/>
        </w:numPr>
        <w:ind w:left="0" w:firstLine="200"/>
        <w:rPr>
          <w:lang w:val="en-US"/>
        </w:rPr>
      </w:pPr>
      <w:r>
        <w:rPr>
          <w:rFonts w:hint="eastAsia"/>
          <w:lang w:val="en-US"/>
        </w:rPr>
        <w:t xml:space="preserve">委托方提供的总平面图、建筑专业设计图纸、设计效果图等图纸资料</w:t>
      </w:r>
      <w:r/>
    </w:p>
    <w:p>
      <w:pPr>
        <w:pStyle w:val="599"/>
        <w:numPr>
          <w:ilvl w:val="0"/>
          <w:numId w:val="2"/>
        </w:numPr>
        <w:ind w:left="0" w:firstLine="200"/>
        <w:rPr>
          <w:lang w:val="en-US"/>
        </w:rPr>
      </w:pPr>
      <w:r>
        <w:rPr>
          <w:rFonts w:hint="eastAsia"/>
          <w:lang w:val="en-US"/>
        </w:rPr>
        <w:t xml:space="preserve"> </w:t>
      </w:r>
      <w:r>
        <w:rPr>
          <w:rFonts w:hint="eastAsia"/>
          <w:lang w:val="en-US"/>
        </w:rPr>
        <w:t xml:space="preserve">委托方提供的其他相关资料</w:t>
      </w:r>
      <w:r/>
    </w:p>
    <w:p>
      <w:pPr>
        <w:pStyle w:val="581"/>
      </w:pPr>
      <w:r/>
      <w:bookmarkStart w:id="28" w:name="_Toc92035920"/>
      <w:r>
        <w:rPr>
          <w:rFonts w:hint="eastAsia"/>
        </w:rPr>
        <w:t xml:space="preserve">参考</w:t>
      </w:r>
      <w:r>
        <w:t xml:space="preserve">标准</w:t>
      </w:r>
      <w:bookmarkEnd w:id="25"/>
      <w:r/>
      <w:bookmarkEnd w:id="28"/>
      <w:r/>
      <w:r/>
    </w:p>
    <w:p>
      <w:pPr>
        <w:pStyle w:val="599"/>
        <w:ind w:firstLine="420"/>
        <w:rPr>
          <w:lang w:val="en-US"/>
        </w:rPr>
      </w:pPr>
      <w:r/>
      <w:bookmarkStart w:id="29" w:name="_Toc451698935"/>
      <w:r/>
      <w:bookmarkStart w:id="30" w:name="_Toc452108764"/>
      <w:r>
        <w:rPr>
          <w:rFonts w:hint="eastAsia"/>
          <w:lang w:val="en-US"/>
        </w:rPr>
        <w:t xml:space="preserve">室内热湿环境评价的主要依据为《绿色建筑评价标准》</w:t>
      </w:r>
      <w:r>
        <w:rPr>
          <w:rFonts w:hint="eastAsia"/>
          <w:lang w:val="en-US"/>
        </w:rPr>
        <w:t xml:space="preserve">GB/T 50378-2019</w:t>
      </w:r>
      <w:r>
        <w:rPr>
          <w:rFonts w:hint="eastAsia"/>
          <w:lang w:val="en-US"/>
        </w:rPr>
        <w:t xml:space="preserve">中</w:t>
      </w:r>
      <w:r>
        <w:rPr>
          <w:rFonts w:hint="eastAsia"/>
          <w:lang w:val="en-US"/>
        </w:rPr>
        <w:t xml:space="preserve">5.2.9</w:t>
      </w:r>
      <w:r>
        <w:rPr>
          <w:rFonts w:hint="eastAsia"/>
          <w:lang w:val="en-US"/>
        </w:rPr>
        <w:t xml:space="preserve">条</w:t>
      </w:r>
      <w:r>
        <w:rPr>
          <w:rFonts w:hint="eastAsia"/>
          <w:lang w:val="en-US"/>
        </w:rPr>
        <w:t xml:space="preserve">第</w:t>
      </w:r>
      <w:r>
        <w:rPr>
          <w:rFonts w:hint="eastAsia"/>
          <w:lang w:val="en-US"/>
        </w:rPr>
        <w:t xml:space="preserve">2</w:t>
      </w:r>
      <w:r>
        <w:rPr>
          <w:rFonts w:hint="eastAsia"/>
          <w:lang w:val="en-US"/>
        </w:rPr>
        <w:t xml:space="preserve">款</w:t>
      </w:r>
      <w:r>
        <w:rPr>
          <w:rFonts w:hint="eastAsia"/>
          <w:lang w:val="en-US"/>
        </w:rPr>
        <w:t xml:space="preserve">的要求，具体评分规则如下：</w:t>
      </w:r>
      <w:r/>
    </w:p>
    <w:p>
      <w:pPr>
        <w:pStyle w:val="599"/>
        <w:ind w:firstLine="420"/>
        <w:rPr>
          <w:lang w:val="en-US"/>
        </w:rPr>
      </w:pPr>
      <w:r>
        <w:rPr>
          <w:rFonts w:hint="eastAsia"/>
          <w:lang w:val="en-US"/>
        </w:rPr>
        <w:t xml:space="preserve">采用人工冷热源的建筑，主要功能房间达到现行国家标准《民用建筑室内热湿环境评价标准》</w:t>
      </w:r>
      <w:r>
        <w:rPr>
          <w:rFonts w:hint="eastAsia"/>
          <w:lang w:val="en-US"/>
        </w:rPr>
        <w:t xml:space="preserve">GB/T50785</w:t>
      </w:r>
      <w:r>
        <w:rPr>
          <w:rFonts w:hint="eastAsia"/>
          <w:lang w:val="en-US"/>
        </w:rPr>
        <w:t xml:space="preserve">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 xml:space="preserve">II</w:t>
      </w:r>
      <w:r>
        <w:rPr>
          <w:lang w:val="en-US"/>
        </w:rPr>
        <w:fldChar w:fldCharType="end"/>
      </w:r>
      <w:r>
        <w:rPr>
          <w:rFonts w:hint="eastAsia"/>
          <w:lang w:val="en-US"/>
        </w:rPr>
        <w:t xml:space="preserve">级的面积比例，达到</w:t>
      </w:r>
      <w:r>
        <w:rPr>
          <w:rFonts w:hint="eastAsia"/>
          <w:lang w:val="en-US"/>
        </w:rPr>
        <w:t xml:space="preserve">60%, </w:t>
      </w:r>
      <w:r>
        <w:rPr>
          <w:rFonts w:hint="eastAsia"/>
          <w:lang w:val="en-US"/>
        </w:rPr>
        <w:t xml:space="preserve">得</w:t>
      </w:r>
      <w:r>
        <w:rPr>
          <w:rFonts w:hint="eastAsia"/>
          <w:lang w:val="en-US"/>
        </w:rPr>
        <w:t xml:space="preserve">5</w:t>
      </w:r>
      <w:r>
        <w:rPr>
          <w:rFonts w:hint="eastAsia"/>
          <w:lang w:val="en-US"/>
        </w:rPr>
        <w:t xml:space="preserve">分；</w:t>
      </w:r>
      <w:r>
        <w:rPr>
          <w:rFonts w:hint="eastAsia"/>
          <w:lang w:val="en-US"/>
        </w:rPr>
        <w:t xml:space="preserve">每再增加</w:t>
      </w:r>
      <w:r>
        <w:rPr>
          <w:rFonts w:hint="eastAsia"/>
          <w:lang w:val="en-US"/>
        </w:rPr>
        <w:t xml:space="preserve">10%, </w:t>
      </w:r>
      <w:r>
        <w:rPr>
          <w:rFonts w:hint="eastAsia"/>
          <w:lang w:val="en-US"/>
        </w:rPr>
        <w:t xml:space="preserve">再得</w:t>
      </w:r>
      <w:r>
        <w:rPr>
          <w:rFonts w:hint="eastAsia"/>
          <w:lang w:val="en-US"/>
        </w:rPr>
        <w:t xml:space="preserve">1 </w:t>
      </w:r>
      <w:r>
        <w:rPr>
          <w:rFonts w:hint="eastAsia"/>
          <w:lang w:val="en-US"/>
        </w:rPr>
        <w:t xml:space="preserve">分，最高得</w:t>
      </w:r>
      <w:r>
        <w:rPr>
          <w:rFonts w:hint="eastAsia"/>
          <w:lang w:val="en-US"/>
        </w:rPr>
        <w:t xml:space="preserve">8</w:t>
      </w:r>
      <w:r>
        <w:rPr>
          <w:rFonts w:hint="eastAsia"/>
          <w:lang w:val="en-US"/>
        </w:rPr>
        <w:t xml:space="preserve">分。</w:t>
      </w:r>
      <w:r/>
    </w:p>
    <w:p>
      <w:pPr>
        <w:pStyle w:val="581"/>
      </w:pPr>
      <w:r/>
      <w:bookmarkStart w:id="31" w:name="_Toc92035921"/>
      <w:r>
        <w:rPr>
          <w:rFonts w:hint="eastAsia"/>
        </w:rPr>
        <w:t xml:space="preserve">计算</w:t>
      </w:r>
      <w:bookmarkEnd w:id="29"/>
      <w:r/>
      <w:bookmarkEnd w:id="30"/>
      <w:r>
        <w:rPr>
          <w:rFonts w:hint="eastAsia"/>
        </w:rPr>
        <w:t xml:space="preserve">方法</w:t>
      </w:r>
      <w:bookmarkEnd w:id="31"/>
      <w:r/>
      <w:r/>
    </w:p>
    <w:p>
      <w:pPr>
        <w:pStyle w:val="599"/>
        <w:ind w:firstLine="420"/>
        <w:rPr>
          <w:lang w:val="en-US"/>
        </w:rPr>
      </w:pPr>
      <w:r>
        <w:rPr>
          <w:rFonts w:hint="eastAsia"/>
          <w:lang w:val="en-US"/>
        </w:rPr>
        <w:t xml:space="preserve">本项目首先采用</w:t>
      </w:r>
      <w:r>
        <w:rPr>
          <w:rFonts w:hint="eastAsia"/>
          <w:lang w:val="en-US"/>
        </w:rPr>
        <w:t xml:space="preserve">CFD</w:t>
      </w:r>
      <w:r>
        <w:rPr>
          <w:rFonts w:hint="eastAsia"/>
          <w:lang w:val="en-US"/>
        </w:rPr>
        <w:t xml:space="preserve">计算得出室内流速分布和温度分布，进而得出</w:t>
      </w:r>
      <w:r>
        <w:rPr>
          <w:rFonts w:hint="eastAsia"/>
          <w:lang w:val="en-US"/>
        </w:rPr>
        <w:t xml:space="preserve">室内热湿环境评价指标</w:t>
      </w:r>
      <w:r>
        <w:rPr>
          <w:rFonts w:hint="eastAsia"/>
          <w:lang w:val="en-US"/>
        </w:rPr>
        <w:t xml:space="preserve">分布，并进</w:t>
      </w:r>
      <w:r>
        <w:rPr>
          <w:rFonts w:hint="eastAsia"/>
          <w:lang w:val="en-US"/>
        </w:rPr>
        <w:t xml:space="preserve">行达标比例计算，</w:t>
      </w:r>
      <w:r>
        <w:rPr>
          <w:rFonts w:hint="eastAsia"/>
          <w:lang w:val="en-US"/>
        </w:rPr>
        <w:t xml:space="preserve">下面依次介绍</w:t>
      </w:r>
      <w:r>
        <w:rPr>
          <w:rFonts w:hint="eastAsia"/>
          <w:lang w:val="en-US"/>
        </w:rPr>
        <w:t xml:space="preserve">CFD</w:t>
      </w:r>
      <w:r>
        <w:rPr>
          <w:rFonts w:hint="eastAsia"/>
          <w:lang w:val="en-US"/>
        </w:rPr>
        <w:t xml:space="preserve">和</w:t>
      </w:r>
      <w:r>
        <w:rPr>
          <w:rFonts w:hint="eastAsia"/>
          <w:lang w:val="en-US"/>
        </w:rPr>
        <w:t xml:space="preserve">室内热湿环境评价指标</w:t>
      </w:r>
      <w:r>
        <w:rPr>
          <w:rFonts w:hint="eastAsia"/>
          <w:lang w:val="en-US"/>
        </w:rPr>
        <w:t xml:space="preserve">的计算方法。</w:t>
      </w:r>
      <w:r/>
    </w:p>
    <w:p>
      <w:pPr>
        <w:pStyle w:val="582"/>
      </w:pPr>
      <w:r/>
      <w:bookmarkStart w:id="32" w:name="_Toc92035922"/>
      <w:r>
        <w:t xml:space="preserve">CFD</w:t>
      </w:r>
      <w:r>
        <w:rPr>
          <w:rFonts w:hint="eastAsia"/>
        </w:rPr>
        <w:t xml:space="preserve">计算原理</w:t>
      </w:r>
      <w:bookmarkEnd w:id="32"/>
      <w:r/>
      <w:r/>
    </w:p>
    <w:p>
      <w:pPr>
        <w:pStyle w:val="583"/>
      </w:pPr>
      <w:r/>
      <w:bookmarkStart w:id="33" w:name="_Toc92035923"/>
      <w:r>
        <w:rPr>
          <w:rFonts w:hint="eastAsia"/>
        </w:rPr>
        <w:t xml:space="preserve">湍流模型</w:t>
      </w:r>
      <w:bookmarkEnd w:id="33"/>
      <w:r/>
      <w:r/>
    </w:p>
    <w:p>
      <w:pPr>
        <w:pStyle w:val="599"/>
        <w:ind w:firstLine="0"/>
      </w:pPr>
      <w:r>
        <w:rPr>
          <w:rFonts w:hint="eastAsia"/>
        </w:rPr>
        <w:t xml:space="preserve"> </w:t>
      </w:r>
      <w:r>
        <w:t xml:space="preserve">   </w:t>
      </w:r>
      <w:r>
        <w:rPr>
          <w:rFonts w:hint="eastAsia"/>
        </w:rPr>
        <w:t xml:space="preserve">湍流模型反映了流体流动的状态，在流体力学数值模拟中，不同的流体流动应该选择合适的湍流模型才会最大限度模拟出真实的流场数值。本项目依据</w:t>
      </w:r>
      <w:r>
        <w:rPr>
          <w:rFonts w:hint="eastAsia"/>
        </w:rPr>
        <w:t xml:space="preserve">《绿色建筑评价技术细则》</w:t>
      </w:r>
      <w:r>
        <w:rPr>
          <w:rFonts w:hint="eastAsia"/>
        </w:rPr>
        <w:t xml:space="preserve">推荐</w:t>
      </w:r>
      <w:r>
        <w:rPr>
          <w:rFonts w:hint="eastAsia"/>
        </w:rPr>
        <w:t xml:space="preserve">的标准</w:t>
      </w:r>
      <w:r>
        <w:rPr>
          <w:rFonts w:hint="eastAsia"/>
        </w:rPr>
        <w:t xml:space="preserve">k-</w:t>
      </w:r>
      <w:r>
        <w:rPr>
          <w:rFonts w:hint="eastAsia"/>
        </w:rPr>
        <w:t xml:space="preserve">ε湍流模型进行</w:t>
      </w:r>
      <w:r>
        <w:rPr>
          <w:rFonts w:hint="eastAsia"/>
        </w:rPr>
        <w:t xml:space="preserve">室内</w:t>
      </w:r>
      <w:r>
        <w:rPr>
          <w:rFonts w:hint="eastAsia"/>
        </w:rPr>
        <w:t xml:space="preserve">流场计算</w:t>
      </w:r>
      <w:r>
        <w:rPr>
          <w:rFonts w:hint="eastAsia"/>
        </w:rPr>
        <w:t xml:space="preserve">。下表为几种工程流体中常见的湍流模型适用性：</w:t>
      </w:r>
      <w:r/>
    </w:p>
    <w:p>
      <w:pPr>
        <w:pStyle w:val="599"/>
        <w:ind w:firstLine="0"/>
        <w:jc w:val="center"/>
        <w:spacing w:after="156"/>
        <w:rPr>
          <w:rFonts w:ascii="微软雅黑" w:hAnsi="微软雅黑" w:eastAsia="微软雅黑"/>
          <w:b/>
        </w:rPr>
      </w:pPr>
      <w:r>
        <w:rPr>
          <w:rFonts w:ascii="微软雅黑" w:hAnsi="微软雅黑" w:eastAsia="微软雅黑" w:hint="eastAsia"/>
          <w:b/>
        </w:rPr>
        <w:t xml:space="preserve">表</w:t>
      </w:r>
      <w:r>
        <w:rPr>
          <w:rFonts w:ascii="微软雅黑" w:hAnsi="微软雅黑" w:eastAsia="微软雅黑"/>
          <w:b/>
        </w:rPr>
        <w:t xml:space="preserve"> </w:t>
      </w:r>
      <w:r>
        <w:rPr>
          <w:rFonts w:ascii="微软雅黑" w:hAnsi="微软雅黑" w:eastAsia="微软雅黑"/>
          <w:b/>
        </w:rPr>
        <w:t xml:space="preserve">4.1-</w:t>
      </w:r>
      <w:r>
        <w:rPr>
          <w:rFonts w:ascii="微软雅黑" w:hAnsi="微软雅黑" w:eastAsia="微软雅黑"/>
          <w:b/>
        </w:rPr>
        <w:t xml:space="preserve">1  </w:t>
      </w:r>
      <w:r>
        <w:rPr>
          <w:rFonts w:ascii="微软雅黑" w:hAnsi="微软雅黑" w:eastAsia="微软雅黑" w:hint="eastAsia"/>
          <w:b/>
        </w:rPr>
        <w:t xml:space="preserve">常用湍流模型适用范围</w:t>
      </w:r>
      <w:r/>
    </w:p>
    <w:tbl>
      <w:tblPr>
        <w:tblW w:w="0" w:type="auto"/>
        <w:tblInd w:w="93" w:type="dxa"/>
        <w:tblLayout w:type="fixed"/>
        <w:tblLook w:val="0000" w:firstRow="0" w:lastRow="0" w:firstColumn="0" w:lastColumn="0" w:noHBand="0" w:noVBand="0"/>
      </w:tblPr>
      <w:tblGrid>
        <w:gridCol w:w="2640"/>
        <w:gridCol w:w="6760"/>
      </w:tblGrid>
      <w:tr>
        <w:trPr>
          <w:trHeight w:val="285"/>
        </w:trPr>
        <w:tc>
          <w:tcPr>
            <w:tcBorders>
              <w:left w:val="single" w:sz="4" w:space="0" w:color="auto"/>
              <w:top w:val="single" w:sz="4" w:space="0" w:color="auto"/>
              <w:right w:val="single" w:sz="4" w:space="0" w:color="auto"/>
              <w:bottom w:val="single" w:sz="4" w:space="0" w:color="auto"/>
            </w:tcBorders>
            <w:tcW w:w="2640" w:type="dxa"/>
            <w:vAlign w:val="center"/>
            <w:textDirection w:val="lrTb"/>
            <w:noWrap w:val="false"/>
          </w:tcPr>
          <w:p>
            <w:pPr>
              <w:jc w:val="center"/>
              <w:rPr>
                <w:rFonts w:ascii="宋体" w:hAnsi="宋体" w:cs="宋体"/>
                <w:b/>
                <w:bCs/>
                <w:sz w:val="21"/>
                <w:szCs w:val="21"/>
              </w:rPr>
            </w:pPr>
            <w:r>
              <w:rPr>
                <w:rFonts w:ascii="宋体" w:hAnsi="宋体" w:cs="宋体" w:hint="eastAsia"/>
                <w:b/>
                <w:bCs/>
                <w:sz w:val="21"/>
                <w:szCs w:val="21"/>
              </w:rPr>
              <w:t xml:space="preserve">常用湍流模型</w:t>
            </w:r>
            <w:r/>
          </w:p>
        </w:tc>
        <w:tc>
          <w:tcPr>
            <w:tcBorders>
              <w:left w:val="none" w:color="000000" w:sz="4" w:space="0"/>
              <w:top w:val="single" w:sz="4" w:space="0" w:color="auto"/>
              <w:right w:val="single" w:sz="4" w:space="0" w:color="auto"/>
              <w:bottom w:val="single" w:sz="4" w:space="0" w:color="auto"/>
            </w:tcBorders>
            <w:tcW w:w="6760" w:type="dxa"/>
            <w:vAlign w:val="center"/>
            <w:textDirection w:val="lrTb"/>
            <w:noWrap w:val="false"/>
          </w:tcPr>
          <w:p>
            <w:pPr>
              <w:jc w:val="center"/>
              <w:rPr>
                <w:rFonts w:ascii="宋体" w:hAnsi="宋体" w:cs="宋体"/>
                <w:b/>
                <w:bCs/>
                <w:sz w:val="21"/>
                <w:szCs w:val="21"/>
              </w:rPr>
            </w:pPr>
            <w:r>
              <w:rPr>
                <w:rFonts w:ascii="宋体" w:hAnsi="宋体" w:cs="宋体" w:hint="eastAsia"/>
                <w:b/>
                <w:bCs/>
                <w:sz w:val="21"/>
                <w:szCs w:val="21"/>
              </w:rPr>
              <w:t xml:space="preserve">特点和适用工况</w:t>
            </w:r>
            <w:r/>
          </w:p>
        </w:tc>
      </w:tr>
      <w:tr>
        <w:trPr>
          <w:trHeight w:val="1219"/>
        </w:trPr>
        <w:tc>
          <w:tcPr>
            <w:tcBorders>
              <w:left w:val="single" w:sz="4" w:space="0" w:color="auto"/>
              <w:top w:val="none" w:color="000000" w:sz="4" w:space="0"/>
              <w:right w:val="single" w:sz="4" w:space="0" w:color="auto"/>
              <w:bottom w:val="single" w:sz="4" w:space="0" w:color="auto"/>
            </w:tcBorders>
            <w:tcW w:w="2640" w:type="dxa"/>
            <w:vAlign w:val="center"/>
            <w:textDirection w:val="lrTb"/>
            <w:noWrap w:val="false"/>
          </w:tcPr>
          <w:p>
            <w:pPr>
              <w:jc w:val="center"/>
              <w:rPr>
                <w:rFonts w:ascii="宋体" w:hAnsi="宋体" w:cs="宋体"/>
                <w:sz w:val="21"/>
                <w:szCs w:val="21"/>
              </w:rPr>
            </w:pPr>
            <w:r>
              <w:rPr>
                <w:rFonts w:ascii="宋体" w:hAnsi="宋体" w:cs="宋体" w:hint="eastAsia"/>
                <w:sz w:val="21"/>
                <w:szCs w:val="21"/>
              </w:rPr>
              <w:t xml:space="preserve"> standard k-ε </w:t>
            </w:r>
            <w:r>
              <w:rPr>
                <w:rFonts w:ascii="宋体" w:hAnsi="宋体" w:cs="宋体" w:hint="eastAsia"/>
                <w:color w:val="333333"/>
                <w:sz w:val="21"/>
                <w:szCs w:val="21"/>
              </w:rPr>
              <w:t xml:space="preserve">模型</w:t>
            </w:r>
            <w:r/>
          </w:p>
        </w:tc>
        <w:tc>
          <w:tcPr>
            <w:tcBorders>
              <w:left w:val="none" w:color="000000" w:sz="4" w:space="0"/>
              <w:top w:val="none" w:color="000000" w:sz="4" w:space="0"/>
              <w:right w:val="single" w:sz="4" w:space="0" w:color="auto"/>
              <w:bottom w:val="single" w:sz="4" w:space="0" w:color="auto"/>
            </w:tcBorders>
            <w:tcW w:w="6760" w:type="dxa"/>
            <w:vAlign w:val="center"/>
            <w:textDirection w:val="lrTb"/>
            <w:noWrap w:val="false"/>
          </w:tcPr>
          <w:p>
            <w:pPr>
              <w:rPr>
                <w:rFonts w:ascii="宋体" w:hAnsi="宋体" w:cs="宋体"/>
                <w:sz w:val="21"/>
                <w:szCs w:val="21"/>
              </w:rPr>
            </w:pPr>
            <w:r>
              <w:rPr>
                <w:rFonts w:ascii="宋体" w:hAnsi="宋体" w:cs="宋体" w:hint="eastAsia"/>
                <w:sz w:val="21"/>
                <w:szCs w:val="21"/>
              </w:rPr>
              <w:t xml:space="preserve">简单的工业流场和热交换模拟，无较大压力梯度、分离、强曲率流，适用于初始的参数研究</w:t>
            </w:r>
            <w:r/>
          </w:p>
        </w:tc>
      </w:tr>
      <w:tr>
        <w:trPr>
          <w:trHeight w:val="855"/>
        </w:trPr>
        <w:tc>
          <w:tcPr>
            <w:tcBorders>
              <w:left w:val="single" w:sz="4" w:space="0" w:color="auto"/>
              <w:top w:val="none" w:color="000000" w:sz="4" w:space="0"/>
              <w:right w:val="single" w:sz="4" w:space="0" w:color="auto"/>
              <w:bottom w:val="single" w:sz="4" w:space="0" w:color="auto"/>
            </w:tcBorders>
            <w:tcW w:w="2640" w:type="dxa"/>
            <w:vAlign w:val="center"/>
            <w:textDirection w:val="lrTb"/>
            <w:noWrap w:val="false"/>
          </w:tcPr>
          <w:p>
            <w:pPr>
              <w:jc w:val="center"/>
              <w:rPr>
                <w:rFonts w:ascii="宋体" w:hAnsi="宋体" w:cs="宋体"/>
                <w:b/>
                <w:sz w:val="21"/>
                <w:szCs w:val="21"/>
              </w:rPr>
            </w:pPr>
            <w:r>
              <w:rPr>
                <w:rFonts w:ascii="宋体" w:hAnsi="宋体" w:cs="宋体" w:hint="eastAsia"/>
                <w:b/>
                <w:sz w:val="21"/>
                <w:szCs w:val="21"/>
              </w:rPr>
              <w:t xml:space="preserve">RNG k-ε</w:t>
            </w:r>
            <w:r>
              <w:rPr>
                <w:rFonts w:ascii="宋体" w:hAnsi="宋体" w:cs="宋体" w:hint="eastAsia"/>
                <w:b/>
                <w:color w:val="333333"/>
                <w:sz w:val="21"/>
                <w:szCs w:val="21"/>
              </w:rPr>
              <w:t xml:space="preserve">模型</w:t>
            </w:r>
            <w:r/>
          </w:p>
        </w:tc>
        <w:tc>
          <w:tcPr>
            <w:tcBorders>
              <w:left w:val="none" w:color="000000" w:sz="4" w:space="0"/>
              <w:top w:val="none" w:color="000000" w:sz="4" w:space="0"/>
              <w:right w:val="single" w:sz="4" w:space="0" w:color="auto"/>
              <w:bottom w:val="single" w:sz="4" w:space="0" w:color="auto"/>
            </w:tcBorders>
            <w:tcW w:w="6760" w:type="dxa"/>
            <w:vAlign w:val="center"/>
            <w:textDirection w:val="lrTb"/>
            <w:noWrap w:val="false"/>
          </w:tcPr>
          <w:p>
            <w:pPr>
              <w:rPr>
                <w:rFonts w:ascii="宋体" w:hAnsi="宋体" w:cs="宋体"/>
                <w:sz w:val="21"/>
                <w:szCs w:val="21"/>
              </w:rPr>
            </w:pPr>
            <w:r>
              <w:rPr>
                <w:rFonts w:ascii="宋体" w:hAnsi="宋体" w:cs="宋体" w:hint="eastAsia"/>
                <w:sz w:val="21"/>
                <w:szCs w:val="21"/>
              </w:rPr>
              <w:t xml:space="preserve">适合包括快速应变的复杂剪切流、中等旋涡流动、局部转</w:t>
            </w:r>
            <w:r>
              <w:rPr>
                <w:rFonts w:ascii="宋体" w:hAnsi="宋体" w:cs="宋体" w:hint="eastAsia"/>
                <w:sz w:val="21"/>
                <w:szCs w:val="21"/>
              </w:rPr>
              <w:t xml:space="preserve">捩</w:t>
            </w:r>
            <w:r>
              <w:rPr>
                <w:rFonts w:ascii="宋体" w:hAnsi="宋体" w:cs="宋体" w:hint="eastAsia"/>
                <w:sz w:val="21"/>
                <w:szCs w:val="21"/>
              </w:rPr>
              <w:t xml:space="preserve">流如边界层分离、钝体尾迹</w:t>
            </w:r>
            <w:r>
              <w:rPr>
                <w:rFonts w:ascii="宋体" w:hAnsi="宋体" w:cs="宋体" w:hint="eastAsia"/>
                <w:sz w:val="21"/>
                <w:szCs w:val="21"/>
              </w:rPr>
              <w:t xml:space="preserve">涡</w:t>
            </w:r>
            <w:r>
              <w:rPr>
                <w:rFonts w:ascii="宋体" w:hAnsi="宋体" w:cs="宋体" w:hint="eastAsia"/>
                <w:sz w:val="21"/>
                <w:szCs w:val="21"/>
              </w:rPr>
              <w:t xml:space="preserve">、大角度失速、房间通风、室外空气流动</w:t>
            </w:r>
            <w:r/>
          </w:p>
        </w:tc>
      </w:tr>
      <w:tr>
        <w:trPr>
          <w:trHeight w:val="570"/>
        </w:trPr>
        <w:tc>
          <w:tcPr>
            <w:tcBorders>
              <w:left w:val="single" w:sz="4" w:space="0" w:color="auto"/>
              <w:top w:val="none" w:color="000000" w:sz="4" w:space="0"/>
              <w:right w:val="single" w:sz="4" w:space="0" w:color="auto"/>
              <w:bottom w:val="single" w:sz="4" w:space="0" w:color="auto"/>
            </w:tcBorders>
            <w:tcW w:w="2640" w:type="dxa"/>
            <w:vAlign w:val="center"/>
            <w:textDirection w:val="lrTb"/>
            <w:noWrap w:val="false"/>
          </w:tcPr>
          <w:p>
            <w:pPr>
              <w:jc w:val="center"/>
              <w:rPr>
                <w:rFonts w:ascii="宋体" w:hAnsi="宋体" w:cs="宋体"/>
                <w:sz w:val="21"/>
                <w:szCs w:val="21"/>
              </w:rPr>
            </w:pPr>
            <w:r>
              <w:rPr>
                <w:rFonts w:ascii="宋体" w:hAnsi="宋体" w:cs="宋体" w:hint="eastAsia"/>
                <w:sz w:val="21"/>
                <w:szCs w:val="21"/>
              </w:rPr>
              <w:t xml:space="preserve">realizable k-ε </w:t>
            </w:r>
            <w:r>
              <w:rPr>
                <w:rFonts w:ascii="宋体" w:hAnsi="宋体" w:cs="宋体" w:hint="eastAsia"/>
                <w:color w:val="333333"/>
                <w:sz w:val="21"/>
                <w:szCs w:val="21"/>
              </w:rPr>
              <w:t xml:space="preserve">模型</w:t>
            </w:r>
            <w:r/>
          </w:p>
        </w:tc>
        <w:tc>
          <w:tcPr>
            <w:tcBorders>
              <w:left w:val="none" w:color="000000" w:sz="4" w:space="0"/>
              <w:top w:val="none" w:color="000000" w:sz="4" w:space="0"/>
              <w:right w:val="single" w:sz="4" w:space="0" w:color="auto"/>
              <w:bottom w:val="single" w:sz="4" w:space="0" w:color="auto"/>
            </w:tcBorders>
            <w:tcW w:w="6760" w:type="dxa"/>
            <w:vAlign w:val="center"/>
            <w:textDirection w:val="lrTb"/>
            <w:noWrap w:val="false"/>
          </w:tcPr>
          <w:p>
            <w:pPr>
              <w:rPr>
                <w:rFonts w:ascii="宋体" w:hAnsi="宋体" w:cs="宋体"/>
                <w:sz w:val="21"/>
                <w:szCs w:val="21"/>
              </w:rPr>
            </w:pPr>
            <w:r>
              <w:rPr>
                <w:rFonts w:ascii="宋体" w:hAnsi="宋体" w:cs="宋体" w:hint="eastAsia"/>
                <w:sz w:val="21"/>
                <w:szCs w:val="21"/>
              </w:rPr>
              <w:t xml:space="preserve">旋转流动、</w:t>
            </w:r>
            <w:r>
              <w:rPr>
                <w:rFonts w:ascii="宋体" w:hAnsi="宋体" w:cs="宋体" w:hint="eastAsia"/>
                <w:sz w:val="21"/>
                <w:szCs w:val="21"/>
              </w:rPr>
              <w:t xml:space="preserve">强逆压梯度</w:t>
            </w:r>
            <w:r>
              <w:rPr>
                <w:rFonts w:ascii="宋体" w:hAnsi="宋体" w:cs="宋体" w:hint="eastAsia"/>
                <w:sz w:val="21"/>
                <w:szCs w:val="21"/>
              </w:rPr>
              <w:t xml:space="preserve">的边界层流动、流动分离和二次流，类似于RNG</w:t>
            </w:r>
            <w:r/>
          </w:p>
        </w:tc>
      </w:tr>
    </w:tbl>
    <w:p>
      <w:pPr>
        <w:pStyle w:val="583"/>
        <w:ind w:left="0" w:firstLine="0"/>
        <w:tabs>
          <w:tab w:val="num" w:pos="360" w:leader="none"/>
          <w:tab w:val="left" w:pos="578" w:leader="none"/>
        </w:tabs>
      </w:pPr>
      <w:r/>
      <w:bookmarkStart w:id="34" w:name="_Toc451698938"/>
      <w:r/>
      <w:bookmarkStart w:id="35" w:name="_Toc452108766"/>
      <w:r/>
      <w:bookmarkStart w:id="36" w:name="_Toc8151"/>
      <w:r/>
      <w:bookmarkStart w:id="37" w:name="_Toc92035924"/>
      <w:r>
        <w:rPr>
          <w:rFonts w:hint="eastAsia"/>
        </w:rPr>
        <w:t xml:space="preserve">边界条件</w:t>
      </w:r>
      <w:bookmarkEnd w:id="34"/>
      <w:r/>
      <w:bookmarkEnd w:id="35"/>
      <w:r/>
      <w:bookmarkEnd w:id="36"/>
      <w:r/>
      <w:bookmarkEnd w:id="37"/>
      <w:r/>
      <w:r/>
    </w:p>
    <w:p>
      <w:pPr>
        <w:ind w:left="-19" w:firstLine="250"/>
        <w:spacing w:lineRule="atLeast" w:line="400"/>
        <w:tabs>
          <w:tab w:val="left" w:pos="180" w:leader="none"/>
        </w:tabs>
        <w:rPr>
          <w:sz w:val="21"/>
          <w:szCs w:val="21"/>
        </w:rPr>
      </w:pPr>
      <w:r>
        <w:rPr>
          <w:rFonts w:hint="eastAsia"/>
          <w:b/>
          <w:sz w:val="21"/>
          <w:szCs w:val="21"/>
        </w:rPr>
        <w:t xml:space="preserve"> </w:t>
      </w:r>
      <w:r>
        <w:rPr>
          <w:b/>
          <w:sz w:val="21"/>
          <w:szCs w:val="21"/>
        </w:rPr>
        <w:t xml:space="preserve"> </w:t>
      </w:r>
      <w:r>
        <w:rPr>
          <w:rFonts w:hint="eastAsia"/>
          <w:b/>
          <w:sz w:val="21"/>
          <w:szCs w:val="21"/>
        </w:rPr>
        <w:t xml:space="preserve">围护结构</w:t>
      </w:r>
      <w:r>
        <w:rPr>
          <w:rFonts w:hint="eastAsia"/>
          <w:sz w:val="21"/>
          <w:szCs w:val="21"/>
        </w:rPr>
        <w:t xml:space="preserve">：外围护结构采用传热系数作为边界条件，内围护结构根据实际情况可选择传热系数</w:t>
      </w:r>
      <w:r>
        <w:rPr>
          <w:rFonts w:hint="eastAsia"/>
          <w:sz w:val="21"/>
          <w:szCs w:val="21"/>
        </w:rPr>
        <w:t xml:space="preserve"> </w:t>
      </w:r>
      <w:r>
        <w:rPr>
          <w:sz w:val="21"/>
          <w:szCs w:val="21"/>
        </w:rPr>
        <w:t xml:space="preserve">  </w:t>
      </w:r>
      <w:r>
        <w:rPr>
          <w:rFonts w:hint="eastAsia"/>
          <w:sz w:val="21"/>
          <w:szCs w:val="21"/>
        </w:rPr>
        <w:t xml:space="preserve">或者绝热边界条件；</w:t>
      </w:r>
      <w:r/>
    </w:p>
    <w:p>
      <w:pPr>
        <w:ind w:firstLine="435"/>
        <w:spacing w:lineRule="atLeast" w:line="400"/>
        <w:rPr>
          <w:sz w:val="21"/>
          <w:szCs w:val="21"/>
        </w:rPr>
      </w:pPr>
      <w:r>
        <w:rPr>
          <w:rFonts w:hint="eastAsia"/>
          <w:b/>
          <w:sz w:val="21"/>
          <w:szCs w:val="21"/>
        </w:rPr>
        <w:t xml:space="preserve">送风口</w:t>
      </w:r>
      <w:r>
        <w:rPr>
          <w:rFonts w:hint="eastAsia"/>
          <w:sz w:val="21"/>
          <w:szCs w:val="21"/>
        </w:rPr>
        <w:t xml:space="preserve">：采用温度和风速作为边界条件；</w:t>
      </w:r>
      <w:r/>
    </w:p>
    <w:p>
      <w:pPr>
        <w:ind w:firstLine="435"/>
        <w:spacing w:lineRule="atLeast" w:line="400"/>
        <w:rPr>
          <w:sz w:val="21"/>
          <w:szCs w:val="21"/>
        </w:rPr>
      </w:pPr>
      <w:r>
        <w:rPr>
          <w:rFonts w:hint="eastAsia"/>
          <w:b/>
          <w:sz w:val="21"/>
          <w:szCs w:val="21"/>
        </w:rPr>
        <w:t xml:space="preserve">回风口</w:t>
      </w:r>
      <w:r>
        <w:rPr>
          <w:rFonts w:hint="eastAsia"/>
          <w:sz w:val="21"/>
          <w:szCs w:val="21"/>
        </w:rPr>
        <w:t xml:space="preserve">：采用绝热和定压边界条件；</w:t>
      </w:r>
      <w:r/>
    </w:p>
    <w:p>
      <w:pPr>
        <w:spacing w:lineRule="atLeast" w:line="400"/>
        <w:rPr>
          <w:sz w:val="21"/>
          <w:szCs w:val="21"/>
        </w:rPr>
      </w:pPr>
      <w:r>
        <w:rPr>
          <w:sz w:val="21"/>
          <w:szCs w:val="21"/>
        </w:rPr>
      </w:r>
      <w:r/>
    </w:p>
    <w:p>
      <w:pPr>
        <w:spacing w:lineRule="auto" w:line="240"/>
        <w:rPr>
          <w:rFonts w:ascii="黑体" w:hAnsi="黑体" w:eastAsia="黑体"/>
          <w:sz w:val="21"/>
          <w:szCs w:val="21"/>
        </w:rPr>
      </w:pPr>
      <w:r>
        <w:rPr>
          <w:rFonts w:ascii="黑体" w:hAnsi="黑体" w:eastAsia="黑体" w:hint="eastAsia"/>
          <w:sz w:val="21"/>
          <w:szCs w:val="21"/>
        </w:rPr>
        <w:t xml:space="preserve">注：围护结构传热系数选取依据《民用建筑热工设计规范》等相关的建筑热工设计规范，空调送风口温度和风速选取依据《民用建筑供暖通风与空气调节设计规范》</w:t>
      </w:r>
      <w:r>
        <w:rPr>
          <w:rFonts w:ascii="黑体" w:hAnsi="黑体" w:eastAsia="黑体"/>
          <w:sz w:val="21"/>
          <w:szCs w:val="21"/>
        </w:rPr>
        <w:t xml:space="preserve">GB50736-2012</w:t>
      </w:r>
      <w:r>
        <w:rPr>
          <w:rFonts w:ascii="黑体" w:hAnsi="黑体" w:eastAsia="黑体" w:hint="eastAsia"/>
          <w:sz w:val="21"/>
          <w:szCs w:val="21"/>
        </w:rPr>
        <w:t xml:space="preserve">相关条款</w:t>
      </w:r>
      <w:r>
        <w:rPr>
          <w:rFonts w:ascii="黑体" w:hAnsi="黑体" w:eastAsia="黑体" w:hint="eastAsia"/>
          <w:sz w:val="21"/>
          <w:szCs w:val="21"/>
        </w:rPr>
        <w:t xml:space="preserve">。 </w:t>
      </w:r>
      <w:r/>
    </w:p>
    <w:p>
      <w:pPr>
        <w:pStyle w:val="583"/>
        <w:ind w:left="0" w:firstLine="0"/>
        <w:tabs>
          <w:tab w:val="num" w:pos="360" w:leader="none"/>
          <w:tab w:val="left" w:pos="578" w:leader="none"/>
        </w:tabs>
      </w:pPr>
      <w:r/>
      <w:bookmarkStart w:id="38" w:name="_Toc451698939"/>
      <w:r/>
      <w:bookmarkStart w:id="39" w:name="_Toc452108767"/>
      <w:r/>
      <w:bookmarkStart w:id="40" w:name="_Toc23583"/>
      <w:r/>
      <w:bookmarkStart w:id="41" w:name="_Toc92035925"/>
      <w:r>
        <w:rPr>
          <w:rFonts w:hint="eastAsia"/>
        </w:rPr>
        <w:t xml:space="preserve">求解计算</w:t>
      </w:r>
      <w:bookmarkEnd w:id="38"/>
      <w:r/>
      <w:bookmarkEnd w:id="39"/>
      <w:r/>
      <w:bookmarkEnd w:id="40"/>
      <w:r/>
      <w:bookmarkEnd w:id="41"/>
      <w:r/>
      <w:r/>
    </w:p>
    <w:p>
      <w:pPr>
        <w:pStyle w:val="599"/>
        <w:numPr>
          <w:ilvl w:val="0"/>
          <w:numId w:val="5"/>
        </w:numPr>
        <w:ind w:left="0" w:firstLine="0"/>
        <w:rPr>
          <w:b/>
          <w:lang w:val="en-US"/>
        </w:rPr>
      </w:pPr>
      <w:r>
        <w:rPr>
          <w:rFonts w:hint="eastAsia"/>
          <w:b/>
          <w:lang w:val="en-US"/>
        </w:rPr>
        <w:t xml:space="preserve">数学模型</w:t>
      </w:r>
      <w:r/>
    </w:p>
    <w:p>
      <w:pPr>
        <w:pStyle w:val="599"/>
        <w:ind w:firstLine="420"/>
        <w:rPr>
          <w:lang w:val="en-US"/>
        </w:rPr>
      </w:pPr>
      <w:r>
        <w:rPr>
          <w:rFonts w:hint="eastAsia"/>
          <w:lang w:val="en-US"/>
        </w:rPr>
        <w:t xml:space="preserve">本项目采用</w:t>
      </w:r>
      <w:r>
        <w:rPr>
          <w:rFonts w:hint="eastAsia"/>
          <w:lang w:val="en-US"/>
        </w:rPr>
        <w:t xml:space="preserve">CFD</w:t>
      </w:r>
      <w:r>
        <w:rPr>
          <w:rFonts w:hint="eastAsia"/>
          <w:lang w:val="en-US"/>
        </w:rPr>
        <w:t xml:space="preserve">（计算流体力学）方法对风场进行求解，即在所分析的计算域内建立流体流动的质量守恒、动量守恒和能量守恒建立数学控制方程，其一般形式如下所示：</w:t>
      </w:r>
      <w:r/>
    </w:p>
    <w:p>
      <w:pPr>
        <w:pStyle w:val="599"/>
        <w:ind w:firstLine="525"/>
        <w:jc w:val="center"/>
        <w:rPr>
          <w:lang w:val="en-US"/>
        </w:rPr>
      </w:pPr>
      <w:r>
        <w:rPr>
          <w:lang w:val="en-US"/>
        </w:rPr>
        <mc:AlternateContent>
          <mc:Choice Requires="wpg">
            <w:drawing>
              <wp:inline xmlns:wp="http://schemas.openxmlformats.org/drawingml/2006/wordprocessingDrawing" distT="0" distB="0" distL="0" distR="0">
                <wp:extent cx="2381250" cy="400050"/>
                <wp:effectExtent l="0" t="0" r="0" b="0"/>
                <wp:docPr id="9" name="Picture 11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Picture 113" hidden="0"/>
                        <pic:cNvPicPr>
                          <a:picLocks noChangeAspect="1"/>
                        </pic:cNvPicPr>
                        <pic:nvPr isPhoto="0" userDrawn="0"/>
                      </pic:nvPicPr>
                      <pic:blipFill>
                        <a:blip r:embed="rId19"/>
                        <a:stretch/>
                      </pic:blipFill>
                      <pic:spPr bwMode="auto">
                        <a:xfrm>
                          <a:off x="0" y="0"/>
                          <a:ext cx="2381250" cy="4000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187.5pt;height:31.5pt;">
                <v:path textboxrect="0,0,0,0"/>
                <v:imagedata r:id="rId19" o:title=""/>
              </v:shape>
            </w:pict>
          </mc:Fallback>
        </mc:AlternateContent>
      </w:r>
      <w:r/>
    </w:p>
    <w:p>
      <w:pPr>
        <w:pStyle w:val="599"/>
        <w:ind w:firstLine="525"/>
        <w:rPr>
          <w:lang w:val="en-US"/>
        </w:rPr>
      </w:pPr>
      <w:r>
        <w:rPr>
          <w:rFonts w:hint="eastAsia"/>
          <w:lang w:val="en-US"/>
        </w:rPr>
        <w:t xml:space="preserve">该式中的φ可以是速度、湍流动能、湍流耗散率以及温度等物理量</w:t>
      </w:r>
      <w:r>
        <w:rPr>
          <w:rFonts w:hint="eastAsia"/>
          <w:lang w:val="en-US"/>
        </w:rPr>
        <w:t xml:space="preserve">，参照</w:t>
      </w:r>
      <w:r>
        <w:rPr>
          <w:rFonts w:hint="eastAsia"/>
          <w:lang w:val="en-US"/>
        </w:rPr>
        <w:t xml:space="preserve">下</w:t>
      </w:r>
      <w:r>
        <w:rPr>
          <w:rFonts w:hint="eastAsia"/>
          <w:lang w:val="en-US"/>
        </w:rPr>
        <w:t xml:space="preserve">表</w:t>
      </w:r>
      <w:r/>
    </w:p>
    <w:p>
      <w:pPr>
        <w:pStyle w:val="599"/>
        <w:ind w:firstLine="0"/>
        <w:jc w:val="center"/>
        <w:rPr>
          <w:rFonts w:ascii="微软雅黑" w:hAnsi="微软雅黑" w:eastAsia="微软雅黑"/>
          <w:b/>
        </w:rPr>
      </w:pPr>
      <w:r/>
      <w:bookmarkStart w:id="42" w:name="_Ref237071533"/>
      <w:r>
        <w:rPr>
          <w:rFonts w:ascii="微软雅黑" w:hAnsi="微软雅黑" w:eastAsia="微软雅黑" w:hint="eastAsia"/>
          <w:b/>
        </w:rPr>
        <w:t xml:space="preserve">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ascii="微软雅黑" w:hAnsi="微软雅黑" w:eastAsia="微软雅黑" w:hint="eastAsia"/>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 xml:space="preserve">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 xml:space="preserve">2</w:t>
      </w:r>
      <w:bookmarkEnd w:id="42"/>
      <w:r>
        <w:rPr>
          <w:rFonts w:ascii="微软雅黑" w:hAnsi="微软雅黑" w:eastAsia="微软雅黑" w:hint="eastAsia"/>
          <w:b/>
        </w:rPr>
        <w:t xml:space="preserve"> </w:t>
      </w:r>
      <w:bookmarkStart w:id="43" w:name="_Ref225175618"/>
      <w:r>
        <w:rPr>
          <w:rFonts w:ascii="微软雅黑" w:hAnsi="微软雅黑" w:eastAsia="微软雅黑" w:hint="eastAsia"/>
          <w:b/>
        </w:rPr>
        <w:t xml:space="preserve">计算流体力学的控制方程</w:t>
      </w:r>
      <w:bookmarkEnd w:id="43"/>
      <w:r/>
      <w:r/>
    </w:p>
    <w:tbl>
      <w:tblPr>
        <w:tblW w:w="8820" w:type="dxa"/>
        <w:tblInd w:w="558" w:type="dxa"/>
        <w:tblBorders>
          <w:left w:val="single" w:sz="4" w:space="0" w:color="auto"/>
          <w:top w:val="single" w:sz="4" w:space="0" w:color="auto"/>
          <w:right w:val="single" w:sz="4" w:space="0" w:color="auto"/>
          <w:bottom w:val="single" w:sz="4" w:space="0" w:color="auto"/>
          <w:insideV w:val="single" w:sz="6" w:space="0" w:color="auto"/>
          <w:insideH w:val="single" w:sz="6" w:space="0" w:color="auto"/>
        </w:tblBorders>
        <w:tblLook w:val="01E0" w:firstRow="1" w:lastRow="1" w:firstColumn="1" w:lastColumn="1" w:noHBand="0" w:noVBand="0"/>
      </w:tblPr>
      <w:tblGrid>
        <w:gridCol w:w="1170"/>
        <w:gridCol w:w="558"/>
        <w:gridCol w:w="1476"/>
        <w:gridCol w:w="5616"/>
      </w:tblGrid>
      <w:tr>
        <w:trPr>
          <w:tblHeader/>
        </w:trPr>
        <w:tc>
          <w:tcPr>
            <w:shd w:val="clear" w:fill="C0C0C0" w:color="C0C0C0"/>
            <w:tcBorders>
              <w:left w:val="single" w:sz="4" w:space="0" w:color="auto"/>
              <w:top w:val="single" w:sz="4" w:space="0" w:color="auto"/>
              <w:right w:val="single" w:sz="6" w:space="0" w:color="auto"/>
              <w:bottom w:val="single" w:sz="6" w:space="0" w:color="auto"/>
            </w:tcBorders>
            <w:tcW w:w="1170" w:type="dxa"/>
            <w:vAlign w:val="center"/>
            <w:textDirection w:val="lrTb"/>
            <w:noWrap w:val="false"/>
          </w:tcPr>
          <w:p>
            <w:pPr>
              <w:jc w:val="both"/>
              <w:widowControl w:val="off"/>
              <w:rPr>
                <w:rFonts w:cs="Calibri"/>
                <w:b/>
                <w:bCs/>
                <w:sz w:val="24"/>
                <w:szCs w:val="24"/>
              </w:rPr>
            </w:pPr>
            <w:r>
              <w:rPr>
                <w:rFonts w:hint="eastAsia"/>
                <w:b/>
                <w:bCs/>
                <w:sz w:val="24"/>
                <w:szCs w:val="24"/>
              </w:rPr>
              <w:t xml:space="preserve">名称</w:t>
            </w:r>
            <w:r/>
          </w:p>
        </w:tc>
        <w:tc>
          <w:tcPr>
            <w:shd w:val="clear" w:fill="C0C0C0" w:color="C0C0C0"/>
            <w:tcBorders>
              <w:left w:val="single" w:sz="6" w:space="0" w:color="auto"/>
              <w:top w:val="single" w:sz="4" w:space="0" w:color="auto"/>
              <w:right w:val="single" w:sz="6" w:space="0" w:color="auto"/>
              <w:bottom w:val="single" w:sz="6" w:space="0" w:color="auto"/>
            </w:tcBorders>
            <w:tcW w:w="558" w:type="dxa"/>
            <w:vAlign w:val="center"/>
            <w:textDirection w:val="lrTb"/>
            <w:noWrap w:val="false"/>
          </w:tcPr>
          <w:p>
            <w:pPr>
              <w:jc w:val="both"/>
              <w:widowControl w:val="off"/>
              <w:rPr>
                <w:rFonts w:cs="Calibri"/>
                <w:b/>
                <w:bCs/>
                <w:sz w:val="24"/>
                <w:szCs w:val="24"/>
              </w:rPr>
            </w:pPr>
            <w:r>
              <w:rPr>
                <w:rFonts w:hint="eastAsia"/>
                <w:b/>
                <w:bCs/>
                <w:sz w:val="24"/>
                <w:szCs w:val="24"/>
              </w:rPr>
              <w:t xml:space="preserve">变量</w:t>
            </w:r>
            <w:r/>
          </w:p>
        </w:tc>
        <w:tc>
          <w:tcPr>
            <w:shd w:val="clear" w:fill="C0C0C0" w:color="C0C0C0"/>
            <w:tcBorders>
              <w:left w:val="single" w:sz="6" w:space="0" w:color="auto"/>
              <w:top w:val="single" w:sz="4" w:space="0" w:color="auto"/>
              <w:right w:val="single" w:sz="6" w:space="0" w:color="auto"/>
              <w:bottom w:val="single" w:sz="6" w:space="0" w:color="auto"/>
            </w:tcBorders>
            <w:tcW w:w="1476" w:type="dxa"/>
            <w:vAlign w:val="center"/>
            <w:textDirection w:val="lrTb"/>
            <w:noWrap w:val="false"/>
          </w:tcPr>
          <w:p>
            <w:pPr>
              <w:jc w:val="both"/>
              <w:widowControl w:val="off"/>
              <w:rPr>
                <w:rFonts w:cs="Calibri"/>
                <w:sz w:val="24"/>
                <w:szCs w:val="24"/>
              </w:rPr>
            </w:pPr>
            <w:r>
              <w:rPr>
                <w:position w:val="-14"/>
                <w:sz w:val="24"/>
                <w:szCs w:val="24"/>
                <w:lang w:val="en-US"/>
              </w:rPr>
              <mc:AlternateContent>
                <mc:Choice Requires="wpg">
                  <w:drawing>
                    <wp:inline xmlns:wp="http://schemas.openxmlformats.org/drawingml/2006/wordprocessingDrawing" distT="0" distB="0" distL="0" distR="0">
                      <wp:extent cx="180975" cy="238125"/>
                      <wp:effectExtent l="0" t="0" r="9525" b="9525"/>
                      <wp:docPr id="10" name="Picture 11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12" hidden="0"/>
                              <pic:cNvPicPr>
                                <a:picLocks noChangeAspect="1"/>
                              </pic:cNvPicPr>
                              <pic:nvPr isPhoto="0" userDrawn="0"/>
                            </pic:nvPicPr>
                            <pic:blipFill>
                              <a:blip r:embed="rId20"/>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14.3pt;height:18.8pt;">
                      <v:path textboxrect="0,0,0,0"/>
                      <v:imagedata r:id="rId20" o:title=""/>
                    </v:shape>
                  </w:pict>
                </mc:Fallback>
              </mc:AlternateContent>
            </w:r>
            <w:r/>
          </w:p>
        </w:tc>
        <w:tc>
          <w:tcPr>
            <w:shd w:val="clear" w:fill="C0C0C0" w:color="C0C0C0"/>
            <w:tcBorders>
              <w:left w:val="single" w:sz="6" w:space="0" w:color="auto"/>
              <w:top w:val="single" w:sz="4" w:space="0" w:color="auto"/>
              <w:right w:val="single" w:sz="4" w:space="0" w:color="auto"/>
              <w:bottom w:val="single" w:sz="6" w:space="0" w:color="auto"/>
            </w:tcBorders>
            <w:tcW w:w="5616" w:type="dxa"/>
            <w:vAlign w:val="center"/>
            <w:textDirection w:val="lrTb"/>
            <w:noWrap w:val="false"/>
          </w:tcPr>
          <w:p>
            <w:pPr>
              <w:jc w:val="both"/>
              <w:widowControl w:val="off"/>
              <w:rPr>
                <w:rFonts w:cs="Calibri"/>
                <w:sz w:val="24"/>
                <w:szCs w:val="24"/>
              </w:rPr>
            </w:pPr>
            <w:r>
              <w:rPr>
                <w:position w:val="-14"/>
                <w:sz w:val="24"/>
                <w:szCs w:val="24"/>
                <w:lang w:val="en-US"/>
              </w:rPr>
              <mc:AlternateContent>
                <mc:Choice Requires="wpg">
                  <w:drawing>
                    <wp:inline xmlns:wp="http://schemas.openxmlformats.org/drawingml/2006/wordprocessingDrawing" distT="0" distB="0" distL="0" distR="0">
                      <wp:extent cx="190500" cy="238125"/>
                      <wp:effectExtent l="0" t="0" r="0" b="9525"/>
                      <wp:docPr id="11" name="Picture 11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11" hidden="0"/>
                              <pic:cNvPicPr>
                                <a:picLocks noChangeAspect="1"/>
                              </pic:cNvPicPr>
                              <pic:nvPr isPhoto="0" userDrawn="0"/>
                            </pic:nvPicPr>
                            <pic:blipFill>
                              <a:blip r:embed="rId21"/>
                              <a:stretch/>
                            </pic:blipFill>
                            <pic:spPr bwMode="auto">
                              <a:xfrm>
                                <a:off x="0" y="0"/>
                                <a:ext cx="19050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15.0pt;height:18.8pt;">
                      <v:path textboxrect="0,0,0,0"/>
                      <v:imagedata r:id="rId21"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170" w:type="dxa"/>
            <w:vAlign w:val="center"/>
            <w:textDirection w:val="lrTb"/>
            <w:noWrap w:val="false"/>
          </w:tcPr>
          <w:p>
            <w:pPr>
              <w:jc w:val="both"/>
              <w:widowControl w:val="off"/>
              <w:rPr>
                <w:rFonts w:cs="Calibri"/>
                <w:sz w:val="24"/>
                <w:szCs w:val="24"/>
              </w:rPr>
            </w:pPr>
            <w:r>
              <w:rPr>
                <w:rFonts w:hint="eastAsia"/>
                <w:sz w:val="24"/>
                <w:szCs w:val="24"/>
              </w:rPr>
              <w:t xml:space="preserve">连续性方程</w:t>
            </w:r>
            <w:r/>
          </w:p>
        </w:tc>
        <w:tc>
          <w:tcPr>
            <w:tcBorders>
              <w:left w:val="single" w:sz="6" w:space="0" w:color="auto"/>
              <w:top w:val="single" w:sz="6" w:space="0" w:color="auto"/>
              <w:right w:val="single" w:sz="6" w:space="0" w:color="auto"/>
              <w:bottom w:val="single" w:sz="6" w:space="0" w:color="auto"/>
            </w:tcBorders>
            <w:tcW w:w="558" w:type="dxa"/>
            <w:vAlign w:val="center"/>
            <w:textDirection w:val="lrTb"/>
            <w:noWrap w:val="false"/>
          </w:tcPr>
          <w:p>
            <w:pPr>
              <w:jc w:val="both"/>
              <w:widowControl w:val="off"/>
              <w:rPr>
                <w:rFonts w:cs="Calibri"/>
                <w:sz w:val="24"/>
                <w:szCs w:val="24"/>
              </w:rPr>
            </w:pPr>
            <w:r>
              <w:rPr>
                <w:sz w:val="24"/>
                <w:szCs w:val="24"/>
              </w:rPr>
              <w:t xml:space="preserve">1</w: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widowControl w:val="off"/>
              <w:rPr>
                <w:rFonts w:cs="Calibri"/>
                <w:sz w:val="24"/>
                <w:szCs w:val="24"/>
              </w:rPr>
            </w:pPr>
            <w:r>
              <w:rPr>
                <w:sz w:val="24"/>
                <w:szCs w:val="24"/>
              </w:rPr>
              <w:t xml:space="preserve">0</w: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widowControl w:val="off"/>
              <w:rPr>
                <w:rFonts w:cs="Calibri"/>
                <w:sz w:val="24"/>
                <w:szCs w:val="24"/>
              </w:rPr>
            </w:pPr>
            <w:r>
              <w:rPr>
                <w:sz w:val="24"/>
                <w:szCs w:val="24"/>
              </w:rPr>
              <w:t xml:space="preserve">0</w:t>
            </w:r>
            <w:r/>
          </w:p>
        </w:tc>
      </w:tr>
      <w:tr>
        <w:trPr/>
        <w:tc>
          <w:tcPr>
            <w:tcBorders>
              <w:left w:val="single" w:sz="4" w:space="0" w:color="auto"/>
              <w:top w:val="single" w:sz="6" w:space="0" w:color="auto"/>
              <w:right w:val="single" w:sz="6" w:space="0" w:color="auto"/>
              <w:bottom w:val="single" w:sz="6" w:space="0" w:color="auto"/>
            </w:tcBorders>
            <w:tcW w:w="1170" w:type="dxa"/>
            <w:vAlign w:val="center"/>
            <w:textDirection w:val="lrTb"/>
            <w:noWrap w:val="false"/>
          </w:tcPr>
          <w:p>
            <w:pPr>
              <w:jc w:val="both"/>
              <w:widowControl w:val="off"/>
              <w:rPr>
                <w:rFonts w:cs="Calibri"/>
                <w:sz w:val="24"/>
                <w:szCs w:val="24"/>
              </w:rPr>
            </w:pPr>
            <w:r>
              <w:rPr>
                <w:sz w:val="24"/>
                <w:szCs w:val="24"/>
              </w:rPr>
              <w:t xml:space="preserve">x </w:t>
            </w:r>
            <w:r>
              <w:rPr>
                <w:rFonts w:hint="eastAsia"/>
                <w:sz w:val="24"/>
                <w:szCs w:val="24"/>
              </w:rPr>
              <w:t xml:space="preserve">速度</w:t>
            </w:r>
            <w:r/>
          </w:p>
        </w:tc>
        <w:tc>
          <w:tcPr>
            <w:tcBorders>
              <w:left w:val="single" w:sz="6" w:space="0" w:color="auto"/>
              <w:top w:val="single" w:sz="6" w:space="0" w:color="auto"/>
              <w:right w:val="single" w:sz="6" w:space="0" w:color="auto"/>
              <w:bottom w:val="single" w:sz="6" w:space="0" w:color="auto"/>
            </w:tcBorders>
            <w:tcW w:w="558"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23825" cy="142875"/>
                      <wp:effectExtent l="0" t="0" r="9525" b="9525"/>
                      <wp:docPr id="12" name="Picture 11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Picture 110" hidden="0"/>
                              <pic:cNvPicPr>
                                <a:picLocks noChangeAspect="1"/>
                              </pic:cNvPicPr>
                              <pic:nvPr isPhoto="0" userDrawn="0"/>
                            </pic:nvPicPr>
                            <pic:blipFill>
                              <a:blip r:embed="rId22"/>
                              <a:stretch/>
                            </pic:blipFill>
                            <pic:spPr bwMode="auto">
                              <a:xfrm>
                                <a:off x="0" y="0"/>
                                <a:ext cx="123825" cy="142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mso-wrap-distance-left:0.0pt;mso-wrap-distance-top:0.0pt;mso-wrap-distance-right:0.0pt;mso-wrap-distance-bottom:0.0pt;width:9.8pt;height:11.3pt;">
                      <v:path textboxrect="0,0,0,0"/>
                      <v:imagedata r:id="rId22"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733425" cy="219075"/>
                      <wp:effectExtent l="0" t="0" r="9525" b="9525"/>
                      <wp:docPr id="13" name="Picture 10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09" hidden="0"/>
                              <pic:cNvPicPr>
                                <a:picLocks noChangeAspect="1"/>
                              </pic:cNvPicPr>
                              <pic:nvPr isPhoto="0" userDrawn="0"/>
                            </pic:nvPicPr>
                            <pic:blipFill>
                              <a:blip r:embed="rId23"/>
                              <a:stretch/>
                            </pic:blipFill>
                            <pic:spPr bwMode="auto">
                              <a:xfrm>
                                <a:off x="0" y="0"/>
                                <a:ext cx="733424"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mso-wrap-distance-left:0.0pt;mso-wrap-distance-top:0.0pt;mso-wrap-distance-right:0.0pt;mso-wrap-distance-bottom:0.0pt;width:57.8pt;height:17.3pt;">
                      <v:path textboxrect="0,0,0,0"/>
                      <v:imagedata r:id="rId23"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28"/>
                <w:sz w:val="24"/>
                <w:szCs w:val="24"/>
                <w:lang w:val="en-US"/>
              </w:rPr>
              <mc:AlternateContent>
                <mc:Choice Requires="wpg">
                  <w:drawing>
                    <wp:inline xmlns:wp="http://schemas.openxmlformats.org/drawingml/2006/wordprocessingDrawing" distT="0" distB="0" distL="0" distR="0">
                      <wp:extent cx="3076575" cy="428625"/>
                      <wp:effectExtent l="0" t="0" r="9525" b="9525"/>
                      <wp:docPr id="14" name="Picture 10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08" hidden="0"/>
                              <pic:cNvPicPr>
                                <a:picLocks noChangeAspect="1"/>
                              </pic:cNvPicPr>
                              <pic:nvPr isPhoto="0" userDrawn="0"/>
                            </pic:nvPicPr>
                            <pic:blipFill>
                              <a:blip r:embed="rId24"/>
                              <a:stretch/>
                            </pic:blipFill>
                            <pic:spPr bwMode="auto">
                              <a:xfrm>
                                <a:off x="0" y="0"/>
                                <a:ext cx="3076574" cy="428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mso-wrap-distance-left:0.0pt;mso-wrap-distance-top:0.0pt;mso-wrap-distance-right:0.0pt;mso-wrap-distance-bottom:0.0pt;width:242.3pt;height:33.8pt;">
                      <v:path textboxrect="0,0,0,0"/>
                      <v:imagedata r:id="rId24"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170" w:type="dxa"/>
            <w:vAlign w:val="center"/>
            <w:textDirection w:val="lrTb"/>
            <w:noWrap w:val="false"/>
          </w:tcPr>
          <w:p>
            <w:pPr>
              <w:jc w:val="both"/>
              <w:widowControl w:val="off"/>
              <w:rPr>
                <w:rFonts w:cs="Calibri"/>
                <w:sz w:val="24"/>
                <w:szCs w:val="24"/>
              </w:rPr>
            </w:pPr>
            <w:r>
              <w:rPr>
                <w:sz w:val="24"/>
                <w:szCs w:val="24"/>
              </w:rPr>
              <w:t xml:space="preserve">y </w:t>
            </w:r>
            <w:r>
              <w:rPr>
                <w:rFonts w:hint="eastAsia"/>
                <w:sz w:val="24"/>
                <w:szCs w:val="24"/>
              </w:rPr>
              <w:t xml:space="preserve">速度</w:t>
            </w:r>
            <w:r/>
          </w:p>
        </w:tc>
        <w:tc>
          <w:tcPr>
            <w:tcBorders>
              <w:left w:val="single" w:sz="6" w:space="0" w:color="auto"/>
              <w:top w:val="single" w:sz="6" w:space="0" w:color="auto"/>
              <w:right w:val="single" w:sz="6" w:space="0" w:color="auto"/>
              <w:bottom w:val="single" w:sz="6" w:space="0" w:color="auto"/>
            </w:tcBorders>
            <w:tcW w:w="558"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14300" cy="142875"/>
                      <wp:effectExtent l="0" t="0" r="0" b="9525"/>
                      <wp:docPr id="15" name="Picture 10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07" hidden="0"/>
                              <pic:cNvPicPr>
                                <a:picLocks noChangeAspect="1"/>
                              </pic:cNvPicPr>
                              <pic:nvPr isPhoto="0" userDrawn="0"/>
                            </pic:nvPicPr>
                            <pic:blipFill>
                              <a:blip r:embed="rId25"/>
                              <a:stretch/>
                            </pic:blipFill>
                            <pic:spPr bwMode="auto">
                              <a:xfrm>
                                <a:off x="0" y="0"/>
                                <a:ext cx="114300" cy="142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mso-wrap-distance-left:0.0pt;mso-wrap-distance-top:0.0pt;mso-wrap-distance-right:0.0pt;mso-wrap-distance-bottom:0.0pt;width:9.0pt;height:11.3pt;">
                      <v:path textboxrect="0,0,0,0"/>
                      <v:imagedata r:id="rId25"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714375" cy="219075"/>
                      <wp:effectExtent l="0" t="0" r="9525" b="9525"/>
                      <wp:docPr id="16" name="Picture 10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Picture 106" hidden="0"/>
                              <pic:cNvPicPr>
                                <a:picLocks noChangeAspect="1"/>
                              </pic:cNvPicPr>
                              <pic:nvPr isPhoto="0" userDrawn="0"/>
                            </pic:nvPicPr>
                            <pic:blipFill>
                              <a:blip r:embed="rId26"/>
                              <a:stretch/>
                            </pic:blipFill>
                            <pic:spPr bwMode="auto">
                              <a:xfrm>
                                <a:off x="0" y="0"/>
                                <a:ext cx="714375"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mso-wrap-distance-left:0.0pt;mso-wrap-distance-top:0.0pt;mso-wrap-distance-right:0.0pt;mso-wrap-distance-bottom:0.0pt;width:56.3pt;height:17.3pt;">
                      <v:path textboxrect="0,0,0,0"/>
                      <v:imagedata r:id="rId26"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30"/>
                <w:sz w:val="24"/>
                <w:szCs w:val="24"/>
                <w:lang w:val="en-US"/>
              </w:rPr>
              <mc:AlternateContent>
                <mc:Choice Requires="wpg">
                  <w:drawing>
                    <wp:inline xmlns:wp="http://schemas.openxmlformats.org/drawingml/2006/wordprocessingDrawing" distT="0" distB="0" distL="0" distR="0">
                      <wp:extent cx="3086100" cy="457200"/>
                      <wp:effectExtent l="0" t="0" r="0" b="0"/>
                      <wp:docPr id="17" name="Picture 10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05" hidden="0"/>
                              <pic:cNvPicPr>
                                <a:picLocks noChangeAspect="1"/>
                              </pic:cNvPicPr>
                              <pic:nvPr isPhoto="0" userDrawn="0"/>
                            </pic:nvPicPr>
                            <pic:blipFill>
                              <a:blip r:embed="rId27"/>
                              <a:stretch/>
                            </pic:blipFill>
                            <pic:spPr bwMode="auto">
                              <a:xfrm>
                                <a:off x="0" y="0"/>
                                <a:ext cx="3086100"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243.0pt;height:36.0pt;">
                      <v:path textboxrect="0,0,0,0"/>
                      <v:imagedata r:id="rId27"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170" w:type="dxa"/>
            <w:vAlign w:val="center"/>
            <w:textDirection w:val="lrTb"/>
            <w:noWrap w:val="false"/>
          </w:tcPr>
          <w:p>
            <w:pPr>
              <w:jc w:val="both"/>
              <w:widowControl w:val="off"/>
              <w:rPr>
                <w:rFonts w:cs="Calibri"/>
                <w:sz w:val="24"/>
                <w:szCs w:val="24"/>
              </w:rPr>
            </w:pPr>
            <w:r>
              <w:rPr>
                <w:sz w:val="24"/>
                <w:szCs w:val="24"/>
              </w:rPr>
              <w:t xml:space="preserve">z </w:t>
            </w:r>
            <w:r>
              <w:rPr>
                <w:rFonts w:hint="eastAsia"/>
                <w:sz w:val="24"/>
                <w:szCs w:val="24"/>
              </w:rPr>
              <w:t xml:space="preserve">速度</w:t>
            </w:r>
            <w:r/>
          </w:p>
        </w:tc>
        <w:tc>
          <w:tcPr>
            <w:tcBorders>
              <w:left w:val="single" w:sz="6" w:space="0" w:color="auto"/>
              <w:top w:val="single" w:sz="6" w:space="0" w:color="auto"/>
              <w:right w:val="single" w:sz="6" w:space="0" w:color="auto"/>
              <w:bottom w:val="single" w:sz="6" w:space="0" w:color="auto"/>
            </w:tcBorders>
            <w:tcW w:w="558"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71450" cy="114300"/>
                      <wp:effectExtent l="0" t="0" r="0" b="0"/>
                      <wp:docPr id="18" name="Picture 10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Picture 104" hidden="0"/>
                              <pic:cNvPicPr>
                                <a:picLocks noChangeAspect="1"/>
                              </pic:cNvPicPr>
                              <pic:nvPr isPhoto="0" userDrawn="0"/>
                            </pic:nvPicPr>
                            <pic:blipFill>
                              <a:blip r:embed="rId28"/>
                              <a:stretch/>
                            </pic:blipFill>
                            <pic:spPr bwMode="auto">
                              <a:xfrm>
                                <a:off x="0" y="0"/>
                                <a:ext cx="171450" cy="1143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mso-wrap-distance-left:0.0pt;mso-wrap-distance-top:0.0pt;mso-wrap-distance-right:0.0pt;mso-wrap-distance-bottom:0.0pt;width:13.5pt;height:9.0pt;">
                      <v:path textboxrect="0,0,0,0"/>
                      <v:imagedata r:id="rId28"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714375" cy="219075"/>
                      <wp:effectExtent l="0" t="0" r="9525" b="9525"/>
                      <wp:docPr id="19" name="Picture 10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Picture 103" hidden="0"/>
                              <pic:cNvPicPr>
                                <a:picLocks noChangeAspect="1"/>
                              </pic:cNvPicPr>
                              <pic:nvPr isPhoto="0" userDrawn="0"/>
                            </pic:nvPicPr>
                            <pic:blipFill>
                              <a:blip r:embed="rId26"/>
                              <a:stretch/>
                            </pic:blipFill>
                            <pic:spPr bwMode="auto">
                              <a:xfrm>
                                <a:off x="0" y="0"/>
                                <a:ext cx="714375"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mso-wrap-distance-left:0.0pt;mso-wrap-distance-top:0.0pt;mso-wrap-distance-right:0.0pt;mso-wrap-distance-bottom:0.0pt;width:56.3pt;height:17.3pt;">
                      <v:path textboxrect="0,0,0,0"/>
                      <v:imagedata r:id="rId26"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28"/>
                <w:sz w:val="24"/>
                <w:szCs w:val="24"/>
                <w:lang w:val="en-US"/>
              </w:rPr>
              <mc:AlternateContent>
                <mc:Choice Requires="wpg">
                  <w:drawing>
                    <wp:inline xmlns:wp="http://schemas.openxmlformats.org/drawingml/2006/wordprocessingDrawing" distT="0" distB="0" distL="0" distR="0">
                      <wp:extent cx="3390900" cy="428625"/>
                      <wp:effectExtent l="0" t="0" r="0" b="9525"/>
                      <wp:docPr id="20" name="Picture 10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Picture 102" hidden="0"/>
                              <pic:cNvPicPr>
                                <a:picLocks noChangeAspect="1"/>
                              </pic:cNvPicPr>
                              <pic:nvPr isPhoto="0" userDrawn="0"/>
                            </pic:nvPicPr>
                            <pic:blipFill>
                              <a:blip r:embed="rId29"/>
                              <a:stretch/>
                            </pic:blipFill>
                            <pic:spPr bwMode="auto">
                              <a:xfrm>
                                <a:off x="0" y="0"/>
                                <a:ext cx="3390900" cy="428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mso-wrap-distance-left:0.0pt;mso-wrap-distance-top:0.0pt;mso-wrap-distance-right:0.0pt;mso-wrap-distance-bottom:0.0pt;width:267.0pt;height:33.8pt;">
                      <v:path textboxrect="0,0,0,0"/>
                      <v:imagedata r:id="rId29"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170" w:type="dxa"/>
            <w:vAlign w:val="center"/>
            <w:textDirection w:val="lrTb"/>
            <w:noWrap w:val="false"/>
          </w:tcPr>
          <w:p>
            <w:pPr>
              <w:rPr>
                <w:rFonts w:cs="Calibri"/>
                <w:sz w:val="24"/>
                <w:szCs w:val="24"/>
              </w:rPr>
            </w:pPr>
            <w:r>
              <w:rPr>
                <w:rFonts w:hint="eastAsia"/>
                <w:sz w:val="24"/>
                <w:szCs w:val="24"/>
              </w:rPr>
              <w:t xml:space="preserve">湍流</w:t>
            </w:r>
            <w:r/>
          </w:p>
          <w:p>
            <w:pPr>
              <w:jc w:val="both"/>
              <w:widowControl w:val="off"/>
              <w:rPr>
                <w:rFonts w:cs="Calibri"/>
                <w:sz w:val="24"/>
                <w:szCs w:val="24"/>
              </w:rPr>
            </w:pPr>
            <w:r>
              <w:rPr>
                <w:rFonts w:hint="eastAsia"/>
                <w:sz w:val="24"/>
                <w:szCs w:val="24"/>
              </w:rPr>
              <w:t xml:space="preserve">动能</w:t>
            </w:r>
            <w:r/>
          </w:p>
        </w:tc>
        <w:tc>
          <w:tcPr>
            <w:tcBorders>
              <w:left w:val="single" w:sz="6" w:space="0" w:color="auto"/>
              <w:top w:val="single" w:sz="6" w:space="0" w:color="auto"/>
              <w:right w:val="single" w:sz="6" w:space="0" w:color="auto"/>
              <w:bottom w:val="single" w:sz="6" w:space="0" w:color="auto"/>
            </w:tcBorders>
            <w:tcW w:w="558"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23825" cy="180975"/>
                      <wp:effectExtent l="0" t="0" r="9525" b="9525"/>
                      <wp:docPr id="21" name="Picture 10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Picture 101" hidden="0"/>
                              <pic:cNvPicPr>
                                <a:picLocks noChangeAspect="1"/>
                              </pic:cNvPicPr>
                              <pic:nvPr isPhoto="0" userDrawn="0"/>
                            </pic:nvPicPr>
                            <pic:blipFill>
                              <a:blip r:embed="rId30"/>
                              <a:stretch/>
                            </pic:blipFill>
                            <pic:spPr bwMode="auto">
                              <a:xfrm>
                                <a:off x="0" y="0"/>
                                <a:ext cx="123825" cy="1809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mso-wrap-distance-left:0.0pt;mso-wrap-distance-top:0.0pt;mso-wrap-distance-right:0.0pt;mso-wrap-distance-bottom:0.0pt;width:9.8pt;height:14.3pt;">
                      <v:path textboxrect="0,0,0,0"/>
                      <v:imagedata r:id="rId30"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419100" cy="238125"/>
                      <wp:effectExtent l="0" t="0" r="0" b="9525"/>
                      <wp:docPr id="22" name="Picture 10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Picture 100" hidden="0"/>
                              <pic:cNvPicPr>
                                <a:picLocks noChangeAspect="1"/>
                              </pic:cNvPicPr>
                              <pic:nvPr isPhoto="0" userDrawn="0"/>
                            </pic:nvPicPr>
                            <pic:blipFill>
                              <a:blip r:embed="rId31"/>
                              <a:stretch/>
                            </pic:blipFill>
                            <pic:spPr bwMode="auto">
                              <a:xfrm>
                                <a:off x="0" y="0"/>
                                <a:ext cx="41910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mso-wrap-distance-left:0.0pt;mso-wrap-distance-top:0.0pt;mso-wrap-distance-right:0.0pt;mso-wrap-distance-bottom:0.0pt;width:33.0pt;height:18.8pt;">
                      <v:path textboxrect="0,0,0,0"/>
                      <v:imagedata r:id="rId31"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12"/>
                <w:sz w:val="24"/>
                <w:szCs w:val="24"/>
                <w:lang w:val="en-US"/>
              </w:rPr>
              <mc:AlternateContent>
                <mc:Choice Requires="wpg">
                  <w:drawing>
                    <wp:inline xmlns:wp="http://schemas.openxmlformats.org/drawingml/2006/wordprocessingDrawing" distT="0" distB="0" distL="0" distR="0">
                      <wp:extent cx="866775" cy="228600"/>
                      <wp:effectExtent l="0" t="0" r="9525" b="0"/>
                      <wp:docPr id="23" name="Picture 9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Picture 99" hidden="0"/>
                              <pic:cNvPicPr>
                                <a:picLocks noChangeAspect="1"/>
                              </pic:cNvPicPr>
                              <pic:nvPr isPhoto="0" userDrawn="0"/>
                            </pic:nvPicPr>
                            <pic:blipFill>
                              <a:blip r:embed="rId32"/>
                              <a:stretch/>
                            </pic:blipFill>
                            <pic:spPr bwMode="auto">
                              <a:xfrm>
                                <a:off x="0" y="0"/>
                                <a:ext cx="866775"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mso-wrap-distance-left:0.0pt;mso-wrap-distance-top:0.0pt;mso-wrap-distance-right:0.0pt;mso-wrap-distance-bottom:0.0pt;width:68.3pt;height:18.0pt;">
                      <v:path textboxrect="0,0,0,0"/>
                      <v:imagedata r:id="rId32"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170" w:type="dxa"/>
            <w:vAlign w:val="center"/>
            <w:textDirection w:val="lrTb"/>
            <w:noWrap w:val="false"/>
          </w:tcPr>
          <w:p>
            <w:pPr>
              <w:rPr>
                <w:rFonts w:cs="Calibri"/>
                <w:sz w:val="24"/>
                <w:szCs w:val="24"/>
              </w:rPr>
            </w:pPr>
            <w:r>
              <w:rPr>
                <w:rFonts w:hint="eastAsia"/>
                <w:sz w:val="24"/>
                <w:szCs w:val="24"/>
              </w:rPr>
              <w:t xml:space="preserve">湍流</w:t>
            </w:r>
            <w:r/>
          </w:p>
          <w:p>
            <w:pPr>
              <w:jc w:val="both"/>
              <w:widowControl w:val="off"/>
              <w:rPr>
                <w:rFonts w:cs="Calibri"/>
                <w:sz w:val="24"/>
                <w:szCs w:val="24"/>
              </w:rPr>
            </w:pPr>
            <w:r>
              <w:rPr>
                <w:rFonts w:hint="eastAsia"/>
                <w:sz w:val="24"/>
                <w:szCs w:val="24"/>
              </w:rPr>
              <w:t xml:space="preserve">耗散</w:t>
            </w:r>
            <w:r/>
          </w:p>
        </w:tc>
        <w:tc>
          <w:tcPr>
            <w:tcBorders>
              <w:left w:val="single" w:sz="6" w:space="0" w:color="auto"/>
              <w:top w:val="single" w:sz="6" w:space="0" w:color="auto"/>
              <w:right w:val="single" w:sz="6" w:space="0" w:color="auto"/>
              <w:bottom w:val="single" w:sz="6" w:space="0" w:color="auto"/>
            </w:tcBorders>
            <w:tcW w:w="558"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23825" cy="142875"/>
                      <wp:effectExtent l="0" t="0" r="9525" b="9525"/>
                      <wp:docPr id="24" name="Picture 9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Picture 98" hidden="0"/>
                              <pic:cNvPicPr>
                                <a:picLocks noChangeAspect="1"/>
                              </pic:cNvPicPr>
                              <pic:nvPr isPhoto="0" userDrawn="0"/>
                            </pic:nvPicPr>
                            <pic:blipFill>
                              <a:blip r:embed="rId33"/>
                              <a:stretch/>
                            </pic:blipFill>
                            <pic:spPr bwMode="auto">
                              <a:xfrm>
                                <a:off x="0" y="0"/>
                                <a:ext cx="123825" cy="142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mso-wrap-distance-left:0.0pt;mso-wrap-distance-top:0.0pt;mso-wrap-distance-right:0.0pt;mso-wrap-distance-bottom:0.0pt;width:9.8pt;height:11.3pt;">
                      <v:path textboxrect="0,0,0,0"/>
                      <v:imagedata r:id="rId33"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409575" cy="238125"/>
                      <wp:effectExtent l="0" t="0" r="9525" b="9525"/>
                      <wp:docPr id="25" name="Picture 9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Picture 97" hidden="0"/>
                              <pic:cNvPicPr>
                                <a:picLocks noChangeAspect="1"/>
                              </pic:cNvPicPr>
                              <pic:nvPr isPhoto="0" userDrawn="0"/>
                            </pic:nvPicPr>
                            <pic:blipFill>
                              <a:blip r:embed="rId34"/>
                              <a:stretch/>
                            </pic:blipFill>
                            <pic:spPr bwMode="auto">
                              <a:xfrm>
                                <a:off x="0" y="0"/>
                                <a:ext cx="4095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mso-wrap-distance-left:0.0pt;mso-wrap-distance-top:0.0pt;mso-wrap-distance-right:0.0pt;mso-wrap-distance-bottom:0.0pt;width:32.3pt;height:18.8pt;">
                      <v:path textboxrect="0,0,0,0"/>
                      <v:imagedata r:id="rId34"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24"/>
                <w:sz w:val="24"/>
                <w:szCs w:val="24"/>
                <w:lang w:val="en-US"/>
              </w:rPr>
              <mc:AlternateContent>
                <mc:Choice Requires="wpg">
                  <w:drawing>
                    <wp:inline xmlns:wp="http://schemas.openxmlformats.org/drawingml/2006/wordprocessingDrawing" distT="0" distB="0" distL="0" distR="0">
                      <wp:extent cx="2171700" cy="419100"/>
                      <wp:effectExtent l="0" t="0" r="0" b="0"/>
                      <wp:docPr id="26" name="Picture 9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Picture 96" hidden="0"/>
                              <pic:cNvPicPr>
                                <a:picLocks noChangeAspect="1"/>
                              </pic:cNvPicPr>
                              <pic:nvPr isPhoto="0" userDrawn="0"/>
                            </pic:nvPicPr>
                            <pic:blipFill>
                              <a:blip r:embed="rId35"/>
                              <a:stretch/>
                            </pic:blipFill>
                            <pic:spPr bwMode="auto">
                              <a:xfrm>
                                <a:off x="0" y="0"/>
                                <a:ext cx="2171700" cy="4191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mso-wrap-distance-left:0.0pt;mso-wrap-distance-top:0.0pt;mso-wrap-distance-right:0.0pt;mso-wrap-distance-bottom:0.0pt;width:171.0pt;height:33.0pt;">
                      <v:path textboxrect="0,0,0,0"/>
                      <v:imagedata r:id="rId35" o:title=""/>
                    </v:shape>
                  </w:pict>
                </mc:Fallback>
              </mc:AlternateContent>
            </w:r>
            <w:r/>
          </w:p>
        </w:tc>
      </w:tr>
      <w:tr>
        <w:trPr/>
        <w:tc>
          <w:tcPr>
            <w:tcBorders>
              <w:left w:val="single" w:sz="4" w:space="0" w:color="auto"/>
              <w:top w:val="single" w:sz="6" w:space="0" w:color="auto"/>
              <w:right w:val="single" w:sz="6" w:space="0" w:color="auto"/>
              <w:bottom w:val="single" w:sz="4" w:space="0" w:color="auto"/>
            </w:tcBorders>
            <w:tcW w:w="1170" w:type="dxa"/>
            <w:vAlign w:val="center"/>
            <w:textDirection w:val="lrTb"/>
            <w:noWrap w:val="false"/>
          </w:tcPr>
          <w:p>
            <w:pPr>
              <w:jc w:val="both"/>
              <w:widowControl w:val="off"/>
              <w:rPr>
                <w:rFonts w:cs="Calibri"/>
                <w:sz w:val="24"/>
                <w:szCs w:val="24"/>
              </w:rPr>
            </w:pPr>
            <w:r>
              <w:rPr>
                <w:rFonts w:hint="eastAsia"/>
                <w:sz w:val="24"/>
                <w:szCs w:val="24"/>
              </w:rPr>
              <w:t xml:space="preserve">温度</w:t>
            </w:r>
            <w:r/>
          </w:p>
        </w:tc>
        <w:tc>
          <w:tcPr>
            <w:tcBorders>
              <w:left w:val="single" w:sz="6" w:space="0" w:color="auto"/>
              <w:top w:val="single" w:sz="6" w:space="0" w:color="auto"/>
              <w:right w:val="single" w:sz="6" w:space="0" w:color="auto"/>
              <w:bottom w:val="single" w:sz="4" w:space="0" w:color="auto"/>
            </w:tcBorders>
            <w:tcW w:w="558" w:type="dxa"/>
            <w:vAlign w:val="center"/>
            <w:textDirection w:val="lrTb"/>
            <w:noWrap w:val="false"/>
          </w:tcPr>
          <w:p>
            <w:pPr>
              <w:jc w:val="both"/>
              <w:spacing w:lineRule="auto" w:line="480"/>
              <w:widowControl w:val="off"/>
              <w:rPr>
                <w:rFonts w:cs="Calibri"/>
                <w:color w:val="000000"/>
                <w:sz w:val="24"/>
                <w:szCs w:val="24"/>
              </w:rPr>
            </w:pPr>
            <w:r>
              <w:rPr>
                <w:color w:val="000000"/>
                <w:position w:val="-4"/>
                <w:sz w:val="24"/>
                <w:szCs w:val="24"/>
                <w:lang w:val="en-US"/>
              </w:rPr>
              <mc:AlternateContent>
                <mc:Choice Requires="wpg">
                  <w:drawing>
                    <wp:inline xmlns:wp="http://schemas.openxmlformats.org/drawingml/2006/wordprocessingDrawing" distT="0" distB="0" distL="0" distR="0">
                      <wp:extent cx="142875" cy="161925"/>
                      <wp:effectExtent l="0" t="0" r="9525" b="9525"/>
                      <wp:docPr id="27" name="Picture 9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Picture 95" hidden="0"/>
                              <pic:cNvPicPr>
                                <a:picLocks noChangeAspect="1"/>
                              </pic:cNvPicPr>
                              <pic:nvPr isPhoto="0" userDrawn="0"/>
                            </pic:nvPicPr>
                            <pic:blipFill>
                              <a:blip r:embed="rId36"/>
                              <a:stretch/>
                            </pic:blipFill>
                            <pic:spPr bwMode="auto">
                              <a:xfrm>
                                <a:off x="0" y="0"/>
                                <a:ext cx="142875" cy="1619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mso-wrap-distance-left:0.0pt;mso-wrap-distance-top:0.0pt;mso-wrap-distance-right:0.0pt;mso-wrap-distance-bottom:0.0pt;width:11.3pt;height:12.8pt;">
                      <v:path textboxrect="0,0,0,0"/>
                      <v:imagedata r:id="rId36" o:title=""/>
                    </v:shape>
                  </w:pict>
                </mc:Fallback>
              </mc:AlternateContent>
            </w:r>
            <w:r/>
          </w:p>
        </w:tc>
        <w:tc>
          <w:tcPr>
            <w:tcBorders>
              <w:left w:val="single" w:sz="6" w:space="0" w:color="auto"/>
              <w:top w:val="single" w:sz="6" w:space="0" w:color="auto"/>
              <w:right w:val="single" w:sz="6" w:space="0" w:color="auto"/>
              <w:bottom w:val="single" w:sz="4"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30"/>
                <w:sz w:val="24"/>
                <w:szCs w:val="24"/>
                <w:lang w:val="en-US"/>
              </w:rPr>
              <mc:AlternateContent>
                <mc:Choice Requires="wpg">
                  <w:drawing>
                    <wp:inline xmlns:wp="http://schemas.openxmlformats.org/drawingml/2006/wordprocessingDrawing" distT="0" distB="0" distL="0" distR="0">
                      <wp:extent cx="542925" cy="428625"/>
                      <wp:effectExtent l="0" t="0" r="0" b="9525"/>
                      <wp:docPr id="28" name="Picture 9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Picture 94" hidden="0"/>
                              <pic:cNvPicPr>
                                <a:picLocks noChangeAspect="1"/>
                              </pic:cNvPicPr>
                              <pic:nvPr isPhoto="0" userDrawn="0"/>
                            </pic:nvPicPr>
                            <pic:blipFill>
                              <a:blip r:embed="rId37"/>
                              <a:stretch/>
                            </pic:blipFill>
                            <pic:spPr bwMode="auto">
                              <a:xfrm>
                                <a:off x="0" y="0"/>
                                <a:ext cx="542925" cy="428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mso-wrap-distance-left:0.0pt;mso-wrap-distance-top:0.0pt;mso-wrap-distance-right:0.0pt;mso-wrap-distance-bottom:0.0pt;width:42.8pt;height:33.8pt;">
                      <v:path textboxrect="0,0,0,0"/>
                      <v:imagedata r:id="rId37" o:title=""/>
                    </v:shape>
                  </w:pict>
                </mc:Fallback>
              </mc:AlternateContent>
            </w:r>
            <w:r/>
          </w:p>
        </w:tc>
        <w:tc>
          <w:tcPr>
            <w:tcBorders>
              <w:left w:val="single" w:sz="6" w:space="0" w:color="auto"/>
              <w:top w:val="single" w:sz="6" w:space="0" w:color="auto"/>
              <w:right w:val="single" w:sz="4" w:space="0" w:color="auto"/>
              <w:bottom w:val="single" w:sz="4"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10"/>
                <w:sz w:val="24"/>
                <w:szCs w:val="24"/>
                <w:lang w:val="en-US"/>
              </w:rPr>
              <mc:AlternateContent>
                <mc:Choice Requires="wpg">
                  <w:drawing>
                    <wp:inline xmlns:wp="http://schemas.openxmlformats.org/drawingml/2006/wordprocessingDrawing" distT="0" distB="0" distL="0" distR="0">
                      <wp:extent cx="190500" cy="219075"/>
                      <wp:effectExtent l="0" t="0" r="0" b="9525"/>
                      <wp:docPr id="29" name="Picture 9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Picture 93" hidden="0"/>
                              <pic:cNvPicPr>
                                <a:picLocks noChangeAspect="1"/>
                              </pic:cNvPicPr>
                              <pic:nvPr isPhoto="0" userDrawn="0"/>
                            </pic:nvPicPr>
                            <pic:blipFill>
                              <a:blip r:embed="rId38"/>
                              <a:stretch/>
                            </pic:blipFill>
                            <pic:spPr bwMode="auto">
                              <a:xfrm>
                                <a:off x="0" y="0"/>
                                <a:ext cx="190500"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mso-wrap-distance-left:0.0pt;mso-wrap-distance-top:0.0pt;mso-wrap-distance-right:0.0pt;mso-wrap-distance-bottom:0.0pt;width:15.0pt;height:17.3pt;">
                      <v:path textboxrect="0,0,0,0"/>
                      <v:imagedata r:id="rId38" o:title=""/>
                    </v:shape>
                  </w:pict>
                </mc:Fallback>
              </mc:AlternateContent>
            </w:r>
            <w:r/>
          </w:p>
        </w:tc>
      </w:tr>
    </w:tbl>
    <w:p>
      <w:pPr>
        <w:pStyle w:val="599"/>
        <w:ind w:firstLine="525"/>
        <w:rPr>
          <w:lang w:val="en-US"/>
        </w:rPr>
      </w:pPr>
      <w:r>
        <w:rPr>
          <w:rFonts w:hint="eastAsia"/>
          <w:lang w:val="en-US"/>
        </w:rPr>
        <w:t xml:space="preserve">上表中的常数如下：</w:t>
      </w:r>
      <w:r/>
    </w:p>
    <w:p>
      <w:pPr>
        <w:pStyle w:val="599"/>
        <w:ind w:left="450" w:firstLine="73"/>
        <w:rPr>
          <w:lang w:val="en-US"/>
        </w:rPr>
      </w:pPr>
      <w:r>
        <w:rPr>
          <w:lang w:val="en-US"/>
        </w:rPr>
        <mc:AlternateContent>
          <mc:Choice Requires="wpg">
            <w:drawing>
              <wp:inline xmlns:wp="http://schemas.openxmlformats.org/drawingml/2006/wordprocessingDrawing" distT="0" distB="0" distL="0" distR="0">
                <wp:extent cx="657225" cy="238125"/>
                <wp:effectExtent l="0" t="0" r="9525" b="9525"/>
                <wp:docPr id="30" name="Picture 9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Picture 92" hidden="0"/>
                        <pic:cNvPicPr>
                          <a:picLocks noChangeAspect="1"/>
                        </pic:cNvPicPr>
                        <pic:nvPr isPhoto="0" userDrawn="0"/>
                      </pic:nvPicPr>
                      <pic:blipFill>
                        <a:blip r:embed="rId39"/>
                        <a:stretch/>
                      </pic:blipFill>
                      <pic:spPr bwMode="auto">
                        <a:xfrm>
                          <a:off x="0" y="0"/>
                          <a:ext cx="65722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mso-wrap-distance-left:0.0pt;mso-wrap-distance-top:0.0pt;mso-wrap-distance-right:0.0pt;mso-wrap-distance-bottom:0.0pt;width:51.8pt;height:18.8pt;">
                <v:path textboxrect="0,0,0,0"/>
                <v:imagedata r:id="rId39"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809625" cy="276225"/>
                <wp:effectExtent l="0" t="0" r="9525" b="9525"/>
                <wp:docPr id="31" name="Picture 9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Picture 91" hidden="0"/>
                        <pic:cNvPicPr>
                          <a:picLocks noChangeAspect="1"/>
                        </pic:cNvPicPr>
                        <pic:nvPr isPhoto="0" userDrawn="0"/>
                      </pic:nvPicPr>
                      <pic:blipFill>
                        <a:blip r:embed="rId40"/>
                        <a:stretch/>
                      </pic:blipFill>
                      <pic:spPr bwMode="auto">
                        <a:xfrm>
                          <a:off x="0" y="0"/>
                          <a:ext cx="809625" cy="2762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mso-wrap-distance-left:0.0pt;mso-wrap-distance-top:0.0pt;mso-wrap-distance-right:0.0pt;mso-wrap-distance-bottom:0.0pt;width:63.8pt;height:21.8pt;">
                <v:path textboxrect="0,0,0,0"/>
                <v:imagedata r:id="rId40"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1266825" cy="504825"/>
                <wp:effectExtent l="0" t="0" r="9525" b="9525"/>
                <wp:docPr id="32" name="Picture 9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Picture 90" hidden="0"/>
                        <pic:cNvPicPr>
                          <a:picLocks noChangeAspect="1"/>
                        </pic:cNvPicPr>
                        <pic:nvPr isPhoto="0" userDrawn="0"/>
                      </pic:nvPicPr>
                      <pic:blipFill>
                        <a:blip r:embed="rId41"/>
                        <a:stretch/>
                      </pic:blipFill>
                      <pic:spPr bwMode="auto">
                        <a:xfrm>
                          <a:off x="0" y="0"/>
                          <a:ext cx="126682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mso-wrap-distance-left:0.0pt;mso-wrap-distance-top:0.0pt;mso-wrap-distance-right:0.0pt;mso-wrap-distance-bottom:0.0pt;width:99.8pt;height:39.8pt;">
                <v:path textboxrect="0,0,0,0"/>
                <v:imagedata r:id="rId41"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1076325" cy="428625"/>
                <wp:effectExtent l="0" t="0" r="9525" b="9525"/>
                <wp:docPr id="33" name="Picture 8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Picture 89" hidden="0"/>
                        <pic:cNvPicPr>
                          <a:picLocks noChangeAspect="1"/>
                        </pic:cNvPicPr>
                        <pic:nvPr isPhoto="0" userDrawn="0"/>
                      </pic:nvPicPr>
                      <pic:blipFill>
                        <a:blip r:embed="rId42"/>
                        <a:stretch/>
                      </pic:blipFill>
                      <pic:spPr bwMode="auto">
                        <a:xfrm>
                          <a:off x="0" y="0"/>
                          <a:ext cx="1076325" cy="428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mso-wrap-distance-left:0.0pt;mso-wrap-distance-top:0.0pt;mso-wrap-distance-right:0.0pt;mso-wrap-distance-bottom:0.0pt;width:84.8pt;height:33.8pt;">
                <v:path textboxrect="0,0,0,0"/>
                <v:imagedata r:id="rId42"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838200" cy="419100"/>
                <wp:effectExtent l="0" t="0" r="0" b="0"/>
                <wp:docPr id="34" name="Picture 8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Picture 88" hidden="0"/>
                        <pic:cNvPicPr>
                          <a:picLocks noChangeAspect="1"/>
                        </pic:cNvPicPr>
                        <pic:nvPr isPhoto="0" userDrawn="0"/>
                      </pic:nvPicPr>
                      <pic:blipFill>
                        <a:blip r:embed="rId43"/>
                        <a:stretch/>
                      </pic:blipFill>
                      <pic:spPr bwMode="auto">
                        <a:xfrm>
                          <a:off x="0" y="0"/>
                          <a:ext cx="838200" cy="4191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mso-wrap-distance-left:0.0pt;mso-wrap-distance-top:0.0pt;mso-wrap-distance-right:0.0pt;mso-wrap-distance-bottom:0.0pt;width:66.0pt;height:33.0pt;">
                <v:path textboxrect="0,0,0,0"/>
                <v:imagedata r:id="rId43"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809625" cy="238125"/>
                <wp:effectExtent l="0" t="0" r="9525" b="9525"/>
                <wp:docPr id="35" name="Picture 8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Picture 87" hidden="0"/>
                        <pic:cNvPicPr>
                          <a:picLocks noChangeAspect="1"/>
                        </pic:cNvPicPr>
                        <pic:nvPr isPhoto="0" userDrawn="0"/>
                      </pic:nvPicPr>
                      <pic:blipFill>
                        <a:blip r:embed="rId44"/>
                        <a:stretch/>
                      </pic:blipFill>
                      <pic:spPr bwMode="auto">
                        <a:xfrm>
                          <a:off x="0" y="0"/>
                          <a:ext cx="80962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mso-wrap-distance-left:0.0pt;mso-wrap-distance-top:0.0pt;mso-wrap-distance-right:0.0pt;mso-wrap-distance-bottom:0.0pt;width:63.8pt;height:18.8pt;">
                <v:path textboxrect="0,0,0,0"/>
                <v:imagedata r:id="rId44"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47700" cy="228600"/>
                <wp:effectExtent l="0" t="0" r="0" b="0"/>
                <wp:docPr id="36" name="Picture 8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Picture 86" hidden="0"/>
                        <pic:cNvPicPr>
                          <a:picLocks noChangeAspect="1"/>
                        </pic:cNvPicPr>
                        <pic:nvPr isPhoto="0" userDrawn="0"/>
                      </pic:nvPicPr>
                      <pic:blipFill>
                        <a:blip r:embed="rId45"/>
                        <a:stretch/>
                      </pic:blipFill>
                      <pic:spPr bwMode="auto">
                        <a:xfrm>
                          <a:off x="0" y="0"/>
                          <a:ext cx="6477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mso-wrap-distance-left:0.0pt;mso-wrap-distance-top:0.0pt;mso-wrap-distance-right:0.0pt;mso-wrap-distance-bottom:0.0pt;width:51.0pt;height:18.0pt;">
                <v:path textboxrect="0,0,0,0"/>
                <v:imagedata r:id="rId45"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85800" cy="228600"/>
                <wp:effectExtent l="0" t="0" r="0" b="0"/>
                <wp:docPr id="37" name="Picture 8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Picture 85" hidden="0"/>
                        <pic:cNvPicPr>
                          <a:picLocks noChangeAspect="1"/>
                        </pic:cNvPicPr>
                        <pic:nvPr isPhoto="0" userDrawn="0"/>
                      </pic:nvPicPr>
                      <pic:blipFill>
                        <a:blip r:embed="rId46"/>
                        <a:stretch/>
                      </pic:blipFill>
                      <pic:spPr bwMode="auto">
                        <a:xfrm>
                          <a:off x="0" y="0"/>
                          <a:ext cx="6858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mso-wrap-distance-left:0.0pt;mso-wrap-distance-top:0.0pt;mso-wrap-distance-right:0.0pt;mso-wrap-distance-bottom:0.0pt;width:54.0pt;height:18.0pt;">
                <v:path textboxrect="0,0,0,0"/>
                <v:imagedata r:id="rId46"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1371600" cy="504825"/>
                <wp:effectExtent l="0" t="0" r="0" b="9525"/>
                <wp:docPr id="38" name="Picture 8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Picture 84" hidden="0"/>
                        <pic:cNvPicPr>
                          <a:picLocks noChangeAspect="1"/>
                        </pic:cNvPicPr>
                        <pic:nvPr isPhoto="0" userDrawn="0"/>
                      </pic:nvPicPr>
                      <pic:blipFill>
                        <a:blip r:embed="rId47"/>
                        <a:stretch/>
                      </pic:blipFill>
                      <pic:spPr bwMode="auto">
                        <a:xfrm>
                          <a:off x="0" y="0"/>
                          <a:ext cx="1371600"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mso-wrap-distance-left:0.0pt;mso-wrap-distance-top:0.0pt;mso-wrap-distance-right:0.0pt;mso-wrap-distance-bottom:0.0pt;width:108.0pt;height:39.8pt;">
                <v:path textboxrect="0,0,0,0"/>
                <v:imagedata r:id="rId47"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47700" cy="219075"/>
                <wp:effectExtent l="0" t="0" r="0" b="9525"/>
                <wp:docPr id="39" name="Picture 8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Picture 83" hidden="0"/>
                        <pic:cNvPicPr>
                          <a:picLocks noChangeAspect="1"/>
                        </pic:cNvPicPr>
                        <pic:nvPr isPhoto="0" userDrawn="0"/>
                      </pic:nvPicPr>
                      <pic:blipFill>
                        <a:blip r:embed="rId48"/>
                        <a:stretch/>
                      </pic:blipFill>
                      <pic:spPr bwMode="auto">
                        <a:xfrm>
                          <a:off x="0" y="0"/>
                          <a:ext cx="647700"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mso-wrap-distance-left:0.0pt;mso-wrap-distance-top:0.0pt;mso-wrap-distance-right:0.0pt;mso-wrap-distance-bottom:0.0pt;width:51.0pt;height:17.3pt;">
                <v:path textboxrect="0,0,0,0"/>
                <v:imagedata r:id="rId48"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581025" cy="228600"/>
                <wp:effectExtent l="0" t="0" r="9525" b="0"/>
                <wp:docPr id="40" name="Picture 8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Picture 82" hidden="0"/>
                        <pic:cNvPicPr>
                          <a:picLocks noChangeAspect="1"/>
                        </pic:cNvPicPr>
                        <pic:nvPr isPhoto="0" userDrawn="0"/>
                      </pic:nvPicPr>
                      <pic:blipFill>
                        <a:blip r:embed="rId49"/>
                        <a:stretch/>
                      </pic:blipFill>
                      <pic:spPr bwMode="auto">
                        <a:xfrm>
                          <a:off x="0" y="0"/>
                          <a:ext cx="581025"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mso-wrap-distance-left:0.0pt;mso-wrap-distance-top:0.0pt;mso-wrap-distance-right:0.0pt;mso-wrap-distance-bottom:0.0pt;width:45.8pt;height:18.0pt;">
                <v:path textboxrect="0,0,0,0"/>
                <v:imagedata r:id="rId49" o:title=""/>
              </v:shape>
            </w:pict>
          </mc:Fallback>
        </mc:AlternateContent>
      </w:r>
      <w:r>
        <w:rPr>
          <w:rFonts w:hint="eastAsia"/>
          <w:lang w:val="en-US"/>
        </w:rPr>
        <w:t xml:space="preserve">，</w:t>
      </w:r>
      <w:r>
        <w:rPr>
          <w:lang w:val="en-US"/>
        </w:rPr>
        <mc:AlternateContent>
          <mc:Choice Requires="wpg">
            <w:drawing>
              <wp:inline xmlns:wp="http://schemas.openxmlformats.org/drawingml/2006/wordprocessingDrawing" distT="0" distB="0" distL="0" distR="0">
                <wp:extent cx="533400" cy="228600"/>
                <wp:effectExtent l="0" t="0" r="0" b="0"/>
                <wp:docPr id="41" name="Picture 8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Picture 81" hidden="0"/>
                        <pic:cNvPicPr>
                          <a:picLocks noChangeAspect="1"/>
                        </pic:cNvPicPr>
                        <pic:nvPr isPhoto="0" userDrawn="0"/>
                      </pic:nvPicPr>
                      <pic:blipFill>
                        <a:blip r:embed="rId50"/>
                        <a:stretch/>
                      </pic:blipFill>
                      <pic:spPr bwMode="auto">
                        <a:xfrm>
                          <a:off x="0" y="0"/>
                          <a:ext cx="5334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mso-wrap-distance-left:0.0pt;mso-wrap-distance-top:0.0pt;mso-wrap-distance-right:0.0pt;mso-wrap-distance-bottom:0.0pt;width:42.0pt;height:18.0pt;">
                <v:path textboxrect="0,0,0,0"/>
                <v:imagedata r:id="rId50" o:title=""/>
              </v:shape>
            </w:pict>
          </mc:Fallback>
        </mc:AlternateContent>
      </w:r>
      <w:r>
        <w:rPr>
          <w:lang w:val="en-US"/>
        </w:rPr>
        <w:t xml:space="preserve"> </w:t>
      </w:r>
      <w:r>
        <w:rPr>
          <w:rFonts w:hint="eastAsia"/>
          <w:lang w:val="en-US"/>
        </w:rPr>
        <w:t xml:space="preserve">由</w:t>
      </w:r>
      <w:r>
        <w:rPr>
          <w:lang w:val="en-US"/>
        </w:rPr>
        <w:t xml:space="preserve"> </w:t>
      </w:r>
      <w:r>
        <w:rPr>
          <w:lang w:val="en-US"/>
        </w:rPr>
        <w:t xml:space="preserve">     </w:t>
      </w:r>
      <w:r>
        <w:rPr>
          <w:lang w:val="en-US"/>
        </w:rPr>
        <mc:AlternateContent>
          <mc:Choice Requires="wpg">
            <w:drawing>
              <wp:inline xmlns:wp="http://schemas.openxmlformats.org/drawingml/2006/wordprocessingDrawing" distT="0" distB="0" distL="0" distR="0">
                <wp:extent cx="2590800" cy="504825"/>
                <wp:effectExtent l="0" t="0" r="0" b="9525"/>
                <wp:docPr id="42" name="Picture 8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Picture 80" hidden="0"/>
                        <pic:cNvPicPr>
                          <a:picLocks noChangeAspect="1"/>
                        </pic:cNvPicPr>
                        <pic:nvPr isPhoto="0" userDrawn="0"/>
                      </pic:nvPicPr>
                      <pic:blipFill>
                        <a:blip r:embed="rId51"/>
                        <a:stretch/>
                      </pic:blipFill>
                      <pic:spPr bwMode="auto">
                        <a:xfrm>
                          <a:off x="0" y="0"/>
                          <a:ext cx="2590800"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mso-wrap-distance-left:0.0pt;mso-wrap-distance-top:0.0pt;mso-wrap-distance-right:0.0pt;mso-wrap-distance-bottom:0.0pt;width:204.0pt;height:39.8pt;">
                <v:path textboxrect="0,0,0,0"/>
                <v:imagedata r:id="rId51" o:title=""/>
              </v:shape>
            </w:pict>
          </mc:Fallback>
        </mc:AlternateContent>
      </w:r>
      <w:r>
        <w:rPr>
          <w:rFonts w:hint="eastAsia"/>
          <w:lang w:val="en-US"/>
        </w:rPr>
        <w:t xml:space="preserve">计算</w:t>
      </w:r>
      <w:r/>
    </w:p>
    <w:p>
      <w:pPr>
        <w:pStyle w:val="599"/>
        <w:ind w:firstLine="525"/>
        <w:rPr>
          <w:lang w:val="en-US"/>
        </w:rPr>
      </w:pPr>
      <w:r>
        <w:rPr>
          <w:rFonts w:hint="eastAsia"/>
          <w:lang w:val="en-US"/>
        </w:rPr>
        <w:t xml:space="preserve">其中</w:t>
      </w:r>
      <w:r>
        <w:rPr>
          <w:lang w:val="en-US"/>
        </w:rPr>
        <w:t xml:space="preserve"> </w:t>
      </w:r>
      <w:r>
        <w:rPr>
          <w:lang w:val="en-US"/>
        </w:rPr>
        <mc:AlternateContent>
          <mc:Choice Requires="wpg">
            <w:drawing>
              <wp:inline xmlns:wp="http://schemas.openxmlformats.org/drawingml/2006/wordprocessingDrawing" distT="0" distB="0" distL="0" distR="0">
                <wp:extent cx="542925" cy="228600"/>
                <wp:effectExtent l="0" t="0" r="9525" b="0"/>
                <wp:docPr id="43" name="Picture 7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Picture 79" hidden="0"/>
                        <pic:cNvPicPr>
                          <a:picLocks noChangeAspect="1"/>
                        </pic:cNvPicPr>
                        <pic:nvPr isPhoto="0" userDrawn="0"/>
                      </pic:nvPicPr>
                      <pic:blipFill>
                        <a:blip r:embed="rId52"/>
                        <a:stretch/>
                      </pic:blipFill>
                      <pic:spPr bwMode="auto">
                        <a:xfrm>
                          <a:off x="0" y="0"/>
                          <a:ext cx="542925"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mso-wrap-distance-left:0.0pt;mso-wrap-distance-top:0.0pt;mso-wrap-distance-right:0.0pt;mso-wrap-distance-bottom:0.0pt;width:42.8pt;height:18.0pt;">
                <v:path textboxrect="0,0,0,0"/>
                <v:imagedata r:id="rId52" o:title=""/>
              </v:shape>
            </w:pict>
          </mc:Fallback>
        </mc:AlternateContent>
      </w:r>
      <w:r>
        <w:rPr>
          <w:rFonts w:hint="eastAsia"/>
          <w:lang w:val="en-US"/>
        </w:rPr>
        <w:t xml:space="preserve">。如果</w:t>
      </w:r>
      <w:r>
        <w:rPr>
          <w:lang w:val="en-US"/>
        </w:rPr>
        <w:t xml:space="preserve"> </w:t>
      </w:r>
      <w:r>
        <w:rPr>
          <w:lang w:val="en-US"/>
        </w:rPr>
        <mc:AlternateContent>
          <mc:Choice Requires="wpg">
            <w:drawing>
              <wp:inline xmlns:wp="http://schemas.openxmlformats.org/drawingml/2006/wordprocessingDrawing" distT="0" distB="0" distL="0" distR="0">
                <wp:extent cx="609600" cy="238125"/>
                <wp:effectExtent l="0" t="0" r="0" b="9525"/>
                <wp:docPr id="44" name="Picture 7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Picture 78" hidden="0"/>
                        <pic:cNvPicPr>
                          <a:picLocks noChangeAspect="1"/>
                        </pic:cNvPicPr>
                        <pic:nvPr isPhoto="0" userDrawn="0"/>
                      </pic:nvPicPr>
                      <pic:blipFill>
                        <a:blip r:embed="rId53"/>
                        <a:stretch/>
                      </pic:blipFill>
                      <pic:spPr bwMode="auto">
                        <a:xfrm>
                          <a:off x="0" y="0"/>
                          <a:ext cx="60960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mso-wrap-distance-left:0.0pt;mso-wrap-distance-top:0.0pt;mso-wrap-distance-right:0.0pt;mso-wrap-distance-bottom:0.0pt;width:48.0pt;height:18.8pt;">
                <v:path textboxrect="0,0,0,0"/>
                <v:imagedata r:id="rId53" o:title=""/>
              </v:shape>
            </w:pict>
          </mc:Fallback>
        </mc:AlternateContent>
      </w:r>
      <w:r>
        <w:rPr>
          <w:rFonts w:hint="eastAsia"/>
          <w:lang w:val="en-US"/>
        </w:rPr>
        <w:t xml:space="preserve">，则</w:t>
      </w:r>
      <w:r>
        <w:rPr>
          <w:lang w:val="en-US"/>
        </w:rPr>
        <w:t xml:space="preserve"> </w:t>
      </w:r>
      <w:r>
        <w:rPr>
          <w:lang w:val="en-US"/>
        </w:rPr>
        <mc:AlternateContent>
          <mc:Choice Requires="wpg">
            <w:drawing>
              <wp:inline xmlns:wp="http://schemas.openxmlformats.org/drawingml/2006/wordprocessingDrawing" distT="0" distB="0" distL="0" distR="0">
                <wp:extent cx="1028700" cy="228600"/>
                <wp:effectExtent l="0" t="0" r="0" b="0"/>
                <wp:docPr id="45" name="Picture 7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Picture 77" hidden="0"/>
                        <pic:cNvPicPr>
                          <a:picLocks noChangeAspect="1"/>
                        </pic:cNvPicPr>
                        <pic:nvPr isPhoto="0" userDrawn="0"/>
                      </pic:nvPicPr>
                      <pic:blipFill>
                        <a:blip r:embed="rId54"/>
                        <a:stretch/>
                      </pic:blipFill>
                      <pic:spPr bwMode="auto">
                        <a:xfrm>
                          <a:off x="0" y="0"/>
                          <a:ext cx="10287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mso-wrap-distance-left:0.0pt;mso-wrap-distance-top:0.0pt;mso-wrap-distance-right:0.0pt;mso-wrap-distance-bottom:0.0pt;width:81.0pt;height:18.0pt;">
                <v:path textboxrect="0,0,0,0"/>
                <v:imagedata r:id="rId54" o:title=""/>
              </v:shape>
            </w:pict>
          </mc:Fallback>
        </mc:AlternateContent>
      </w:r>
      <w:r/>
    </w:p>
    <w:p>
      <w:pPr>
        <w:pStyle w:val="599"/>
        <w:ind w:firstLine="525"/>
        <w:rPr>
          <w:lang w:val="en-US"/>
        </w:rPr>
      </w:pPr>
      <w:r>
        <w:rPr>
          <w:lang w:val="en-US"/>
        </w:rPr>
        <mc:AlternateContent>
          <mc:Choice Requires="wpg">
            <w:drawing>
              <wp:inline xmlns:wp="http://schemas.openxmlformats.org/drawingml/2006/wordprocessingDrawing" distT="0" distB="0" distL="0" distR="0">
                <wp:extent cx="1704975" cy="457200"/>
                <wp:effectExtent l="0" t="0" r="9525" b="0"/>
                <wp:docPr id="46" name="Picture 7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Picture 76" hidden="0"/>
                        <pic:cNvPicPr>
                          <a:picLocks noChangeAspect="1"/>
                        </pic:cNvPicPr>
                        <pic:nvPr isPhoto="0" userDrawn="0"/>
                      </pic:nvPicPr>
                      <pic:blipFill>
                        <a:blip r:embed="rId55"/>
                        <a:stretch/>
                      </pic:blipFill>
                      <pic:spPr bwMode="auto">
                        <a:xfrm>
                          <a:off x="0" y="0"/>
                          <a:ext cx="1704975"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mso-wrap-distance-left:0.0pt;mso-wrap-distance-top:0.0pt;mso-wrap-distance-right:0.0pt;mso-wrap-distance-bottom:0.0pt;width:134.3pt;height:36.0pt;">
                <v:path textboxrect="0,0,0,0"/>
                <v:imagedata r:id="rId55" o:title=""/>
              </v:shape>
            </w:pict>
          </mc:Fallback>
        </mc:AlternateContent>
      </w:r>
      <w:r>
        <w:rPr>
          <w:rFonts w:hint="eastAsia"/>
          <w:lang w:val="en-US"/>
        </w:rPr>
        <w:t xml:space="preserve">，</w:t>
      </w:r>
      <w:r>
        <w:rPr>
          <w:lang w:val="en-US"/>
        </w:rPr>
        <w:t xml:space="preserve"> </w:t>
      </w:r>
      <w:r>
        <w:rPr>
          <w:rFonts w:hint="eastAsia"/>
          <w:lang w:val="en-US"/>
        </w:rPr>
        <w:t xml:space="preserve">其中</w:t>
      </w:r>
      <w:r>
        <w:rPr>
          <w:lang w:val="en-US"/>
        </w:rPr>
        <w:t xml:space="preserve"> </w:t>
      </w:r>
      <w:r>
        <w:rPr>
          <w:lang w:val="en-US"/>
        </w:rPr>
        <mc:AlternateContent>
          <mc:Choice Requires="wpg">
            <w:drawing>
              <wp:inline xmlns:wp="http://schemas.openxmlformats.org/drawingml/2006/wordprocessingDrawing" distT="0" distB="0" distL="0" distR="0">
                <wp:extent cx="619125" cy="200025"/>
                <wp:effectExtent l="0" t="0" r="9525" b="9525"/>
                <wp:docPr id="47" name="Picture 7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Picture 75" hidden="0"/>
                        <pic:cNvPicPr>
                          <a:picLocks noChangeAspect="1"/>
                        </pic:cNvPicPr>
                        <pic:nvPr isPhoto="0" userDrawn="0"/>
                      </pic:nvPicPr>
                      <pic:blipFill>
                        <a:blip r:embed="rId56"/>
                        <a:stretch/>
                      </pic:blipFill>
                      <pic:spPr bwMode="auto">
                        <a:xfrm>
                          <a:off x="0" y="0"/>
                          <a:ext cx="619125"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mso-wrap-distance-left:0.0pt;mso-wrap-distance-top:0.0pt;mso-wrap-distance-right:0.0pt;mso-wrap-distance-bottom:0.0pt;width:48.8pt;height:15.8pt;">
                <v:path textboxrect="0,0,0,0"/>
                <v:imagedata r:id="rId56"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09600" cy="228600"/>
                <wp:effectExtent l="0" t="0" r="0" b="0"/>
                <wp:docPr id="48" name="Picture 4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Picture 49" hidden="0"/>
                        <pic:cNvPicPr>
                          <a:picLocks noChangeAspect="1"/>
                        </pic:cNvPicPr>
                        <pic:nvPr isPhoto="0" userDrawn="0"/>
                      </pic:nvPicPr>
                      <pic:blipFill>
                        <a:blip r:embed="rId57"/>
                        <a:stretch/>
                      </pic:blipFill>
                      <pic:spPr bwMode="auto">
                        <a:xfrm>
                          <a:off x="0" y="0"/>
                          <a:ext cx="6096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mso-wrap-distance-left:0.0pt;mso-wrap-distance-top:0.0pt;mso-wrap-distance-right:0.0pt;mso-wrap-distance-bottom:0.0pt;width:48.0pt;height:18.0pt;">
                <v:path textboxrect="0,0,0,0"/>
                <v:imagedata r:id="rId57"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47700" cy="200025"/>
                <wp:effectExtent l="0" t="0" r="0" b="9525"/>
                <wp:docPr id="49" name="Picture 4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Picture 48" hidden="0"/>
                        <pic:cNvPicPr>
                          <a:picLocks noChangeAspect="1"/>
                        </pic:cNvPicPr>
                        <pic:nvPr isPhoto="0" userDrawn="0"/>
                      </pic:nvPicPr>
                      <pic:blipFill>
                        <a:blip r:embed="rId58"/>
                        <a:stretch/>
                      </pic:blipFill>
                      <pic:spPr bwMode="auto">
                        <a:xfrm>
                          <a:off x="0" y="0"/>
                          <a:ext cx="647700"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mso-wrap-distance-left:0.0pt;mso-wrap-distance-top:0.0pt;mso-wrap-distance-right:0.0pt;mso-wrap-distance-bottom:0.0pt;width:51.0pt;height:15.8pt;">
                <v:path textboxrect="0,0,0,0"/>
                <v:imagedata r:id="rId58" o:title=""/>
              </v:shape>
            </w:pict>
          </mc:Fallback>
        </mc:AlternateContent>
      </w:r>
      <w:r/>
    </w:p>
    <w:p>
      <w:pPr>
        <w:pStyle w:val="599"/>
        <w:numPr>
          <w:ilvl w:val="0"/>
          <w:numId w:val="5"/>
        </w:numPr>
        <w:rPr>
          <w:b/>
          <w:lang w:val="en-US"/>
        </w:rPr>
      </w:pPr>
      <w:r>
        <w:rPr>
          <w:rFonts w:hint="eastAsia"/>
          <w:b/>
          <w:lang w:val="en-US"/>
        </w:rPr>
        <w:t xml:space="preserve">差分格式</w:t>
      </w:r>
      <w:r/>
    </w:p>
    <w:p>
      <w:pPr>
        <w:pStyle w:val="599"/>
        <w:ind w:left="540" w:firstLine="69"/>
        <w:rPr>
          <w:lang w:val="en-US"/>
        </w:rPr>
      </w:pPr>
      <w:r>
        <w:rPr>
          <w:rFonts w:hint="eastAsia"/>
          <w:lang w:val="en-US"/>
        </w:rPr>
        <w:t xml:space="preserve"> </w:t>
      </w:r>
      <w:r>
        <w:rPr>
          <w:lang w:val="en-US"/>
        </w:rPr>
        <w:t xml:space="preserve"> </w:t>
      </w:r>
      <w:r>
        <w:rPr>
          <w:rFonts w:hint="eastAsia"/>
          <w:lang w:val="en-US"/>
        </w:rPr>
        <w:t xml:space="preserve">本项目采用二阶迎风格式对方程进行离散，二阶迎风格式的准确性可满足一般流体模拟计算的要求。</w:t>
      </w:r>
      <w:r/>
    </w:p>
    <w:p>
      <w:pPr>
        <w:pStyle w:val="582"/>
      </w:pPr>
      <w:r/>
      <w:bookmarkStart w:id="44" w:name="_Toc92035926"/>
      <w:r>
        <w:rPr>
          <w:rFonts w:hint="eastAsia"/>
        </w:rPr>
        <w:t xml:space="preserve">热湿环境</w:t>
      </w:r>
      <w:r>
        <w:rPr>
          <w:rFonts w:hint="eastAsia"/>
        </w:rPr>
        <w:t xml:space="preserve">评价</w:t>
      </w:r>
      <w:r>
        <w:t xml:space="preserve">指标</w:t>
      </w:r>
      <w:r>
        <w:rPr>
          <w:rFonts w:hint="eastAsia"/>
        </w:rPr>
        <w:t xml:space="preserve">计算</w:t>
      </w:r>
      <w:bookmarkEnd w:id="44"/>
      <w:r/>
      <w:r/>
    </w:p>
    <w:p>
      <w:pPr>
        <w:pStyle w:val="599"/>
        <w:ind w:firstLine="420"/>
        <w:rPr>
          <w:lang w:val="zh-CN"/>
        </w:rPr>
      </w:pPr>
      <w:r>
        <w:rPr>
          <w:lang w:val="zh-CN"/>
        </w:rPr>
        <w:t xml:space="preserve">人类的</w:t>
      </w:r>
      <w:r>
        <w:rPr>
          <w:lang w:val="zh-CN"/>
        </w:rPr>
        <w:t xml:space="preserve">热感觉</w:t>
      </w:r>
      <w:r>
        <w:rPr>
          <w:lang w:val="zh-CN"/>
        </w:rPr>
        <w:t xml:space="preserve">主要与其全身热平衡有关。这种平衡不仅受空气温度、平均辐射温度、风速和空气湿度等环境参数影响，还受人体活动和着装的影响。对这些参数估算或测量后，人的整体</w:t>
      </w:r>
      <w:r>
        <w:rPr>
          <w:lang w:val="zh-CN"/>
        </w:rPr>
        <w:t xml:space="preserve">热感觉</w:t>
      </w:r>
      <w:r>
        <w:rPr>
          <w:lang w:val="zh-CN"/>
        </w:rPr>
        <w:t xml:space="preserve">可以通过计算预计平均热感觉指数（</w:t>
      </w:r>
      <w:r>
        <w:rPr>
          <w:lang w:val="zh-CN"/>
        </w:rPr>
        <w:t xml:space="preserve">PMV</w:t>
      </w:r>
      <w:r>
        <w:rPr>
          <w:lang w:val="zh-CN"/>
        </w:rPr>
        <w:t xml:space="preserve">）进行预测</w:t>
      </w:r>
      <w:r>
        <w:rPr>
          <w:rFonts w:hint="eastAsia"/>
          <w:lang w:val="zh-CN"/>
        </w:rPr>
        <w:t xml:space="preserve">。</w:t>
      </w:r>
      <w:r/>
    </w:p>
    <w:p>
      <w:pPr>
        <w:pStyle w:val="599"/>
        <w:ind w:firstLine="420"/>
        <w:rPr>
          <w:lang w:val="en-US"/>
        </w:rPr>
      </w:pPr>
      <w:r>
        <w:rPr>
          <w:rFonts w:hint="eastAsia"/>
          <w:lang w:val="en-US"/>
        </w:rPr>
        <w:t xml:space="preserve">预计平均热感觉指标</w:t>
      </w:r>
      <w:r>
        <w:rPr>
          <w:lang w:val="en-US"/>
        </w:rPr>
        <w:t xml:space="preserve">PMV</w:t>
      </w:r>
      <w:r>
        <w:rPr>
          <w:rFonts w:hint="eastAsia"/>
          <w:lang w:val="en-US"/>
        </w:rPr>
        <w:t xml:space="preserve">（</w:t>
      </w:r>
      <w:r>
        <w:rPr>
          <w:rFonts w:hint="eastAsia"/>
          <w:lang w:val="en-US"/>
        </w:rPr>
        <w:t xml:space="preserve">Pre</w:t>
      </w:r>
      <w:r>
        <w:rPr>
          <w:lang w:val="en-US"/>
        </w:rPr>
        <w:t xml:space="preserve">dict mean vote</w:t>
      </w:r>
      <w:r>
        <w:rPr>
          <w:rFonts w:hint="eastAsia"/>
          <w:lang w:val="en-US"/>
        </w:rPr>
        <w:t xml:space="preserve">）为人群对</w:t>
      </w:r>
      <w:r>
        <w:rPr>
          <w:rFonts w:hint="eastAsia"/>
          <w:lang w:val="en-US"/>
        </w:rPr>
        <w:t xml:space="preserve">热感觉</w:t>
      </w:r>
      <w:r>
        <w:rPr>
          <w:rFonts w:hint="eastAsia"/>
          <w:lang w:val="en-US"/>
        </w:rPr>
        <w:t xml:space="preserve">等级投票的平均指数，根据人体热平衡的基本方程式以及心理和生理主观</w:t>
      </w:r>
      <w:r>
        <w:rPr>
          <w:rFonts w:hint="eastAsia"/>
          <w:lang w:val="en-US"/>
        </w:rPr>
        <w:t xml:space="preserve">热感觉</w:t>
      </w:r>
      <w:r>
        <w:rPr>
          <w:rFonts w:hint="eastAsia"/>
          <w:lang w:val="en-US"/>
        </w:rPr>
        <w:t xml:space="preserve">的等级为出发点，考虑了人体热舒适感的各种相关因素的全面评价指标。</w:t>
      </w:r>
      <w:bookmarkStart w:id="45" w:name="_Hlk13601794"/>
      <w:r>
        <w:rPr>
          <w:rFonts w:hint="eastAsia"/>
          <w:lang w:val="en-US"/>
        </w:rPr>
        <w:t xml:space="preserve">本项目采用《民用建筑室内热湿环境评价标准》</w:t>
      </w:r>
      <w:r>
        <w:rPr>
          <w:rFonts w:hint="eastAsia"/>
          <w:lang w:val="en-US"/>
        </w:rPr>
        <w:t xml:space="preserve">GB/T 50785-2012</w:t>
      </w:r>
      <w:r>
        <w:rPr>
          <w:rFonts w:hint="eastAsia"/>
          <w:lang w:val="en-US"/>
        </w:rPr>
        <w:t xml:space="preserve">中所示的计算程序完成上述</w:t>
      </w:r>
      <w:r>
        <w:rPr>
          <w:rFonts w:hint="eastAsia"/>
          <w:lang w:val="en-US"/>
        </w:rPr>
        <w:t xml:space="preserve">PMV</w:t>
      </w:r>
      <w:r>
        <w:rPr>
          <w:rFonts w:hint="eastAsia"/>
          <w:lang w:val="en-US"/>
        </w:rPr>
        <w:t xml:space="preserve">的</w:t>
      </w:r>
      <w:r>
        <w:rPr>
          <w:rFonts w:hint="eastAsia"/>
          <w:lang w:val="en-US"/>
        </w:rPr>
        <w:t xml:space="preserve">计算。</w:t>
      </w:r>
      <w:r/>
    </w:p>
    <w:p>
      <w:pPr>
        <w:pStyle w:val="583"/>
      </w:pPr>
      <w:r/>
      <w:bookmarkStart w:id="46" w:name="_Toc92035927"/>
      <w:r>
        <w:t xml:space="preserve">PMV</w:t>
      </w:r>
      <w:r>
        <w:rPr>
          <w:rFonts w:hint="eastAsia"/>
        </w:rPr>
        <w:t xml:space="preserve">计算公式</w:t>
      </w:r>
      <w:bookmarkEnd w:id="46"/>
      <w:r/>
      <w:bookmarkEnd w:id="45"/>
      <w:r/>
    </w:p>
    <w:p>
      <w:pPr>
        <w:pStyle w:val="599"/>
        <w:ind w:left="210" w:firstLine="210"/>
        <w:rPr>
          <w:lang w:val="en-US"/>
        </w:rPr>
      </w:pPr>
      <w:r>
        <w:rPr>
          <w:lang w:val="en-US"/>
        </w:rPr>
        <w:t xml:space="preserve">   </w:t>
      </w:r>
      <w:r>
        <w:rPr>
          <w:rFonts w:hint="eastAsia"/>
          <w:lang w:val="en-US"/>
        </w:rPr>
        <w:t xml:space="preserve"> </w:t>
      </w:r>
      <w:r>
        <w:rPr>
          <w:lang w:val="en-US"/>
        </w:rPr>
        <w:t xml:space="preserve"> </w:t>
      </w:r>
      <w:r>
        <w:rPr>
          <w:lang w:val="en-US"/>
        </w:rPr>
        <mc:AlternateContent>
          <mc:Choice Requires="wpg">
            <w:drawing>
              <wp:inline xmlns:wp="http://schemas.openxmlformats.org/drawingml/2006/wordprocessingDrawing" distT="0" distB="0" distL="0" distR="0">
                <wp:extent cx="5591175" cy="2762250"/>
                <wp:effectExtent l="0" t="0" r="9525" b="0"/>
                <wp:docPr id="50" name="Picture 4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2" name="Picture 47" hidden="0"/>
                        <pic:cNvPicPr>
                          <a:picLocks noChangeAspect="1"/>
                        </pic:cNvPicPr>
                        <pic:nvPr isPhoto="0" userDrawn="0"/>
                      </pic:nvPicPr>
                      <pic:blipFill>
                        <a:blip r:embed="rId59"/>
                        <a:srcRect l="0" t="0" r="1076" b="0"/>
                        <a:stretch/>
                      </pic:blipFill>
                      <pic:spPr bwMode="auto">
                        <a:xfrm>
                          <a:off x="0" y="0"/>
                          <a:ext cx="5591175" cy="27622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mso-wrap-distance-left:0.0pt;mso-wrap-distance-top:0.0pt;mso-wrap-distance-right:0.0pt;mso-wrap-distance-bottom:0.0pt;width:440.3pt;height:217.5pt;">
                <v:path textboxrect="0,0,0,0"/>
                <v:imagedata r:id="rId59" o:title=""/>
              </v:shape>
            </w:pict>
          </mc:Fallback>
        </mc:AlternateContent>
      </w:r>
      <w:r/>
    </w:p>
    <w:p>
      <w:pPr>
        <w:pStyle w:val="599"/>
        <w:ind w:firstLine="630"/>
        <w:rPr>
          <w:lang w:val="en-US"/>
        </w:rPr>
      </w:pPr>
      <w:r>
        <w:rPr>
          <w:rFonts w:hint="eastAsia"/>
          <w:lang w:val="en-US"/>
        </w:rPr>
        <w:t xml:space="preserve">式中：</w:t>
      </w:r>
      <w:r/>
    </w:p>
    <w:p>
      <w:pPr>
        <w:pStyle w:val="599"/>
        <w:ind w:firstLine="630"/>
        <w:rPr>
          <w:lang w:val="en-US"/>
        </w:rPr>
      </w:pPr>
      <w:r>
        <w:rPr>
          <w:lang w:val="en-US"/>
        </w:rPr>
        <w:t xml:space="preserve">PMV——</w:t>
      </w:r>
      <w:r>
        <w:rPr>
          <w:rFonts w:hint="eastAsia"/>
          <w:lang w:val="en-US"/>
        </w:rPr>
        <w:t xml:space="preserve">预计平均热感觉指数；</w:t>
      </w:r>
      <w:r/>
    </w:p>
    <w:p>
      <w:pPr>
        <w:pStyle w:val="599"/>
        <w:ind w:firstLine="630"/>
        <w:rPr>
          <w:lang w:val="en-US"/>
        </w:rPr>
      </w:pPr>
      <w:r>
        <w:rPr>
          <w:lang w:val="en-US"/>
        </w:rPr>
        <w:t xml:space="preserve">M  ——</w:t>
      </w:r>
      <w:r>
        <w:rPr>
          <w:rFonts w:hint="eastAsia"/>
          <w:lang w:val="en-US"/>
        </w:rPr>
        <w:t xml:space="preserve">代谢率（</w:t>
      </w:r>
      <w:r>
        <w:rPr>
          <w:rFonts w:hint="eastAsia"/>
          <w:lang w:val="en-US"/>
        </w:rPr>
        <w:t xml:space="preserve">W</w:t>
      </w:r>
      <w:r>
        <w:rPr>
          <w:lang w:val="en-US"/>
        </w:rPr>
        <w:t xml:space="preserve">/m</w:t>
      </w:r>
      <w:r>
        <w:rPr>
          <w:vertAlign w:val="superscript"/>
          <w:lang w:val="en-US"/>
        </w:rPr>
        <w:t xml:space="preserve">2</w:t>
      </w:r>
      <w:r>
        <w:rPr>
          <w:rFonts w:hint="eastAsia"/>
          <w:lang w:val="en-US"/>
        </w:rPr>
        <w:t xml:space="preserve">），</w:t>
      </w:r>
      <w:r>
        <w:rPr>
          <w:rFonts w:hint="eastAsia"/>
          <w:lang w:val="en-US"/>
        </w:rPr>
        <w:t xml:space="preserve">参考附录</w:t>
      </w:r>
      <w:r>
        <w:rPr>
          <w:rFonts w:hint="eastAsia"/>
          <w:lang w:val="en-US"/>
        </w:rPr>
        <w:t xml:space="preserve">B</w:t>
      </w:r>
      <w:r>
        <w:rPr>
          <w:rFonts w:hint="eastAsia"/>
          <w:lang w:val="en-US"/>
        </w:rPr>
        <w:t xml:space="preserve">不同活动的代谢率</w:t>
      </w:r>
      <w:r>
        <w:rPr>
          <w:rFonts w:hint="eastAsia"/>
          <w:lang w:val="en-US"/>
        </w:rPr>
        <w:t xml:space="preserve">；</w:t>
      </w:r>
      <w:r/>
    </w:p>
    <w:p>
      <w:pPr>
        <w:pStyle w:val="599"/>
        <w:ind w:firstLine="630"/>
        <w:rPr>
          <w:lang w:val="en-US"/>
        </w:rPr>
      </w:pPr>
      <w:r>
        <w:rPr>
          <w:lang w:val="en-US"/>
        </w:rPr>
        <w:t xml:space="preserve">W  ——</w:t>
      </w:r>
      <w:r>
        <w:rPr>
          <w:rFonts w:hint="eastAsia"/>
          <w:lang w:val="en-US"/>
        </w:rPr>
        <w:t xml:space="preserve">有效机械功率（</w:t>
      </w:r>
      <w:r>
        <w:rPr>
          <w:rFonts w:hint="eastAsia"/>
          <w:lang w:val="en-US"/>
        </w:rPr>
        <w:t xml:space="preserve">W</w:t>
      </w:r>
      <w:r>
        <w:rPr>
          <w:lang w:val="en-US"/>
        </w:rPr>
        <w:t xml:space="preserve">/m</w:t>
      </w:r>
      <w:r>
        <w:rPr>
          <w:vertAlign w:val="superscript"/>
          <w:lang w:val="en-US"/>
        </w:rPr>
        <w:t xml:space="preserve">2</w:t>
      </w:r>
      <w:r>
        <w:rPr>
          <w:rFonts w:hint="eastAsia"/>
          <w:lang w:val="en-US"/>
        </w:rPr>
        <w:t xml:space="preserve">）</w:t>
      </w:r>
      <w:r>
        <w:rPr>
          <w:rFonts w:hint="eastAsia"/>
          <w:lang w:val="en-US"/>
        </w:rPr>
        <w:t xml:space="preserve">，通常情况下可近似为零</w:t>
      </w:r>
      <w:r>
        <w:rPr>
          <w:rFonts w:hint="eastAsia"/>
          <w:lang w:val="en-US"/>
        </w:rPr>
        <w:t xml:space="preserve">；</w:t>
      </w:r>
      <w:r/>
    </w:p>
    <w:p>
      <w:pPr>
        <w:pStyle w:val="599"/>
        <w:ind w:firstLine="630"/>
        <w:rPr>
          <w:lang w:val="en-US"/>
        </w:rPr>
      </w:pPr>
      <w:r>
        <w:rPr>
          <w:rFonts w:hint="eastAsia"/>
          <w:i/>
          <w:iCs/>
          <w:lang w:val="en-US"/>
        </w:rPr>
        <w:t xml:space="preserve">l</w:t>
      </w:r>
      <w:r>
        <w:rPr>
          <w:vertAlign w:val="subscript"/>
          <w:lang w:val="en-US"/>
        </w:rPr>
        <w:t xml:space="preserve">cl</w:t>
      </w:r>
      <w:r>
        <w:rPr>
          <w:vertAlign w:val="subscript"/>
          <w:lang w:val="en-US"/>
        </w:rPr>
        <w:t xml:space="preserve">   </w:t>
      </w:r>
      <w:r>
        <w:rPr>
          <w:lang w:val="en-US"/>
        </w:rPr>
        <w:t xml:space="preserve">——</w:t>
      </w:r>
      <w:r>
        <w:rPr>
          <w:rFonts w:hint="eastAsia"/>
          <w:lang w:val="en-US"/>
        </w:rPr>
        <w:t xml:space="preserve">服装热阻（</w:t>
      </w:r>
      <w:r>
        <w:rPr>
          <w:rFonts w:hint="eastAsia"/>
          <w:lang w:val="en-US"/>
        </w:rPr>
        <w:t xml:space="preserve">m</w:t>
      </w:r>
      <w:r>
        <w:rPr>
          <w:vertAlign w:val="superscript"/>
          <w:lang w:val="en-US"/>
        </w:rPr>
        <w:t xml:space="preserve">2</w:t>
      </w:r>
      <w:r>
        <w:rPr>
          <w:lang w:val="en-US"/>
        </w:rPr>
        <w:t xml:space="preserve">∙K/W</w:t>
      </w:r>
      <w:r>
        <w:rPr>
          <w:rFonts w:hint="eastAsia"/>
          <w:lang w:val="en-US"/>
        </w:rPr>
        <w:t xml:space="preserve">）</w:t>
      </w:r>
      <w:r>
        <w:rPr>
          <w:rFonts w:hint="eastAsia"/>
          <w:lang w:val="en-US"/>
        </w:rPr>
        <w:t xml:space="preserve">，参考附录</w:t>
      </w:r>
      <w:r>
        <w:rPr>
          <w:rFonts w:hint="eastAsia"/>
          <w:lang w:val="en-US"/>
        </w:rPr>
        <w:t xml:space="preserve">C</w:t>
      </w:r>
      <w:r>
        <w:rPr>
          <w:rFonts w:hint="eastAsia"/>
          <w:lang w:val="en-US"/>
        </w:rPr>
        <w:t xml:space="preserve">服装组合热阻估算</w:t>
      </w:r>
      <w:r>
        <w:rPr>
          <w:rFonts w:hint="eastAsia"/>
          <w:lang w:val="en-US"/>
        </w:rPr>
        <w:t xml:space="preserve">；</w:t>
      </w:r>
      <w:r/>
    </w:p>
    <w:p>
      <w:pPr>
        <w:pStyle w:val="599"/>
        <w:ind w:firstLine="630"/>
        <w:rPr>
          <w:lang w:val="en-US"/>
        </w:rPr>
      </w:pPr>
      <w:r>
        <w:rPr>
          <w:i/>
          <w:iCs/>
          <w:lang w:val="en-US"/>
        </w:rPr>
        <w:t xml:space="preserve">f</w:t>
      </w:r>
      <w:r>
        <w:rPr>
          <w:vertAlign w:val="subscript"/>
          <w:lang w:val="en-US"/>
        </w:rPr>
        <w:t xml:space="preserve">cl</w:t>
      </w:r>
      <w:r>
        <w:rPr>
          <w:vertAlign w:val="subscript"/>
          <w:lang w:val="en-US"/>
        </w:rPr>
        <w:t xml:space="preserve">   </w:t>
      </w:r>
      <w:r>
        <w:rPr>
          <w:lang w:val="en-US"/>
        </w:rPr>
        <w:t xml:space="preserve">——</w:t>
      </w:r>
      <w:r>
        <w:rPr>
          <w:rFonts w:hint="eastAsia"/>
          <w:lang w:val="en-US"/>
        </w:rPr>
        <w:t xml:space="preserve">服装表面系数</w:t>
      </w:r>
      <w:r>
        <w:rPr>
          <w:rFonts w:hint="eastAsia"/>
          <w:lang w:val="en-US"/>
        </w:rPr>
        <w:t xml:space="preserve">，通过公式（</w:t>
      </w:r>
      <w:r>
        <w:rPr>
          <w:rFonts w:hint="eastAsia"/>
          <w:lang w:val="en-US"/>
        </w:rPr>
        <w:t xml:space="preserve">4</w:t>
      </w:r>
      <w:r>
        <w:rPr>
          <w:rFonts w:hint="eastAsia"/>
          <w:lang w:val="en-US"/>
        </w:rPr>
        <w:t xml:space="preserve">）求解</w:t>
      </w:r>
      <w:r>
        <w:rPr>
          <w:rFonts w:hint="eastAsia"/>
          <w:lang w:val="en-US"/>
        </w:rPr>
        <w:t xml:space="preserve">；</w:t>
      </w:r>
      <w:r/>
    </w:p>
    <w:p>
      <w:pPr>
        <w:pStyle w:val="599"/>
        <w:ind w:firstLine="630"/>
        <w:rPr>
          <w:lang w:val="en-US"/>
        </w:rPr>
      </w:pPr>
      <w:r>
        <w:rPr>
          <w:i/>
          <w:iCs/>
          <w:lang w:val="en-US"/>
        </w:rPr>
        <w:t xml:space="preserve">t</w:t>
      </w:r>
      <w:r>
        <w:rPr>
          <w:vertAlign w:val="subscript"/>
          <w:lang w:val="en-US"/>
        </w:rPr>
        <w:t xml:space="preserve">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 xml:space="preserve">——</w:t>
      </w:r>
      <w:r>
        <w:rPr>
          <w:rFonts w:hint="eastAsia"/>
          <w:lang w:val="en-US"/>
        </w:rPr>
        <w:t xml:space="preserve">空气温度（℃）</w:t>
      </w:r>
      <w:r>
        <w:rPr>
          <w:rFonts w:hint="eastAsia"/>
          <w:lang w:val="en-US"/>
        </w:rPr>
        <w:t xml:space="preserve">，</w:t>
      </w:r>
      <w:r>
        <w:rPr>
          <w:rFonts w:hint="eastAsia"/>
          <w:lang w:val="en-US"/>
        </w:rPr>
        <w:t xml:space="preserve">CF</w:t>
      </w:r>
      <w:r>
        <w:rPr>
          <w:lang w:val="en-US"/>
        </w:rPr>
        <w:t xml:space="preserve">D</w:t>
      </w:r>
      <w:r>
        <w:rPr>
          <w:rFonts w:hint="eastAsia"/>
          <w:lang w:val="en-US"/>
        </w:rPr>
        <w:t xml:space="preserve">求解</w:t>
      </w:r>
      <w:r>
        <w:rPr>
          <w:rFonts w:hint="eastAsia"/>
          <w:lang w:val="en-US"/>
        </w:rPr>
        <w:t xml:space="preserve">；</w:t>
      </w:r>
      <w:r/>
    </w:p>
    <w:p>
      <w:pPr>
        <w:pStyle w:val="599"/>
        <w:ind w:firstLine="630"/>
        <w:rPr>
          <w:lang w:val="en-US"/>
        </w:rPr>
      </w:pPr>
      <w:r>
        <w:rPr>
          <w:position w:val="-6"/>
        </w:rPr>
        <w:object w:dxaOrig="200"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mso-wrap-distance-left:0.0pt;mso-wrap-distance-top:0.0pt;mso-wrap-distance-right:0.0pt;mso-wrap-distance-bottom:0.0pt;width:10.2pt;height:18.3pt;" filled="f" stroked="f">
            <v:path textboxrect="0,0,0,0"/>
            <v:imagedata r:id="rId60" o:title=""/>
          </v:shape>
          <o:OLEObject DrawAspect="Content" r:id="rId61" ObjectID="_15250450" ProgID="Equation.3" ShapeID="_x0000_i50" Type="Embed"/>
        </w:object>
      </w:r>
      <w:r>
        <w:rPr>
          <w:rFonts w:hint="eastAsia"/>
        </w:rPr>
        <w:t xml:space="preserve">  </w:t>
      </w:r>
      <w:r>
        <w:rPr>
          <w:lang w:val="en-US"/>
        </w:rPr>
        <w:t xml:space="preserve">——</w:t>
      </w:r>
      <w:r>
        <w:rPr>
          <w:rFonts w:hint="eastAsia"/>
          <w:lang w:val="en-US"/>
        </w:rPr>
        <w:t xml:space="preserve">平均辐射温度</w:t>
      </w:r>
      <w:r>
        <w:rPr>
          <w:rFonts w:hint="eastAsia"/>
          <w:lang w:val="en-US"/>
        </w:rPr>
        <w:t xml:space="preserve">（℃），通过</w:t>
      </w:r>
      <w:r>
        <w:rPr>
          <w:rFonts w:hint="eastAsia"/>
          <w:lang w:val="en-US"/>
        </w:rPr>
        <w:t xml:space="preserve">CFD</w:t>
      </w:r>
      <w:r>
        <w:rPr>
          <w:rFonts w:hint="eastAsia"/>
          <w:lang w:val="en-US"/>
        </w:rPr>
        <w:t xml:space="preserve">求解获得室内各围护结构平均温度，再加权平均计算；</w:t>
      </w:r>
      <w:r/>
    </w:p>
    <w:p>
      <w:pPr>
        <w:pStyle w:val="599"/>
        <w:ind w:firstLine="630"/>
        <w:rPr>
          <w:lang w:val="en-US"/>
        </w:rPr>
      </w:pPr>
      <w:r>
        <w:rPr>
          <w:i/>
          <w:iCs/>
          <w:lang w:val="en-US"/>
        </w:rPr>
        <w:t xml:space="preserve">v</w:t>
      </w:r>
      <w:r>
        <w:rPr>
          <w:vertAlign w:val="subscript"/>
          <w:lang w:val="en-US"/>
        </w:rPr>
        <w:t xml:space="preserve">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 xml:space="preserve">——</w:t>
      </w:r>
      <w:r>
        <w:rPr>
          <w:rFonts w:hint="eastAsia"/>
          <w:lang w:val="en-US"/>
        </w:rPr>
        <w:t xml:space="preserve">相对风速（</w:t>
      </w:r>
      <w:r>
        <w:rPr>
          <w:rFonts w:hint="eastAsia"/>
          <w:lang w:val="en-US"/>
        </w:rPr>
        <w:t xml:space="preserve">m</w:t>
      </w:r>
      <w:r>
        <w:rPr>
          <w:lang w:val="en-US"/>
        </w:rPr>
        <w:t xml:space="preserve">/s</w:t>
      </w:r>
      <w:r>
        <w:rPr>
          <w:rFonts w:hint="eastAsia"/>
          <w:lang w:val="en-US"/>
        </w:rPr>
        <w:t xml:space="preserve">）</w:t>
      </w:r>
      <w:r>
        <w:rPr>
          <w:rFonts w:hint="eastAsia"/>
          <w:lang w:val="en-US"/>
        </w:rPr>
        <w:t xml:space="preserve">，</w:t>
      </w:r>
      <w:r>
        <w:rPr>
          <w:rFonts w:hint="eastAsia"/>
          <w:lang w:val="en-US"/>
        </w:rPr>
        <w:t xml:space="preserve">CFD</w:t>
      </w:r>
      <w:r>
        <w:rPr>
          <w:rFonts w:hint="eastAsia"/>
          <w:lang w:val="en-US"/>
        </w:rPr>
        <w:t xml:space="preserve">求解</w:t>
      </w:r>
      <w:r>
        <w:rPr>
          <w:rFonts w:hint="eastAsia"/>
          <w:lang w:val="en-US"/>
        </w:rPr>
        <w:t xml:space="preserve">；</w:t>
      </w:r>
      <w:r/>
    </w:p>
    <w:p>
      <w:pPr>
        <w:pStyle w:val="599"/>
        <w:ind w:firstLine="630"/>
        <w:rPr>
          <w:lang w:val="en-US"/>
        </w:rPr>
      </w:pPr>
      <w:r>
        <w:rPr>
          <w:i/>
          <w:iCs/>
          <w:lang w:val="en-US"/>
        </w:rPr>
        <w:t xml:space="preserve">P</w:t>
      </w:r>
      <w:r>
        <w:rPr>
          <w:vertAlign w:val="subscript"/>
          <w:lang w:val="en-US"/>
        </w:rPr>
        <w:t xml:space="preserve">a</w:t>
      </w:r>
      <w:r>
        <w:rPr>
          <w:vertAlign w:val="subscript"/>
          <w:lang w:val="en-US"/>
        </w:rPr>
        <w:t xml:space="preserve"> </w:t>
      </w:r>
      <w:r>
        <w:rPr>
          <w:lang w:val="en-US"/>
        </w:rPr>
        <w:t xml:space="preserve"> ——</w:t>
      </w:r>
      <w:r>
        <w:rPr>
          <w:rFonts w:hint="eastAsia"/>
          <w:lang w:val="en-US"/>
        </w:rPr>
        <w:t xml:space="preserve">水蒸气</w:t>
      </w:r>
      <w:r>
        <w:rPr>
          <w:rFonts w:hint="eastAsia"/>
          <w:lang w:val="en-US"/>
        </w:rPr>
        <w:t xml:space="preserve">分压</w:t>
      </w:r>
      <w:r>
        <w:rPr>
          <w:rFonts w:hint="eastAsia"/>
          <w:lang w:val="en-US"/>
        </w:rPr>
        <w:t xml:space="preserve">（</w:t>
      </w:r>
      <w:r>
        <w:rPr>
          <w:rFonts w:hint="eastAsia"/>
          <w:lang w:val="en-US"/>
        </w:rPr>
        <w:t xml:space="preserve">Pa</w:t>
      </w:r>
      <w:r>
        <w:rPr>
          <w:rFonts w:hint="eastAsia"/>
          <w:lang w:val="en-US"/>
        </w:rPr>
        <w:t xml:space="preserve">）；</w:t>
      </w:r>
      <w:r/>
    </w:p>
    <w:p>
      <w:pPr>
        <w:pStyle w:val="599"/>
        <w:ind w:firstLine="630"/>
        <w:rPr>
          <w:lang w:val="en-US"/>
        </w:rPr>
      </w:pPr>
      <w:r>
        <w:rPr>
          <w:i/>
          <w:iCs/>
          <w:lang w:val="en-US"/>
        </w:rPr>
        <w:t xml:space="preserve">h</w:t>
      </w:r>
      <w:r>
        <w:rPr>
          <w:vertAlign w:val="subscript"/>
          <w:lang w:val="en-US"/>
        </w:rPr>
        <w:t xml:space="preserve">c</w:t>
      </w:r>
      <w:r>
        <w:rPr>
          <w:vertAlign w:val="subscript"/>
          <w:lang w:val="en-US"/>
        </w:rPr>
        <w:t xml:space="preserve"> </w:t>
      </w:r>
      <w:r>
        <w:rPr>
          <w:vertAlign w:val="subscript"/>
          <w:lang w:val="en-US"/>
        </w:rPr>
        <w:t xml:space="preserve">  </w:t>
      </w:r>
      <w:r>
        <w:rPr>
          <w:lang w:val="en-US"/>
        </w:rPr>
        <w:t xml:space="preserve">——</w:t>
      </w:r>
      <w:r>
        <w:rPr>
          <w:rFonts w:hint="eastAsia"/>
          <w:lang w:val="en-US"/>
        </w:rPr>
        <w:t xml:space="preserve">对流换热系数</w:t>
      </w:r>
      <w:r>
        <w:rPr>
          <w:rFonts w:hint="eastAsia"/>
          <w:lang w:val="en-US"/>
        </w:rPr>
        <w:t xml:space="preserve">，可通过计算程序迭代计算得出</w:t>
      </w:r>
      <w:r>
        <w:rPr>
          <w:rFonts w:hint="eastAsia"/>
          <w:lang w:val="en-US"/>
        </w:rPr>
        <w:t xml:space="preserve">；</w:t>
      </w:r>
      <w:r/>
    </w:p>
    <w:p>
      <w:pPr>
        <w:pStyle w:val="599"/>
        <w:ind w:firstLine="630"/>
        <w:rPr>
          <w:lang w:val="en-US"/>
        </w:rPr>
      </w:pPr>
      <w:r>
        <w:rPr>
          <w:i/>
          <w:iCs/>
          <w:lang w:val="en-US"/>
        </w:rPr>
        <w:t xml:space="preserve">t</w:t>
      </w:r>
      <w:r>
        <w:rPr>
          <w:vertAlign w:val="subscript"/>
          <w:lang w:val="en-US"/>
        </w:rPr>
        <w:t xml:space="preserve">cl</w:t>
      </w:r>
      <w:r>
        <w:rPr>
          <w:lang w:val="en-US"/>
        </w:rPr>
        <w:t xml:space="preserve">  ——</w:t>
      </w:r>
      <w:r>
        <w:rPr>
          <w:rFonts w:hint="eastAsia"/>
          <w:lang w:val="en-US"/>
        </w:rPr>
        <w:t xml:space="preserve">服装表面温度</w:t>
      </w:r>
      <w:r>
        <w:rPr>
          <w:rFonts w:hint="eastAsia"/>
          <w:lang w:val="en-US"/>
        </w:rPr>
        <w:t xml:space="preserve">，可通过计算程序迭代计算得出</w:t>
      </w:r>
      <w:r>
        <w:rPr>
          <w:rFonts w:hint="eastAsia"/>
          <w:lang w:val="en-US"/>
        </w:rPr>
        <w:t xml:space="preserve">（℃）；</w:t>
      </w:r>
      <w:r/>
    </w:p>
    <w:p>
      <w:pPr>
        <w:pStyle w:val="599"/>
        <w:ind w:left="88" w:firstLine="0"/>
        <w:rPr>
          <w:lang w:val="en-US"/>
        </w:rPr>
      </w:pPr>
      <w:r>
        <w:rPr>
          <w:rFonts w:hint="eastAsia"/>
          <w:lang w:val="en-US"/>
        </w:rPr>
        <w:t xml:space="preserve">说明：</w:t>
      </w:r>
      <w:r>
        <w:rPr>
          <w:rFonts w:hint="eastAsia"/>
          <w:lang w:val="en-US"/>
        </w:rPr>
        <w:t xml:space="preserve">其中水蒸气分压也可以用空气相对湿度代替</w:t>
      </w:r>
      <w:r>
        <w:rPr>
          <w:rFonts w:hint="eastAsia"/>
          <w:lang w:val="en-US"/>
        </w:rPr>
        <w:t xml:space="preserve">作为输入的参数</w:t>
      </w:r>
      <w:r>
        <w:rPr>
          <w:rFonts w:hint="eastAsia"/>
          <w:lang w:val="en-US"/>
        </w:rPr>
        <w:t xml:space="preserve">。</w:t>
      </w:r>
      <w:r/>
    </w:p>
    <w:p>
      <w:pPr>
        <w:pStyle w:val="583"/>
        <w:ind w:left="0" w:firstLine="0"/>
        <w:tabs>
          <w:tab w:val="num" w:pos="360" w:leader="none"/>
          <w:tab w:val="left" w:pos="578" w:leader="none"/>
        </w:tabs>
      </w:pPr>
      <w:r/>
      <w:bookmarkStart w:id="47" w:name="_Toc92035928"/>
      <w:r>
        <w:t xml:space="preserve">PPD</w:t>
      </w:r>
      <w:r>
        <w:rPr>
          <w:rFonts w:hint="eastAsia"/>
        </w:rPr>
        <w:t xml:space="preserve">计算公式</w:t>
      </w:r>
      <w:bookmarkEnd w:id="47"/>
      <w:r/>
      <w:r/>
    </w:p>
    <w:p>
      <w:pPr>
        <w:pStyle w:val="599"/>
        <w:ind w:firstLine="420"/>
        <w:rPr>
          <w:lang w:val="en-US"/>
        </w:rPr>
      </w:pPr>
      <w:r>
        <w:rPr>
          <w:lang w:val="en-US"/>
        </w:rPr>
        <w:t xml:space="preserve"> </w:t>
      </w:r>
      <w:r>
        <w:rPr>
          <w:lang w:val="en-US"/>
        </w:rPr>
        <w:t xml:space="preserve">PPD</w:t>
      </w:r>
      <w:r>
        <w:rPr>
          <w:rFonts w:hint="eastAsia"/>
          <w:lang w:val="en-US"/>
        </w:rPr>
        <w:t xml:space="preserve">为处于热湿环境中的人群对于热湿环境不满意的预计投票平均值，</w:t>
      </w:r>
      <w:r>
        <w:rPr>
          <w:rFonts w:hint="eastAsia"/>
          <w:lang w:val="en-US"/>
        </w:rPr>
        <w:t xml:space="preserve">PPD</w:t>
      </w:r>
      <w:r>
        <w:rPr>
          <w:rFonts w:hint="eastAsia"/>
          <w:lang w:val="en-US"/>
        </w:rPr>
        <w:t xml:space="preserve">可</w:t>
      </w:r>
      <w:r>
        <w:rPr>
          <w:rFonts w:hint="eastAsia"/>
          <w:lang w:val="en-US"/>
        </w:rPr>
        <w:t xml:space="preserve">预测在</w:t>
      </w:r>
      <w:r>
        <w:rPr>
          <w:rFonts w:hint="eastAsia"/>
          <w:lang w:val="en-US"/>
        </w:rPr>
        <w:t xml:space="preserve">一</w:t>
      </w:r>
      <w:r>
        <w:rPr>
          <w:rFonts w:hint="eastAsia"/>
          <w:lang w:val="en-US"/>
        </w:rPr>
        <w:t xml:space="preserve">给定环境中可能感觉过热或过冷的人的百分数来提供有关热不适或者热不满意的信息。</w:t>
      </w:r>
      <w:r>
        <w:rPr>
          <w:rFonts w:hint="eastAsia"/>
          <w:lang w:val="en-US"/>
        </w:rPr>
        <w:t xml:space="preserve">PPD</w:t>
      </w:r>
      <w:r>
        <w:rPr>
          <w:rFonts w:hint="eastAsia"/>
          <w:lang w:val="en-US"/>
        </w:rPr>
        <w:t xml:space="preserve">可由</w:t>
      </w:r>
      <w:r>
        <w:rPr>
          <w:rFonts w:hint="eastAsia"/>
          <w:lang w:val="en-US"/>
        </w:rPr>
        <w:t xml:space="preserve">PMV</w:t>
      </w:r>
      <w:r>
        <w:rPr>
          <w:rFonts w:hint="eastAsia"/>
          <w:lang w:val="en-US"/>
        </w:rPr>
        <w:t xml:space="preserve">得出</w:t>
      </w:r>
      <w:r>
        <w:rPr>
          <w:rFonts w:hint="eastAsia"/>
          <w:lang w:val="en-US"/>
        </w:rPr>
        <w:t xml:space="preserve">：</w:t>
      </w:r>
      <w:r/>
    </w:p>
    <w:p>
      <w:pPr>
        <w:pStyle w:val="599"/>
        <w:ind w:firstLine="420"/>
        <w:rPr>
          <w:lang w:val="en-US"/>
        </w:rPr>
      </w:pPr>
      <w:r>
        <w:rPr>
          <w:lang w:val="en-US"/>
        </w:rPr>
        <mc:AlternateContent>
          <mc:Choice Requires="wpg">
            <w:drawing>
              <wp:inline xmlns:wp="http://schemas.openxmlformats.org/drawingml/2006/wordprocessingDrawing" distT="0" distB="0" distL="0" distR="0">
                <wp:extent cx="5762625" cy="219075"/>
                <wp:effectExtent l="0" t="0" r="9525" b="9525"/>
                <wp:docPr id="52" name="Picture 4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4" name="Picture 46" hidden="0"/>
                        <pic:cNvPicPr>
                          <a:picLocks noChangeAspect="1"/>
                        </pic:cNvPicPr>
                        <pic:nvPr isPhoto="0" userDrawn="0"/>
                      </pic:nvPicPr>
                      <pic:blipFill>
                        <a:blip r:embed="rId62"/>
                        <a:stretch/>
                      </pic:blipFill>
                      <pic:spPr bwMode="auto">
                        <a:xfrm>
                          <a:off x="0" y="0"/>
                          <a:ext cx="5762625"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mso-wrap-distance-left:0.0pt;mso-wrap-distance-top:0.0pt;mso-wrap-distance-right:0.0pt;mso-wrap-distance-bottom:0.0pt;width:453.8pt;height:17.3pt;">
                <v:path textboxrect="0,0,0,0"/>
                <v:imagedata r:id="rId62" o:title=""/>
              </v:shape>
            </w:pict>
          </mc:Fallback>
        </mc:AlternateContent>
      </w:r>
      <w:r/>
    </w:p>
    <w:p>
      <w:pPr>
        <w:pStyle w:val="599"/>
        <w:ind w:firstLine="199"/>
        <w:rPr>
          <w:lang w:val="en-US"/>
        </w:rPr>
      </w:pPr>
      <w:r>
        <w:rPr>
          <w:rFonts w:hint="eastAsia"/>
          <w:lang w:val="en-US"/>
        </w:rPr>
        <w:t xml:space="preserve">式中：</w:t>
      </w:r>
      <w:r>
        <w:rPr>
          <w:rFonts w:hint="eastAsia"/>
          <w:lang w:val="en-US"/>
        </w:rPr>
        <w:t xml:space="preserve">PMV</w:t>
      </w:r>
      <w:r>
        <w:rPr>
          <w:rFonts w:hint="eastAsia"/>
          <w:lang w:val="en-US"/>
        </w:rPr>
        <w:t xml:space="preserve">为平均热感觉指数；</w:t>
      </w:r>
      <w:r/>
    </w:p>
    <w:p>
      <w:pPr>
        <w:pStyle w:val="599"/>
        <w:ind w:firstLine="630"/>
        <w:rPr>
          <w:lang w:val="en-US"/>
        </w:rPr>
      </w:pPr>
      <w:r>
        <w:rPr>
          <w:rFonts w:hint="eastAsia"/>
          <w:lang w:val="en-US"/>
        </w:rPr>
        <w:t xml:space="preserve">  PPD</w:t>
      </w:r>
      <w:r>
        <w:rPr>
          <w:rFonts w:hint="eastAsia"/>
          <w:lang w:val="en-US"/>
        </w:rPr>
        <w:t xml:space="preserve">为预计不满意率，</w:t>
      </w:r>
      <w:r>
        <w:rPr>
          <w:rFonts w:hint="eastAsia"/>
          <w:lang w:val="en-US"/>
        </w:rPr>
        <w:t xml:space="preserve">%</w:t>
      </w:r>
      <w:r>
        <w:rPr>
          <w:rFonts w:hint="eastAsia"/>
          <w:lang w:val="en-US"/>
        </w:rPr>
        <w:t xml:space="preserve">；</w:t>
      </w:r>
      <w:r/>
    </w:p>
    <w:p>
      <w:pPr>
        <w:pStyle w:val="599"/>
        <w:ind w:firstLine="1050"/>
        <w:rPr>
          <w:lang w:val="en-US"/>
        </w:rPr>
      </w:pPr>
      <w:r>
        <w:rPr>
          <w:lang w:val="en-US"/>
        </w:rPr>
        <mc:AlternateContent>
          <mc:Choice Requires="wpg">
            <w:drawing>
              <wp:inline xmlns:wp="http://schemas.openxmlformats.org/drawingml/2006/wordprocessingDrawing" distT="0" distB="0" distL="0" distR="0">
                <wp:extent cx="4457700" cy="3048000"/>
                <wp:effectExtent l="0" t="0" r="0" b="0"/>
                <wp:docPr id="53" name="Picture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5" name="Picture 2" hidden="0"/>
                        <pic:cNvPicPr>
                          <a:picLocks noChangeAspect="1"/>
                        </pic:cNvPicPr>
                        <pic:nvPr isPhoto="0" userDrawn="0"/>
                      </pic:nvPicPr>
                      <pic:blipFill>
                        <a:blip r:embed="rId63"/>
                        <a:srcRect l="0" t="1984" r="0" b="0"/>
                        <a:stretch/>
                      </pic:blipFill>
                      <pic:spPr bwMode="auto">
                        <a:xfrm>
                          <a:off x="0" y="0"/>
                          <a:ext cx="4457700" cy="30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mso-wrap-distance-left:0.0pt;mso-wrap-distance-top:0.0pt;mso-wrap-distance-right:0.0pt;mso-wrap-distance-bottom:0.0pt;width:351.0pt;height:240.0pt;">
                <v:path textboxrect="0,0,0,0"/>
                <v:imagedata r:id="rId63" o:title=""/>
              </v:shape>
            </w:pict>
          </mc:Fallback>
        </mc:AlternateContent>
      </w:r>
      <w:r/>
    </w:p>
    <w:p>
      <w:pPr>
        <w:pStyle w:val="599"/>
        <w:ind w:firstLine="1050"/>
        <w:rPr>
          <w:rFonts w:ascii="黑体" w:hAnsi="黑体" w:eastAsia="黑体"/>
          <w:lang w:val="en-US"/>
        </w:rPr>
      </w:pPr>
      <w:r>
        <w:rPr>
          <w:rFonts w:hint="eastAsia"/>
          <w:lang w:val="en-US"/>
        </w:rPr>
        <w:t xml:space="preserve">                   </w:t>
      </w:r>
      <w:r>
        <w:rPr>
          <w:rFonts w:ascii="黑体" w:hAnsi="黑体" w:eastAsia="黑体" w:hint="eastAsia"/>
          <w:lang w:val="en-US"/>
        </w:rPr>
        <w:t xml:space="preserve"> </w:t>
      </w:r>
      <w:r>
        <w:rPr>
          <w:rFonts w:ascii="黑体" w:hAnsi="黑体" w:eastAsia="黑体" w:hint="eastAsia"/>
          <w:lang w:val="en-US"/>
        </w:rPr>
        <w:t xml:space="preserve">     </w:t>
      </w:r>
      <w:r>
        <w:rPr>
          <w:rFonts w:ascii="黑体" w:hAnsi="黑体" w:eastAsia="黑体" w:hint="eastAsia"/>
          <w:lang w:val="en-US"/>
        </w:rPr>
        <w:t xml:space="preserve">PPD与PMV的关系</w:t>
      </w:r>
      <w:r/>
    </w:p>
    <w:p>
      <w:pPr>
        <w:pStyle w:val="583"/>
        <w:ind w:left="0" w:firstLine="0"/>
        <w:tabs>
          <w:tab w:val="num" w:pos="360" w:leader="none"/>
          <w:tab w:val="left" w:pos="578" w:leader="none"/>
        </w:tabs>
      </w:pPr>
      <w:r/>
      <w:bookmarkStart w:id="48" w:name="_Toc92035929"/>
      <w:r>
        <w:rPr>
          <w:rFonts w:hint="eastAsia"/>
        </w:rPr>
        <w:t xml:space="preserve">PMV和PPD达标比例计算</w:t>
      </w:r>
      <w:bookmarkEnd w:id="48"/>
      <w:r/>
      <w:r/>
    </w:p>
    <w:p>
      <w:pPr>
        <w:pStyle w:val="599"/>
        <w:ind w:firstLine="420"/>
        <w:rPr>
          <w:lang w:val="en-US"/>
        </w:rPr>
      </w:pPr>
      <w:r>
        <w:rPr>
          <w:rFonts w:hint="eastAsia"/>
          <w:lang w:val="en-US"/>
        </w:rPr>
        <w:t xml:space="preserve">先通过</w:t>
      </w:r>
      <w:r>
        <w:rPr>
          <w:rFonts w:hint="eastAsia"/>
          <w:lang w:val="en-US"/>
        </w:rPr>
        <w:t xml:space="preserve">CFD</w:t>
      </w:r>
      <w:r>
        <w:rPr>
          <w:rFonts w:hint="eastAsia"/>
          <w:lang w:val="en-US"/>
        </w:rPr>
        <w:t xml:space="preserve">法求解室内温度场</w:t>
      </w:r>
      <w:r>
        <w:rPr>
          <w:rFonts w:hint="eastAsia"/>
          <w:lang w:val="en-US"/>
        </w:rPr>
        <w:t xml:space="preserve">和速度场</w:t>
      </w:r>
      <w:r>
        <w:rPr>
          <w:rFonts w:hint="eastAsia"/>
          <w:lang w:val="en-US"/>
        </w:rPr>
        <w:t xml:space="preserve">分布，再根据</w:t>
      </w:r>
      <w:r>
        <w:rPr>
          <w:rFonts w:hint="eastAsia"/>
          <w:lang w:val="en-US"/>
        </w:rPr>
        <w:t xml:space="preserve">PMV</w:t>
      </w:r>
      <w:r>
        <w:rPr>
          <w:rFonts w:hint="eastAsia"/>
          <w:lang w:val="en-US"/>
        </w:rPr>
        <w:t xml:space="preserve">和</w:t>
      </w:r>
      <w:r>
        <w:rPr>
          <w:rFonts w:hint="eastAsia"/>
          <w:lang w:val="en-US"/>
        </w:rPr>
        <w:t xml:space="preserve">PPD</w:t>
      </w:r>
      <w:r>
        <w:rPr>
          <w:rFonts w:hint="eastAsia"/>
          <w:lang w:val="en-US"/>
        </w:rPr>
        <w:t xml:space="preserve">计算公式获取室内</w:t>
      </w:r>
      <w:r>
        <w:rPr>
          <w:rFonts w:hint="eastAsia"/>
          <w:lang w:val="en-US"/>
        </w:rPr>
        <w:t xml:space="preserve">PMV</w:t>
      </w:r>
      <w:r>
        <w:rPr>
          <w:rFonts w:hint="eastAsia"/>
          <w:lang w:val="en-US"/>
        </w:rPr>
        <w:t xml:space="preserve">和</w:t>
      </w:r>
      <w:r>
        <w:rPr>
          <w:rFonts w:hint="eastAsia"/>
          <w:lang w:val="en-US"/>
        </w:rPr>
        <w:t xml:space="preserve">PPD</w:t>
      </w:r>
      <w:r>
        <w:rPr>
          <w:rFonts w:hint="eastAsia"/>
          <w:lang w:val="en-US"/>
        </w:rPr>
        <w:t xml:space="preserve">分布，参考</w:t>
      </w:r>
      <w:r>
        <w:rPr>
          <w:rFonts w:hint="eastAsia"/>
          <w:lang w:val="en-US"/>
        </w:rPr>
        <w:t xml:space="preserve">《民用建筑室内热湿环境评价标准》</w:t>
      </w:r>
      <w:r>
        <w:rPr>
          <w:rFonts w:hint="eastAsia"/>
          <w:lang w:val="en-US"/>
        </w:rPr>
        <w:t xml:space="preserve">GB/T 50785-2012</w:t>
      </w:r>
      <w:r>
        <w:rPr>
          <w:rFonts w:hint="eastAsia"/>
          <w:lang w:val="en-US"/>
        </w:rPr>
        <w:t xml:space="preserve">中</w:t>
      </w:r>
      <w:r>
        <w:rPr>
          <w:rFonts w:hint="eastAsia"/>
          <w:lang w:val="en-US"/>
        </w:rPr>
        <w:t xml:space="preserve">的评价方法统计</w:t>
      </w:r>
      <w:r>
        <w:rPr>
          <w:rFonts w:hint="eastAsia"/>
          <w:lang w:val="en-US"/>
        </w:rPr>
        <w:t xml:space="preserve">PMV</w:t>
      </w:r>
      <w:r>
        <w:rPr>
          <w:rFonts w:hint="eastAsia"/>
          <w:lang w:val="en-US"/>
        </w:rPr>
        <w:t xml:space="preserve">和</w:t>
      </w:r>
      <w:r>
        <w:rPr>
          <w:rFonts w:hint="eastAsia"/>
          <w:lang w:val="en-US"/>
        </w:rPr>
        <w:t xml:space="preserve">PPD</w:t>
      </w:r>
      <w:r>
        <w:rPr>
          <w:rFonts w:hint="eastAsia"/>
          <w:lang w:val="en-US"/>
        </w:rPr>
        <w:t xml:space="preserve">达标面积比例，最后给出评价结果。</w:t>
      </w:r>
      <w:r/>
    </w:p>
    <w:p>
      <w:pPr>
        <w:pStyle w:val="581"/>
        <w:tabs>
          <w:tab w:val="left" w:pos="432" w:leader="none"/>
        </w:tabs>
      </w:pPr>
      <w:r/>
      <w:bookmarkStart w:id="49" w:name="_Toc452108768"/>
      <w:r/>
      <w:bookmarkStart w:id="50" w:name="_Toc3745"/>
      <w:r/>
      <w:bookmarkStart w:id="51" w:name="_Toc92035930"/>
      <w:r>
        <w:rPr>
          <w:rFonts w:hint="eastAsia"/>
        </w:rPr>
        <w:t xml:space="preserve">结果</w:t>
      </w:r>
      <w:r>
        <w:t xml:space="preserve">分析</w:t>
      </w:r>
      <w:bookmarkEnd w:id="49"/>
      <w:r/>
      <w:bookmarkEnd w:id="50"/>
      <w:r/>
      <w:bookmarkEnd w:id="51"/>
      <w:r/>
      <w:r/>
    </w:p>
    <w:p>
      <w:pPr>
        <w:pStyle w:val="599"/>
        <w:ind w:firstLine="420"/>
        <w:rPr>
          <w:lang w:val="en-US"/>
        </w:rPr>
      </w:pPr>
      <w:r>
        <w:rPr>
          <w:rFonts w:hint="eastAsia"/>
          <w:lang w:val="en-US"/>
        </w:rPr>
        <w:t xml:space="preserve">该项目</w:t>
      </w:r>
      <w:r>
        <w:rPr>
          <w:rFonts w:hint="eastAsia"/>
          <w:lang w:val="en-US"/>
        </w:rPr>
        <w:t xml:space="preserve">基于</w:t>
      </w:r>
      <w:r>
        <w:rPr>
          <w:lang w:val="en-US"/>
        </w:rPr>
        <w:t xml:space="preserve">以下参数计算</w:t>
      </w:r>
      <w:r>
        <w:rPr>
          <w:rFonts w:hint="eastAsia"/>
          <w:lang w:val="en-US"/>
        </w:rPr>
        <w:t xml:space="preserve">室内热湿环境评价指标</w:t>
      </w:r>
      <w:r>
        <w:rPr>
          <w:rFonts w:hint="eastAsia"/>
          <w:lang w:val="en-US"/>
        </w:rPr>
        <w:t xml:space="preserve">PMV</w:t>
      </w:r>
      <w:r>
        <w:rPr>
          <w:rFonts w:hint="eastAsia"/>
          <w:lang w:val="en-US"/>
        </w:rPr>
        <w:t xml:space="preserve">和</w:t>
      </w:r>
      <w:r>
        <w:rPr>
          <w:rFonts w:hint="eastAsia"/>
          <w:lang w:val="en-US"/>
        </w:rPr>
        <w:t xml:space="preserve">PPD</w:t>
      </w:r>
      <w:r>
        <w:rPr>
          <w:rFonts w:hint="eastAsia"/>
          <w:lang w:val="en-US"/>
        </w:rPr>
        <w:t xml:space="preserve">达标情况，首先进行温度场计算，再进行</w:t>
      </w:r>
      <w:r>
        <w:rPr>
          <w:rFonts w:hint="eastAsia"/>
          <w:lang w:val="en-US"/>
        </w:rPr>
        <w:t xml:space="preserve">PMV</w:t>
      </w:r>
      <w:r>
        <w:rPr>
          <w:rFonts w:hint="eastAsia"/>
          <w:lang w:val="en-US"/>
        </w:rPr>
        <w:t xml:space="preserve">和</w:t>
      </w:r>
      <w:r>
        <w:rPr>
          <w:rFonts w:hint="eastAsia"/>
          <w:lang w:val="en-US"/>
        </w:rPr>
        <w:t xml:space="preserve">PPD</w:t>
      </w:r>
      <w:r>
        <w:rPr>
          <w:rFonts w:hint="eastAsia"/>
          <w:lang w:val="en-US"/>
        </w:rPr>
        <w:t xml:space="preserve">计算。</w:t>
      </w:r>
      <w:r/>
    </w:p>
    <w:tbl>
      <w:tblPr>
        <w:tblW w:w="10297"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704"/>
        <w:gridCol w:w="4213"/>
        <w:gridCol w:w="1104"/>
        <w:gridCol w:w="1075"/>
        <w:gridCol w:w="1075"/>
        <w:gridCol w:w="1068"/>
        <w:gridCol w:w="1058"/>
      </w:tblGrid>
      <w:tr>
        <w:trPr/>
        <w:tc>
          <w:tcPr>
            <w:shd w:val="clear" w:fill="E6E6E6" w:color="E6E6E6"/>
            <w:tcW w:w="704" w:type="dxa"/>
            <w:vAlign w:val="center"/>
            <w:textDirection w:val="lrTb"/>
            <w:noWrap w:val="false"/>
          </w:tcPr>
          <w:p>
            <w:pPr>
              <w:pStyle w:val="599"/>
              <w:ind w:firstLine="0"/>
              <w:jc w:val="center"/>
              <w:spacing w:lineRule="atLeast" w:line="0"/>
            </w:pPr>
            <w:r/>
            <w:bookmarkStart w:id="52" w:name="计算工况表"/>
            <w:r>
              <w:rPr>
                <w:rFonts w:hint="eastAsia"/>
              </w:rPr>
              <w:t xml:space="preserve">序号</w:t>
            </w:r>
            <w:r/>
          </w:p>
        </w:tc>
        <w:tc>
          <w:tcPr>
            <w:shd w:val="clear" w:fill="E6E6E6" w:color="E6E6E6"/>
            <w:tcW w:w="4213" w:type="dxa"/>
            <w:vAlign w:val="center"/>
            <w:textDirection w:val="lrTb"/>
            <w:noWrap w:val="false"/>
          </w:tcPr>
          <w:p>
            <w:pPr>
              <w:pStyle w:val="599"/>
              <w:ind w:firstLine="0"/>
              <w:jc w:val="center"/>
              <w:spacing w:lineRule="atLeast" w:line="0"/>
            </w:pPr>
            <w:r>
              <w:rPr>
                <w:rFonts w:hint="eastAsia"/>
              </w:rPr>
              <w:t xml:space="preserve">分析对象名称</w:t>
            </w:r>
            <w:r/>
          </w:p>
        </w:tc>
        <w:tc>
          <w:tcPr>
            <w:shd w:val="clear" w:fill="E6E6E6" w:color="E6E6E6"/>
            <w:tcW w:w="1104" w:type="dxa"/>
            <w:vAlign w:val="center"/>
            <w:textDirection w:val="lrTb"/>
            <w:noWrap w:val="false"/>
          </w:tcPr>
          <w:p>
            <w:pPr>
              <w:pStyle w:val="599"/>
              <w:ind w:firstLine="0"/>
              <w:spacing w:lineRule="atLeast" w:line="0"/>
            </w:pPr>
            <w:r>
              <w:rPr>
                <w:rFonts w:hint="eastAsia"/>
              </w:rPr>
              <w:t xml:space="preserve">室外温度</w:t>
            </w:r>
            <w:r/>
          </w:p>
          <w:p>
            <w:pPr>
              <w:pStyle w:val="599"/>
              <w:ind w:firstLine="0"/>
              <w:jc w:val="center"/>
              <w:spacing w:lineRule="atLeast" w:line="0"/>
            </w:pPr>
            <w:r>
              <w:t xml:space="preserve">(</w:t>
            </w:r>
            <w:r>
              <w:rPr>
                <w:rFonts w:hint="eastAsia"/>
              </w:rPr>
              <w:t xml:space="preserve">℃</w:t>
            </w:r>
            <w:r>
              <w:t xml:space="preserve">)</w:t>
            </w:r>
            <w:r/>
          </w:p>
        </w:tc>
        <w:tc>
          <w:tcPr>
            <w:shd w:val="clear" w:fill="E6E6E6" w:color="E6E6E6"/>
            <w:tcW w:w="1075" w:type="dxa"/>
            <w:vAlign w:val="center"/>
            <w:textDirection w:val="lrTb"/>
            <w:noWrap w:val="false"/>
          </w:tcPr>
          <w:p>
            <w:pPr>
              <w:pStyle w:val="599"/>
              <w:ind w:firstLine="0"/>
              <w:jc w:val="center"/>
              <w:spacing w:lineRule="atLeast" w:line="0"/>
            </w:pPr>
            <w:r>
              <w:rPr>
                <w:rFonts w:hint="eastAsia"/>
              </w:rPr>
              <w:t xml:space="preserve">人体代谢</w:t>
            </w:r>
            <w:r/>
          </w:p>
          <w:p>
            <w:pPr>
              <w:pStyle w:val="599"/>
              <w:ind w:firstLine="0"/>
              <w:jc w:val="center"/>
              <w:spacing w:lineRule="atLeast" w:line="0"/>
            </w:pPr>
            <w:r>
              <w:t xml:space="preserve">(</w:t>
            </w:r>
            <w:r>
              <w:rPr>
                <w:rFonts w:hint="eastAsia"/>
              </w:rPr>
              <w:t xml:space="preserve">met</w:t>
            </w:r>
            <w:r>
              <w:t xml:space="preserve">)</w:t>
            </w:r>
            <w:r/>
          </w:p>
        </w:tc>
        <w:tc>
          <w:tcPr>
            <w:shd w:val="clear" w:fill="E6E6E6" w:color="E6E6E6"/>
            <w:tcW w:w="1075" w:type="dxa"/>
            <w:vAlign w:val="center"/>
            <w:textDirection w:val="lrTb"/>
            <w:noWrap w:val="false"/>
          </w:tcPr>
          <w:p>
            <w:pPr>
              <w:pStyle w:val="599"/>
              <w:ind w:firstLine="0"/>
              <w:jc w:val="center"/>
              <w:spacing w:lineRule="atLeast" w:line="0"/>
            </w:pPr>
            <w:r>
              <w:rPr>
                <w:rFonts w:hint="eastAsia"/>
              </w:rPr>
              <w:t xml:space="preserve">对外做功</w:t>
            </w:r>
            <w:r/>
          </w:p>
          <w:p>
            <w:pPr>
              <w:pStyle w:val="599"/>
              <w:ind w:firstLine="0"/>
              <w:jc w:val="center"/>
              <w:spacing w:lineRule="atLeast" w:line="0"/>
            </w:pPr>
            <w:r>
              <w:t xml:space="preserve">(</w:t>
            </w:r>
            <w:r>
              <w:rPr>
                <w:rFonts w:hint="eastAsia"/>
              </w:rPr>
              <w:t xml:space="preserve">met</w:t>
            </w:r>
            <w:r>
              <w:t xml:space="preserve">)</w:t>
            </w:r>
            <w:r/>
          </w:p>
        </w:tc>
        <w:tc>
          <w:tcPr>
            <w:shd w:val="clear" w:fill="E6E6E6" w:color="E6E6E6"/>
            <w:tcW w:w="1068" w:type="dxa"/>
            <w:vAlign w:val="center"/>
            <w:textDirection w:val="lrTb"/>
            <w:noWrap w:val="false"/>
          </w:tcPr>
          <w:p>
            <w:pPr>
              <w:pStyle w:val="599"/>
              <w:ind w:firstLine="0"/>
              <w:jc w:val="center"/>
              <w:spacing w:lineRule="atLeast" w:line="0"/>
            </w:pPr>
            <w:r>
              <w:rPr>
                <w:rFonts w:hint="eastAsia"/>
              </w:rPr>
              <w:t xml:space="preserve">服装热阻</w:t>
            </w:r>
            <w:r/>
          </w:p>
          <w:p>
            <w:pPr>
              <w:pStyle w:val="599"/>
              <w:ind w:firstLine="0"/>
              <w:jc w:val="center"/>
              <w:spacing w:lineRule="atLeast" w:line="0"/>
            </w:pPr>
            <w:r>
              <w:t xml:space="preserve">(</w:t>
            </w:r>
            <w:r>
              <w:rPr>
                <w:rFonts w:hint="eastAsia"/>
              </w:rPr>
              <w:t xml:space="preserve">clo</w:t>
            </w:r>
            <w:r>
              <w:t xml:space="preserve">)</w:t>
            </w:r>
            <w:r/>
          </w:p>
        </w:tc>
        <w:tc>
          <w:tcPr>
            <w:shd w:val="clear" w:fill="E6E6E6" w:color="E6E6E6"/>
            <w:tcW w:w="1058" w:type="dxa"/>
            <w:vAlign w:val="center"/>
            <w:textDirection w:val="lrTb"/>
            <w:noWrap w:val="false"/>
          </w:tcPr>
          <w:p>
            <w:pPr>
              <w:pStyle w:val="599"/>
              <w:ind w:firstLine="0"/>
              <w:jc w:val="center"/>
              <w:spacing w:lineRule="atLeast" w:line="0"/>
            </w:pPr>
            <w:r>
              <w:rPr>
                <w:rFonts w:hint="eastAsia"/>
              </w:rPr>
              <w:t xml:space="preserve">相对湿度</w:t>
            </w:r>
            <w:r/>
          </w:p>
          <w:p>
            <w:pPr>
              <w:pStyle w:val="599"/>
              <w:ind w:firstLine="0"/>
              <w:jc w:val="center"/>
              <w:spacing w:lineRule="atLeast" w:line="0"/>
            </w:pPr>
            <w:r>
              <w:t xml:space="preserve">(</w:t>
            </w:r>
            <w:r>
              <w:rPr>
                <w:rFonts w:hint="eastAsia"/>
              </w:rPr>
              <w:t xml:space="preserve">%</w:t>
            </w:r>
            <w:r>
              <w:t xml:space="preserve">)</w:t>
            </w:r>
            <w:r/>
          </w:p>
        </w:tc>
      </w:tr>
      <w:tr>
        <w:trPr/>
        <w:tc>
          <w:tcPr>
            <w:tcW w:w="704" w:type="dxa"/>
            <w:textDirection w:val="lrTb"/>
            <w:noWrap w:val="false"/>
          </w:tcPr>
          <w:p>
            <w:pPr>
              <w:pStyle w:val="599"/>
              <w:ind w:firstLine="0"/>
              <w:jc w:val="right"/>
            </w:pPr>
            <w:r>
              <w:t xml:space="preserve">1</w:t>
            </w:r>
            <w:r/>
          </w:p>
        </w:tc>
        <w:tc>
          <w:tcPr>
            <w:tcW w:w="4213" w:type="dxa"/>
            <w:textDirection w:val="lrTb"/>
            <w:noWrap w:val="false"/>
          </w:tcPr>
          <w:p>
            <w:pPr>
              <w:pStyle w:val="599"/>
              <w:ind w:firstLine="0"/>
            </w:pPr>
            <w:r>
              <w:t xml:space="preserve">3</w:t>
            </w:r>
            <w:r>
              <w:t xml:space="preserve">层</w:t>
            </w:r>
            <w:r/>
          </w:p>
        </w:tc>
        <w:tc>
          <w:tcPr>
            <w:tcW w:w="1104" w:type="dxa"/>
            <w:vAlign w:val="center"/>
            <w:textDirection w:val="lrTb"/>
            <w:noWrap w:val="false"/>
          </w:tcPr>
          <w:p>
            <w:pPr>
              <w:pStyle w:val="599"/>
              <w:ind w:firstLine="0"/>
            </w:pPr>
            <w:r>
              <w:t xml:space="preserve">30</w:t>
            </w:r>
            <w:r/>
          </w:p>
        </w:tc>
        <w:tc>
          <w:tcPr>
            <w:tcW w:w="1075" w:type="dxa"/>
            <w:textDirection w:val="lrTb"/>
            <w:noWrap w:val="false"/>
          </w:tcPr>
          <w:p>
            <w:pPr>
              <w:pStyle w:val="599"/>
              <w:ind w:firstLine="0"/>
            </w:pPr>
            <w:r>
              <w:t xml:space="preserve">1</w:t>
            </w:r>
            <w:r/>
          </w:p>
        </w:tc>
        <w:tc>
          <w:tcPr>
            <w:tcW w:w="1075" w:type="dxa"/>
            <w:textDirection w:val="lrTb"/>
            <w:noWrap w:val="false"/>
          </w:tcPr>
          <w:p>
            <w:pPr>
              <w:pStyle w:val="599"/>
              <w:ind w:firstLine="0"/>
            </w:pPr>
            <w:r>
              <w:t xml:space="preserve">0</w:t>
            </w:r>
            <w:r/>
          </w:p>
        </w:tc>
        <w:tc>
          <w:tcPr>
            <w:tcW w:w="1068" w:type="dxa"/>
            <w:textDirection w:val="lrTb"/>
            <w:noWrap w:val="false"/>
          </w:tcPr>
          <w:p>
            <w:pPr>
              <w:pStyle w:val="599"/>
              <w:ind w:firstLine="0"/>
            </w:pPr>
            <w:r>
              <w:t xml:space="preserve">0.6</w:t>
            </w:r>
            <w:r/>
          </w:p>
        </w:tc>
        <w:tc>
          <w:tcPr>
            <w:tcW w:w="1058" w:type="dxa"/>
            <w:textDirection w:val="lrTb"/>
            <w:noWrap w:val="false"/>
          </w:tcPr>
          <w:p>
            <w:pPr>
              <w:pStyle w:val="599"/>
              <w:ind w:firstLine="0"/>
            </w:pPr>
            <w:r>
              <w:t xml:space="preserve">50</w:t>
            </w:r>
            <w:bookmarkEnd w:id="52"/>
            <w:r/>
          </w:p>
        </w:tc>
      </w:tr>
    </w:tbl>
    <w:p>
      <w:pPr>
        <w:pStyle w:val="599"/>
        <w:ind w:firstLine="0"/>
      </w:pPr>
      <w:r/>
      <w:r/>
    </w:p>
    <w:p>
      <w:pPr>
        <w:pStyle w:val="582"/>
      </w:pPr>
      <w:r/>
      <w:bookmarkStart w:id="53" w:name="_Toc92035931"/>
      <w:r>
        <w:t xml:space="preserve">3层</w:t>
      </w:r>
      <w:bookmarkEnd w:id="53"/>
      <w:r/>
      <w:r/>
    </w:p>
    <w:p>
      <w:pPr>
        <w:pStyle w:val="583"/>
      </w:pPr>
      <w:r/>
      <w:bookmarkStart w:id="54" w:name="_Toc92035932"/>
      <w:r>
        <w:rPr>
          <w:rFonts w:hint="eastAsia"/>
        </w:rPr>
        <w:t xml:space="preserve">人行</w:t>
      </w:r>
      <w:r>
        <w:t xml:space="preserve">高度处</w:t>
      </w:r>
      <w:r>
        <w:rPr>
          <w:rFonts w:hint="eastAsia"/>
        </w:rPr>
        <w:t xml:space="preserve">温度场分布</w:t>
      </w:r>
      <w:bookmarkEnd w:id="54"/>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54" name="图片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6" name="" hidden="0"/>
                        <pic:cNvPicPr>
                          <a:picLocks noChangeAspect="1"/>
                        </pic:cNvPicPr>
                        <pic:nvPr isPhoto="0" userDrawn="0"/>
                      </pic:nvPicPr>
                      <pic:blipFill>
                        <a:blip r:embed="rId64"/>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mso-wrap-distance-left:0.0pt;mso-wrap-distance-top:0.0pt;mso-wrap-distance-right:0.0pt;mso-wrap-distance-bottom:0.0pt;width:446.3pt;height:295.5pt;" stroked="false">
                <v:path textboxrect="0,0,0,0"/>
                <v:imagedata r:id="rId64" o:title=""/>
              </v:shape>
            </w:pict>
          </mc:Fallback>
        </mc:AlternateContent>
      </w:r>
      <w:r/>
    </w:p>
    <w:p>
      <w:pPr>
        <w:pStyle w:val="583"/>
      </w:pPr>
      <w:r/>
      <w:bookmarkStart w:id="55" w:name="_Toc92035933"/>
      <w:r>
        <w:rPr>
          <w:rFonts w:hint="eastAsia"/>
        </w:rPr>
        <w:t xml:space="preserve">人行</w:t>
      </w:r>
      <w:r>
        <w:t xml:space="preserve">高度处</w:t>
      </w:r>
      <w:r>
        <w:rPr>
          <w:rFonts w:hint="eastAsia"/>
        </w:rPr>
        <w:t xml:space="preserve">PMV分布</w:t>
      </w:r>
      <w:bookmarkEnd w:id="55"/>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55" name="图片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 hidden="0"/>
                        <pic:cNvPicPr>
                          <a:picLocks noChangeAspect="1"/>
                        </pic:cNvPicPr>
                        <pic:nvPr isPhoto="0" userDrawn="0"/>
                      </pic:nvPicPr>
                      <pic:blipFill>
                        <a:blip r:embed="rId65"/>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mso-wrap-distance-left:0.0pt;mso-wrap-distance-top:0.0pt;mso-wrap-distance-right:0.0pt;mso-wrap-distance-bottom:0.0pt;width:446.3pt;height:295.5pt;" stroked="false">
                <v:path textboxrect="0,0,0,0"/>
                <v:imagedata r:id="rId65" o:title=""/>
              </v:shape>
            </w:pict>
          </mc:Fallback>
        </mc:AlternateContent>
      </w:r>
      <w:r/>
    </w:p>
    <w:p>
      <w:pPr>
        <w:pStyle w:val="583"/>
      </w:pPr>
      <w:r/>
      <w:bookmarkStart w:id="56" w:name="_Toc92035934"/>
      <w:r>
        <w:rPr>
          <w:rFonts w:hint="eastAsia"/>
        </w:rPr>
        <w:t xml:space="preserve">人行</w:t>
      </w:r>
      <w:r>
        <w:t xml:space="preserve">高度处</w:t>
      </w:r>
      <w:r>
        <w:rPr>
          <w:rFonts w:hint="eastAsia"/>
        </w:rPr>
        <w:t xml:space="preserve">PPD分布</w:t>
      </w:r>
      <w:bookmarkEnd w:id="56"/>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56" name="图片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8" name="" hidden="0"/>
                        <pic:cNvPicPr>
                          <a:picLocks noChangeAspect="1"/>
                        </pic:cNvPicPr>
                        <pic:nvPr isPhoto="0" userDrawn="0"/>
                      </pic:nvPicPr>
                      <pic:blipFill>
                        <a:blip r:embed="rId66"/>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mso-wrap-distance-left:0.0pt;mso-wrap-distance-top:0.0pt;mso-wrap-distance-right:0.0pt;mso-wrap-distance-bottom:0.0pt;width:446.3pt;height:295.5pt;" stroked="false">
                <v:path textboxrect="0,0,0,0"/>
                <v:imagedata r:id="rId66" o:title=""/>
              </v:shape>
            </w:pict>
          </mc:Fallback>
        </mc:AlternateContent>
      </w:r>
      <w:r/>
    </w:p>
    <w:p>
      <w:pPr>
        <w:pStyle w:val="599"/>
        <w:ind w:firstLine="0"/>
        <w:rPr>
          <w:lang w:val="en-US"/>
        </w:rPr>
      </w:pPr>
      <w:r/>
      <w:bookmarkStart w:id="57" w:name="结果分析"/>
      <w:r/>
      <w:bookmarkEnd w:id="57"/>
      <w:r/>
      <w:r/>
    </w:p>
    <w:p>
      <w:pPr>
        <w:pStyle w:val="582"/>
      </w:pPr>
      <w:r/>
      <w:bookmarkStart w:id="58" w:name="_Toc92035935"/>
      <w:r>
        <w:rPr>
          <w:rFonts w:hint="eastAsia"/>
        </w:rPr>
        <w:t xml:space="preserve">室内PMV与PPD</w:t>
      </w:r>
      <w:r>
        <w:rPr>
          <w:rFonts w:hint="eastAsia"/>
        </w:rPr>
        <w:t xml:space="preserve">达标比例统计</w:t>
      </w:r>
      <w:bookmarkEnd w:id="58"/>
      <w:r/>
      <w:r/>
    </w:p>
    <w:p>
      <w:pPr>
        <w:pStyle w:val="599"/>
        <w:ind w:firstLine="420"/>
        <w:rPr>
          <w:lang w:val="en-US"/>
        </w:rPr>
      </w:pPr>
      <w:r>
        <w:rPr>
          <w:rFonts w:hint="eastAsia"/>
          <w:lang w:val="en-US"/>
        </w:rPr>
        <w:t xml:space="preserve">《民用建筑室内热湿环境评价标准》</w:t>
      </w:r>
      <w:r>
        <w:rPr>
          <w:rFonts w:hint="eastAsia"/>
          <w:lang w:val="en-US"/>
        </w:rPr>
        <w:t xml:space="preserve">GB/T 50785-2012</w:t>
      </w:r>
      <w:r>
        <w:rPr>
          <w:rFonts w:hint="eastAsia"/>
          <w:lang w:val="en-US"/>
        </w:rPr>
        <w:t xml:space="preserve">中</w:t>
      </w:r>
      <w:r>
        <w:rPr>
          <w:rFonts w:hint="eastAsia"/>
          <w:lang w:val="en-US"/>
        </w:rPr>
        <w:t xml:space="preserve">给出如下评价标准。软件依据该标准</w:t>
      </w:r>
      <w:r>
        <w:rPr>
          <w:rFonts w:hint="eastAsia"/>
          <w:lang w:val="en-US"/>
        </w:rPr>
        <w:t xml:space="preserve">对各个主要功能房间</w:t>
      </w:r>
      <w:r>
        <w:rPr>
          <w:rFonts w:hint="eastAsia"/>
          <w:lang w:val="en-US"/>
        </w:rPr>
        <w:t xml:space="preserve">进行</w:t>
      </w:r>
      <w:r>
        <w:rPr>
          <w:rFonts w:hint="eastAsia"/>
          <w:lang w:val="en-US"/>
        </w:rPr>
        <w:t xml:space="preserve">PMV</w:t>
      </w:r>
      <w:r>
        <w:rPr>
          <w:rFonts w:hint="eastAsia"/>
          <w:lang w:val="en-US"/>
        </w:rPr>
        <w:t xml:space="preserve">以及</w:t>
      </w:r>
      <w:r>
        <w:rPr>
          <w:rFonts w:hint="eastAsia"/>
          <w:lang w:val="en-US"/>
        </w:rPr>
        <w:t xml:space="preserve">PPD</w:t>
      </w:r>
      <w:r>
        <w:rPr>
          <w:rFonts w:hint="eastAsia"/>
          <w:lang w:val="en-US"/>
        </w:rPr>
        <w:t xml:space="preserve">的达标面积统计，并且依据</w:t>
      </w:r>
      <w:r>
        <w:rPr>
          <w:rFonts w:hint="eastAsia"/>
          <w:lang w:val="en-US"/>
        </w:rPr>
        <w:t xml:space="preserve">《绿色建筑评价技术细则》</w:t>
      </w:r>
      <w:r>
        <w:rPr>
          <w:rFonts w:hint="eastAsia"/>
          <w:lang w:val="en-US"/>
        </w:rPr>
        <w:t xml:space="preserve">按照主要功能房间面积加权平均计算得出建筑的</w:t>
      </w:r>
      <w:r>
        <w:rPr>
          <w:rFonts w:hint="eastAsia"/>
          <w:lang w:val="en-US"/>
        </w:rPr>
        <w:t xml:space="preserve">PMV-PPD</w:t>
      </w:r>
      <w:r>
        <w:rPr>
          <w:rFonts w:hint="eastAsia"/>
          <w:lang w:val="en-US"/>
        </w:rPr>
        <w:t xml:space="preserve">整体评价结果</w:t>
      </w:r>
      <w:r>
        <w:rPr>
          <w:rFonts w:hint="eastAsia"/>
          <w:lang w:val="en-US"/>
        </w:rPr>
        <w:t xml:space="preserve">。</w:t>
      </w:r>
      <w:r/>
    </w:p>
    <w:p>
      <w:pPr>
        <w:pStyle w:val="599"/>
        <w:ind w:firstLine="0"/>
        <w:jc w:val="center"/>
        <w:rPr>
          <w:rFonts w:ascii="微软雅黑" w:hAnsi="微软雅黑" w:eastAsia="微软雅黑"/>
          <w:b/>
        </w:rPr>
      </w:pPr>
      <w:r>
        <w:rPr>
          <w:rFonts w:ascii="微软雅黑" w:hAnsi="微软雅黑" w:eastAsia="微软雅黑" w:hint="eastAsia"/>
          <w:b/>
        </w:rPr>
        <w:t xml:space="preserve">表</w:t>
      </w:r>
      <w:r>
        <w:rPr>
          <w:rFonts w:ascii="微软雅黑" w:hAnsi="微软雅黑" w:eastAsia="微软雅黑" w:hint="eastAsia"/>
          <w:b/>
        </w:rPr>
        <w:t xml:space="preserve">5</w:t>
      </w:r>
      <w:r>
        <w:rPr>
          <w:rFonts w:ascii="微软雅黑" w:hAnsi="微软雅黑" w:eastAsia="微软雅黑" w:hint="eastAsia"/>
          <w:b/>
        </w:rPr>
        <w:t xml:space="preserve">.</w:t>
      </w:r>
      <w:r>
        <w:rPr>
          <w:rFonts w:ascii="微软雅黑" w:hAnsi="微软雅黑" w:eastAsia="微软雅黑" w:hint="eastAsia"/>
          <w:b/>
        </w:rPr>
        <w:t xml:space="preserve">2</w:t>
      </w:r>
      <w:r>
        <w:rPr>
          <w:rFonts w:ascii="微软雅黑" w:hAnsi="微软雅黑" w:eastAsia="微软雅黑" w:hint="eastAsia"/>
          <w:b/>
        </w:rPr>
        <w:t xml:space="preserve">-1</w:t>
      </w:r>
      <w:r>
        <w:rPr>
          <w:rFonts w:ascii="微软雅黑" w:hAnsi="微软雅黑" w:eastAsia="微软雅黑" w:hint="eastAsia"/>
          <w:b/>
        </w:rPr>
        <w:t xml:space="preserve">    PMV-PPD</w:t>
      </w:r>
      <w:r>
        <w:rPr>
          <w:rFonts w:ascii="微软雅黑" w:hAnsi="微软雅黑" w:eastAsia="微软雅黑" w:hint="eastAsia"/>
          <w:b/>
        </w:rPr>
        <w:t xml:space="preserve">整体评价指标</w:t>
      </w:r>
      <w:r/>
    </w:p>
    <w:tbl>
      <w:tblPr>
        <w:tblW w:w="7670" w:type="dxa"/>
        <w:jc w:val="center"/>
        <w:tblLook w:val="04A0" w:firstRow="1" w:lastRow="0" w:firstColumn="1" w:lastColumn="0" w:noHBand="0" w:noVBand="1"/>
      </w:tblPr>
      <w:tblGrid>
        <w:gridCol w:w="1780"/>
        <w:gridCol w:w="1920"/>
        <w:gridCol w:w="3970"/>
      </w:tblGrid>
      <w:tr>
        <w:trPr>
          <w:jc w:val="center"/>
          <w:trHeight w:val="285"/>
        </w:trPr>
        <w:tc>
          <w:tcPr>
            <w:shd w:val="clear" w:color="auto" w:fill="auto"/>
            <w:tcBorders>
              <w:left w:val="single" w:sz="4" w:space="0" w:color="auto"/>
              <w:top w:val="single" w:sz="4" w:space="0" w:color="auto"/>
              <w:right w:val="single" w:sz="4" w:space="0" w:color="auto"/>
              <w:bottom w:val="single" w:sz="4" w:space="0" w:color="auto"/>
            </w:tcBorders>
            <w:tcW w:w="1780" w:type="dxa"/>
            <w:vAlign w:val="center"/>
            <w:textDirection w:val="lrTb"/>
            <w:noWrap w:val="false"/>
          </w:tcPr>
          <w:p>
            <w:pPr>
              <w:jc w:val="center"/>
              <w:spacing w:lineRule="auto" w:line="240"/>
              <w:rPr>
                <w:sz w:val="18"/>
              </w:rPr>
            </w:pPr>
            <w:r>
              <w:rPr>
                <w:sz w:val="18"/>
              </w:rPr>
              <w:t xml:space="preserve">等级</w:t>
            </w:r>
            <w:r/>
          </w:p>
        </w:tc>
        <w:tc>
          <w:tcPr>
            <w:gridSpan w:val="2"/>
            <w:shd w:val="clear" w:color="auto" w:fill="auto"/>
            <w:tcBorders>
              <w:left w:val="none" w:color="000000" w:sz="4" w:space="0"/>
              <w:top w:val="single" w:sz="4" w:space="0" w:color="auto"/>
              <w:right w:val="single" w:sz="4" w:space="0" w:color="auto"/>
              <w:bottom w:val="single" w:sz="4" w:space="0" w:color="auto"/>
            </w:tcBorders>
            <w:tcW w:w="5890" w:type="dxa"/>
            <w:vAlign w:val="center"/>
            <w:textDirection w:val="lrTb"/>
            <w:noWrap w:val="false"/>
          </w:tcPr>
          <w:p>
            <w:pPr>
              <w:jc w:val="center"/>
              <w:spacing w:lineRule="auto" w:line="240"/>
              <w:rPr>
                <w:sz w:val="18"/>
              </w:rPr>
            </w:pPr>
            <w:r>
              <w:rPr>
                <w:sz w:val="18"/>
              </w:rPr>
              <w:t xml:space="preserve">整体评价指标</w:t>
            </w:r>
            <w:r/>
          </w:p>
        </w:tc>
      </w:tr>
      <w:tr>
        <w:trPr>
          <w:jc w:val="center"/>
          <w:trHeight w:val="285"/>
        </w:trPr>
        <w:tc>
          <w:tcPr>
            <w:shd w:val="clear" w:color="auto" w:fill="auto"/>
            <w:tcBorders>
              <w:left w:val="single" w:sz="4" w:space="0" w:color="auto"/>
              <w:top w:val="single" w:sz="4" w:space="0" w:color="auto"/>
              <w:right w:val="single" w:sz="4" w:space="0" w:color="auto"/>
              <w:bottom w:val="single" w:sz="4" w:space="0" w:color="auto"/>
            </w:tcBorders>
            <w:tcW w:w="1780" w:type="dxa"/>
            <w:vAlign w:val="center"/>
            <w:textDirection w:val="lrTb"/>
            <w:noWrap w:val="false"/>
          </w:tcPr>
          <w:p>
            <w:pPr>
              <w:jc w:val="center"/>
              <w:spacing w:lineRule="auto" w:line="240"/>
              <w:rPr>
                <w:rFonts w:ascii="Tahoma" w:hAnsi="Tahoma" w:cs="Tahoma"/>
                <w:color w:val="000000"/>
                <w:sz w:val="22"/>
                <w:szCs w:val="22"/>
                <w:lang w:val="en-US"/>
              </w:rPr>
            </w:pPr>
            <w:r>
              <w:rPr>
                <w:rFonts w:ascii="宋体" w:hAnsi="宋体" w:cs="宋体"/>
                <w:color w:val="000000"/>
                <w:sz w:val="22"/>
                <w:szCs w:val="22"/>
                <w:lang w:val="en-US"/>
              </w:rPr>
              <w:t xml:space="preserve">Ⅰ</w:t>
            </w:r>
            <w:r>
              <w:rPr>
                <w:rFonts w:ascii="Tahoma" w:hAnsi="Tahoma" w:cs="Tahoma"/>
                <w:color w:val="000000"/>
                <w:sz w:val="22"/>
                <w:szCs w:val="22"/>
                <w:lang w:val="en-US"/>
              </w:rPr>
              <w:t xml:space="preserve">级</w:t>
            </w:r>
            <w:r/>
          </w:p>
        </w:tc>
        <w:tc>
          <w:tcPr>
            <w:shd w:val="clear" w:color="auto" w:fill="auto"/>
            <w:tcBorders>
              <w:left w:val="none" w:color="000000" w:sz="4" w:space="0"/>
              <w:top w:val="none" w:color="000000" w:sz="4" w:space="0"/>
              <w:right w:val="single" w:sz="4" w:space="0" w:color="auto"/>
              <w:bottom w:val="single" w:sz="4" w:space="0" w:color="auto"/>
            </w:tcBorders>
            <w:tcW w:w="1920" w:type="dxa"/>
            <w:vAlign w:val="center"/>
            <w:textDirection w:val="lrTb"/>
            <w:noWrap w:val="false"/>
          </w:tcPr>
          <w:p>
            <w:pPr>
              <w:jc w:val="center"/>
              <w:spacing w:lineRule="auto" w:line="240"/>
              <w:rPr>
                <w:rFonts w:ascii="Tahoma" w:hAnsi="Tahoma" w:cs="Tahoma"/>
                <w:color w:val="000000"/>
                <w:sz w:val="22"/>
                <w:szCs w:val="22"/>
                <w:lang w:val="en-US"/>
              </w:rPr>
            </w:pPr>
            <w:r>
              <w:rPr>
                <w:rFonts w:ascii="Tahoma" w:hAnsi="Tahoma" w:cs="Tahoma"/>
                <w:color w:val="000000"/>
                <w:sz w:val="22"/>
                <w:szCs w:val="22"/>
                <w:lang w:val="en-US"/>
              </w:rPr>
              <w:t xml:space="preserve">PPD≤10</w:t>
            </w:r>
            <w:r>
              <w:rPr>
                <w:rFonts w:ascii="Tahoma" w:hAnsi="Tahoma" w:cs="Tahoma"/>
                <w:color w:val="000000"/>
                <w:sz w:val="22"/>
                <w:szCs w:val="22"/>
                <w:lang w:val="en-US"/>
              </w:rPr>
              <w:t xml:space="preserve">％</w:t>
            </w:r>
            <w:r/>
          </w:p>
        </w:tc>
        <w:tc>
          <w:tcPr>
            <w:shd w:val="clear" w:color="auto" w:fill="auto"/>
            <w:tcBorders>
              <w:left w:val="none" w:color="000000" w:sz="4" w:space="0"/>
              <w:top w:val="none" w:color="000000" w:sz="4" w:space="0"/>
              <w:right w:val="single" w:sz="4" w:space="0" w:color="auto"/>
              <w:bottom w:val="single" w:sz="4" w:space="0" w:color="auto"/>
            </w:tcBorders>
            <w:tcW w:w="3970" w:type="dxa"/>
            <w:vAlign w:val="center"/>
            <w:textDirection w:val="lrTb"/>
            <w:noWrap w:val="false"/>
          </w:tcPr>
          <w:p>
            <w:pPr>
              <w:jc w:val="center"/>
              <w:spacing w:lineRule="auto" w:line="240"/>
              <w:rPr>
                <w:rFonts w:ascii="Tahoma" w:hAnsi="Tahoma" w:cs="Tahoma"/>
                <w:color w:val="000000"/>
                <w:sz w:val="22"/>
                <w:szCs w:val="22"/>
                <w:lang w:val="en-US"/>
              </w:rPr>
            </w:pPr>
            <w:r>
              <w:rPr>
                <w:rFonts w:ascii="Tahoma" w:hAnsi="Tahoma" w:cs="Tahoma"/>
                <w:color w:val="000000"/>
                <w:sz w:val="22"/>
                <w:szCs w:val="22"/>
                <w:lang w:val="en-US"/>
              </w:rPr>
              <w:t xml:space="preserve">－</w:t>
            </w:r>
            <w:r>
              <w:rPr>
                <w:rFonts w:ascii="Tahoma" w:hAnsi="Tahoma" w:cs="Tahoma"/>
                <w:color w:val="000000"/>
                <w:sz w:val="22"/>
                <w:szCs w:val="22"/>
                <w:lang w:val="en-US"/>
              </w:rPr>
              <w:t xml:space="preserve">0.5≤PMV≤</w:t>
            </w:r>
            <w:r>
              <w:rPr>
                <w:rFonts w:ascii="Tahoma" w:hAnsi="Tahoma" w:cs="Tahoma"/>
                <w:color w:val="000000"/>
                <w:sz w:val="22"/>
                <w:szCs w:val="22"/>
                <w:lang w:val="en-US"/>
              </w:rPr>
              <w:t xml:space="preserve">＋</w:t>
            </w:r>
            <w:r>
              <w:rPr>
                <w:rFonts w:ascii="Tahoma" w:hAnsi="Tahoma" w:cs="Tahoma"/>
                <w:color w:val="000000"/>
                <w:sz w:val="22"/>
                <w:szCs w:val="22"/>
                <w:lang w:val="en-US"/>
              </w:rPr>
              <w:t xml:space="preserve">0.5</w:t>
            </w:r>
            <w:r/>
          </w:p>
        </w:tc>
      </w:tr>
      <w:tr>
        <w:trPr>
          <w:jc w:val="center"/>
          <w:trHeight w:val="285"/>
        </w:trPr>
        <w:tc>
          <w:tcPr>
            <w:shd w:val="clear" w:color="auto" w:fill="auto"/>
            <w:tcBorders>
              <w:left w:val="single" w:sz="4" w:space="0" w:color="auto"/>
              <w:top w:val="none" w:color="000000" w:sz="4" w:space="0"/>
              <w:right w:val="single" w:sz="4" w:space="0" w:color="auto"/>
              <w:bottom w:val="single" w:sz="4" w:space="0" w:color="auto"/>
            </w:tcBorders>
            <w:tcW w:w="1780" w:type="dxa"/>
            <w:vAlign w:val="center"/>
            <w:textDirection w:val="lrTb"/>
            <w:noWrap w:val="false"/>
          </w:tcPr>
          <w:p>
            <w:pPr>
              <w:jc w:val="center"/>
              <w:spacing w:lineRule="auto" w:line="240"/>
              <w:rPr>
                <w:rFonts w:ascii="Tahoma" w:hAnsi="Tahoma" w:cs="Tahoma"/>
                <w:color w:val="000000"/>
                <w:sz w:val="22"/>
                <w:szCs w:val="22"/>
                <w:lang w:val="en-US"/>
              </w:rPr>
            </w:pPr>
            <w:r>
              <w:rPr>
                <w:rFonts w:ascii="宋体" w:hAnsi="宋体" w:cs="宋体"/>
                <w:color w:val="000000"/>
                <w:sz w:val="22"/>
                <w:szCs w:val="22"/>
                <w:lang w:val="en-US"/>
              </w:rPr>
              <w:t xml:space="preserve">Ⅱ</w:t>
            </w:r>
            <w:r>
              <w:rPr>
                <w:rFonts w:ascii="Tahoma" w:hAnsi="Tahoma" w:cs="Tahoma"/>
                <w:color w:val="000000"/>
                <w:sz w:val="22"/>
                <w:szCs w:val="22"/>
                <w:lang w:val="en-US"/>
              </w:rPr>
              <w:t xml:space="preserve">级</w:t>
            </w:r>
            <w:r/>
          </w:p>
        </w:tc>
        <w:tc>
          <w:tcPr>
            <w:shd w:val="clear" w:color="auto" w:fill="auto"/>
            <w:tcBorders>
              <w:left w:val="none" w:color="000000" w:sz="4" w:space="0"/>
              <w:top w:val="none" w:color="000000" w:sz="4" w:space="0"/>
              <w:right w:val="single" w:sz="4" w:space="0" w:color="auto"/>
              <w:bottom w:val="single" w:sz="4" w:space="0" w:color="auto"/>
            </w:tcBorders>
            <w:tcW w:w="1920" w:type="dxa"/>
            <w:vAlign w:val="center"/>
            <w:textDirection w:val="lrTb"/>
            <w:noWrap w:val="false"/>
          </w:tcPr>
          <w:p>
            <w:pPr>
              <w:jc w:val="center"/>
              <w:spacing w:lineRule="auto" w:line="240"/>
              <w:rPr>
                <w:rFonts w:ascii="Tahoma" w:hAnsi="Tahoma" w:cs="Tahoma"/>
                <w:color w:val="000000"/>
                <w:sz w:val="22"/>
                <w:szCs w:val="22"/>
                <w:lang w:val="en-US"/>
              </w:rPr>
            </w:pPr>
            <w:r>
              <w:rPr>
                <w:rFonts w:ascii="Tahoma" w:hAnsi="Tahoma" w:cs="Tahoma"/>
                <w:color w:val="000000"/>
                <w:sz w:val="22"/>
                <w:szCs w:val="22"/>
                <w:lang w:val="en-US"/>
              </w:rPr>
              <w:t xml:space="preserve">10</w:t>
            </w:r>
            <w:r>
              <w:rPr>
                <w:rFonts w:ascii="Tahoma" w:hAnsi="Tahoma" w:cs="Tahoma"/>
                <w:color w:val="000000"/>
                <w:sz w:val="22"/>
                <w:szCs w:val="22"/>
                <w:lang w:val="en-US"/>
              </w:rPr>
              <w:t xml:space="preserve">％＜</w:t>
            </w:r>
            <w:r>
              <w:rPr>
                <w:rFonts w:ascii="Tahoma" w:hAnsi="Tahoma" w:cs="Tahoma"/>
                <w:color w:val="000000"/>
                <w:sz w:val="22"/>
                <w:szCs w:val="22"/>
                <w:lang w:val="en-US"/>
              </w:rPr>
              <w:t xml:space="preserve">PPD≤25</w:t>
            </w:r>
            <w:r>
              <w:rPr>
                <w:rFonts w:ascii="Tahoma" w:hAnsi="Tahoma" w:cs="Tahoma"/>
                <w:color w:val="000000"/>
                <w:sz w:val="22"/>
                <w:szCs w:val="22"/>
                <w:lang w:val="en-US"/>
              </w:rPr>
              <w:t xml:space="preserve">％</w:t>
            </w:r>
            <w:r/>
          </w:p>
        </w:tc>
        <w:tc>
          <w:tcPr>
            <w:shd w:val="clear" w:color="auto" w:fill="auto"/>
            <w:tcBorders>
              <w:left w:val="none" w:color="000000" w:sz="4" w:space="0"/>
              <w:top w:val="none" w:color="000000" w:sz="4" w:space="0"/>
              <w:right w:val="single" w:sz="4" w:space="0" w:color="auto"/>
              <w:bottom w:val="single" w:sz="4" w:space="0" w:color="auto"/>
            </w:tcBorders>
            <w:tcW w:w="3970" w:type="dxa"/>
            <w:vAlign w:val="center"/>
            <w:textDirection w:val="lrTb"/>
            <w:noWrap w:val="false"/>
          </w:tcPr>
          <w:p>
            <w:pPr>
              <w:jc w:val="center"/>
              <w:spacing w:lineRule="auto" w:line="240"/>
              <w:rPr>
                <w:rFonts w:ascii="Tahoma" w:hAnsi="Tahoma" w:cs="Tahoma"/>
                <w:color w:val="000000"/>
                <w:sz w:val="22"/>
                <w:szCs w:val="22"/>
                <w:lang w:val="en-US"/>
              </w:rPr>
            </w:pPr>
            <w:r>
              <w:rPr>
                <w:rFonts w:ascii="Tahoma" w:hAnsi="Tahoma" w:cs="Tahoma"/>
                <w:color w:val="000000"/>
                <w:sz w:val="22"/>
                <w:szCs w:val="22"/>
                <w:lang w:val="en-US"/>
              </w:rPr>
              <w:t xml:space="preserve">－</w:t>
            </w:r>
            <w:r>
              <w:rPr>
                <w:rFonts w:ascii="Tahoma" w:hAnsi="Tahoma" w:cs="Tahoma"/>
                <w:color w:val="000000"/>
                <w:sz w:val="22"/>
                <w:szCs w:val="22"/>
                <w:lang w:val="en-US"/>
              </w:rPr>
              <w:t xml:space="preserve">1≤PMV</w:t>
            </w:r>
            <w:r>
              <w:rPr>
                <w:rFonts w:ascii="Tahoma" w:hAnsi="Tahoma" w:cs="Tahoma"/>
                <w:color w:val="000000"/>
                <w:sz w:val="22"/>
                <w:szCs w:val="22"/>
                <w:lang w:val="en-US"/>
              </w:rPr>
              <w:t xml:space="preserve">＜－</w:t>
            </w:r>
            <w:r>
              <w:rPr>
                <w:rFonts w:ascii="Tahoma" w:hAnsi="Tahoma" w:cs="Tahoma"/>
                <w:color w:val="000000"/>
                <w:sz w:val="22"/>
                <w:szCs w:val="22"/>
                <w:lang w:val="en-US"/>
              </w:rPr>
              <w:t xml:space="preserve">0.5</w:t>
            </w:r>
            <w:r>
              <w:rPr>
                <w:rFonts w:ascii="Tahoma" w:hAnsi="Tahoma" w:cs="Tahoma"/>
                <w:color w:val="000000"/>
                <w:sz w:val="22"/>
                <w:szCs w:val="22"/>
                <w:lang w:val="en-US"/>
              </w:rPr>
              <w:t xml:space="preserve">或＋</w:t>
            </w:r>
            <w:r>
              <w:rPr>
                <w:rFonts w:ascii="Tahoma" w:hAnsi="Tahoma" w:cs="Tahoma"/>
                <w:color w:val="000000"/>
                <w:sz w:val="22"/>
                <w:szCs w:val="22"/>
                <w:lang w:val="en-US"/>
              </w:rPr>
              <w:t xml:space="preserve">0.5</w:t>
            </w:r>
            <w:r>
              <w:rPr>
                <w:rFonts w:ascii="Tahoma" w:hAnsi="Tahoma" w:cs="Tahoma"/>
                <w:color w:val="000000"/>
                <w:sz w:val="22"/>
                <w:szCs w:val="22"/>
                <w:lang w:val="en-US"/>
              </w:rPr>
              <w:t xml:space="preserve">＜</w:t>
            </w:r>
            <w:r>
              <w:rPr>
                <w:rFonts w:ascii="Tahoma" w:hAnsi="Tahoma" w:cs="Tahoma"/>
                <w:color w:val="000000"/>
                <w:sz w:val="22"/>
                <w:szCs w:val="22"/>
                <w:lang w:val="en-US"/>
              </w:rPr>
              <w:t xml:space="preserve">PMV≤</w:t>
            </w:r>
            <w:r>
              <w:rPr>
                <w:rFonts w:ascii="Tahoma" w:hAnsi="Tahoma" w:cs="Tahoma"/>
                <w:color w:val="000000"/>
                <w:sz w:val="22"/>
                <w:szCs w:val="22"/>
                <w:lang w:val="en-US"/>
              </w:rPr>
              <w:t xml:space="preserve">＋</w:t>
            </w:r>
            <w:r>
              <w:rPr>
                <w:rFonts w:ascii="Tahoma" w:hAnsi="Tahoma" w:cs="Tahoma"/>
                <w:color w:val="000000"/>
                <w:sz w:val="22"/>
                <w:szCs w:val="22"/>
                <w:lang w:val="en-US"/>
              </w:rPr>
              <w:t xml:space="preserve">1</w:t>
            </w:r>
            <w:r/>
          </w:p>
        </w:tc>
      </w:tr>
      <w:tr>
        <w:trPr>
          <w:jc w:val="center"/>
          <w:trHeight w:val="285"/>
        </w:trPr>
        <w:tc>
          <w:tcPr>
            <w:shd w:val="clear" w:color="auto" w:fill="auto"/>
            <w:tcBorders>
              <w:left w:val="single" w:sz="4" w:space="0" w:color="auto"/>
              <w:top w:val="none" w:color="000000" w:sz="4" w:space="0"/>
              <w:right w:val="single" w:sz="4" w:space="0" w:color="auto"/>
              <w:bottom w:val="single" w:sz="4" w:space="0" w:color="auto"/>
            </w:tcBorders>
            <w:tcW w:w="1780" w:type="dxa"/>
            <w:vAlign w:val="center"/>
            <w:textDirection w:val="lrTb"/>
            <w:noWrap w:val="false"/>
          </w:tcPr>
          <w:p>
            <w:pPr>
              <w:jc w:val="center"/>
              <w:spacing w:lineRule="auto" w:line="240"/>
              <w:rPr>
                <w:rFonts w:ascii="Tahoma" w:hAnsi="Tahoma" w:cs="Tahoma"/>
                <w:color w:val="000000"/>
                <w:sz w:val="22"/>
                <w:szCs w:val="22"/>
                <w:lang w:val="en-US"/>
              </w:rPr>
            </w:pPr>
            <w:r>
              <w:rPr>
                <w:rFonts w:ascii="宋体" w:hAnsi="宋体" w:cs="宋体"/>
                <w:color w:val="000000"/>
                <w:sz w:val="22"/>
                <w:szCs w:val="22"/>
                <w:lang w:val="en-US"/>
              </w:rPr>
              <w:t xml:space="preserve">Ⅲ</w:t>
            </w:r>
            <w:r>
              <w:rPr>
                <w:rFonts w:ascii="Tahoma" w:hAnsi="Tahoma" w:cs="Tahoma"/>
                <w:color w:val="000000"/>
                <w:sz w:val="22"/>
                <w:szCs w:val="22"/>
                <w:lang w:val="en-US"/>
              </w:rPr>
              <w:t xml:space="preserve">级</w:t>
            </w:r>
            <w:r/>
          </w:p>
        </w:tc>
        <w:tc>
          <w:tcPr>
            <w:shd w:val="clear" w:color="auto" w:fill="auto"/>
            <w:tcBorders>
              <w:left w:val="none" w:color="000000" w:sz="4" w:space="0"/>
              <w:top w:val="none" w:color="000000" w:sz="4" w:space="0"/>
              <w:right w:val="single" w:sz="4" w:space="0" w:color="auto"/>
              <w:bottom w:val="single" w:sz="4" w:space="0" w:color="auto"/>
            </w:tcBorders>
            <w:tcW w:w="1920" w:type="dxa"/>
            <w:vAlign w:val="center"/>
            <w:textDirection w:val="lrTb"/>
            <w:noWrap w:val="false"/>
          </w:tcPr>
          <w:p>
            <w:pPr>
              <w:jc w:val="center"/>
              <w:spacing w:lineRule="auto" w:line="240"/>
              <w:rPr>
                <w:rFonts w:ascii="Tahoma" w:hAnsi="Tahoma" w:cs="Tahoma"/>
                <w:color w:val="000000"/>
                <w:sz w:val="22"/>
                <w:szCs w:val="22"/>
                <w:lang w:val="en-US"/>
              </w:rPr>
            </w:pPr>
            <w:r>
              <w:rPr>
                <w:rFonts w:ascii="Tahoma" w:hAnsi="Tahoma" w:cs="Tahoma"/>
                <w:color w:val="000000"/>
                <w:sz w:val="22"/>
                <w:szCs w:val="22"/>
                <w:lang w:val="en-US"/>
              </w:rPr>
              <w:t xml:space="preserve">PPD</w:t>
            </w:r>
            <w:r>
              <w:rPr>
                <w:rFonts w:ascii="Tahoma" w:hAnsi="Tahoma" w:cs="Tahoma"/>
                <w:color w:val="000000"/>
                <w:sz w:val="22"/>
                <w:szCs w:val="22"/>
                <w:lang w:val="en-US"/>
              </w:rPr>
              <w:t xml:space="preserve">＞</w:t>
            </w:r>
            <w:r>
              <w:rPr>
                <w:rFonts w:ascii="Tahoma" w:hAnsi="Tahoma" w:cs="Tahoma"/>
                <w:color w:val="000000"/>
                <w:sz w:val="22"/>
                <w:szCs w:val="22"/>
                <w:lang w:val="en-US"/>
              </w:rPr>
              <w:t xml:space="preserve">25</w:t>
            </w:r>
            <w:r>
              <w:rPr>
                <w:rFonts w:ascii="Tahoma" w:hAnsi="Tahoma" w:cs="Tahoma"/>
                <w:color w:val="000000"/>
                <w:sz w:val="22"/>
                <w:szCs w:val="22"/>
                <w:lang w:val="en-US"/>
              </w:rPr>
              <w:t xml:space="preserve">％</w:t>
            </w:r>
            <w:r/>
          </w:p>
        </w:tc>
        <w:tc>
          <w:tcPr>
            <w:shd w:val="clear" w:color="auto" w:fill="auto"/>
            <w:tcBorders>
              <w:left w:val="none" w:color="000000" w:sz="4" w:space="0"/>
              <w:top w:val="none" w:color="000000" w:sz="4" w:space="0"/>
              <w:right w:val="single" w:sz="4" w:space="0" w:color="auto"/>
              <w:bottom w:val="single" w:sz="4" w:space="0" w:color="auto"/>
            </w:tcBorders>
            <w:tcW w:w="3970" w:type="dxa"/>
            <w:vAlign w:val="center"/>
            <w:textDirection w:val="lrTb"/>
            <w:noWrap w:val="false"/>
          </w:tcPr>
          <w:p>
            <w:pPr>
              <w:jc w:val="center"/>
              <w:spacing w:lineRule="auto" w:line="240"/>
              <w:rPr>
                <w:rFonts w:ascii="Tahoma" w:hAnsi="Tahoma" w:cs="Tahoma"/>
                <w:color w:val="000000"/>
                <w:sz w:val="22"/>
                <w:szCs w:val="22"/>
                <w:lang w:val="en-US"/>
              </w:rPr>
            </w:pPr>
            <w:r>
              <w:rPr>
                <w:rFonts w:ascii="Tahoma" w:hAnsi="Tahoma" w:cs="Tahoma"/>
                <w:color w:val="000000"/>
                <w:sz w:val="22"/>
                <w:szCs w:val="22"/>
                <w:lang w:val="en-US"/>
              </w:rPr>
              <w:t xml:space="preserve">PMV</w:t>
            </w:r>
            <w:r>
              <w:rPr>
                <w:rFonts w:ascii="Tahoma" w:hAnsi="Tahoma" w:cs="Tahoma"/>
                <w:color w:val="000000"/>
                <w:sz w:val="22"/>
                <w:szCs w:val="22"/>
                <w:lang w:val="en-US"/>
              </w:rPr>
              <w:t xml:space="preserve">＜－</w:t>
            </w:r>
            <w:r>
              <w:rPr>
                <w:rFonts w:ascii="Tahoma" w:hAnsi="Tahoma" w:cs="Tahoma"/>
                <w:color w:val="000000"/>
                <w:sz w:val="22"/>
                <w:szCs w:val="22"/>
                <w:lang w:val="en-US"/>
              </w:rPr>
              <w:t xml:space="preserve">1</w:t>
            </w:r>
            <w:r>
              <w:rPr>
                <w:rFonts w:ascii="Tahoma" w:hAnsi="Tahoma" w:cs="Tahoma"/>
                <w:color w:val="000000"/>
                <w:sz w:val="22"/>
                <w:szCs w:val="22"/>
                <w:lang w:val="en-US"/>
              </w:rPr>
              <w:t xml:space="preserve">或</w:t>
            </w:r>
            <w:r>
              <w:rPr>
                <w:rFonts w:ascii="Tahoma" w:hAnsi="Tahoma" w:cs="Tahoma"/>
                <w:color w:val="000000"/>
                <w:sz w:val="22"/>
                <w:szCs w:val="22"/>
                <w:lang w:val="en-US"/>
              </w:rPr>
              <w:t xml:space="preserve">PMV</w:t>
            </w:r>
            <w:r>
              <w:rPr>
                <w:rFonts w:ascii="Tahoma" w:hAnsi="Tahoma" w:cs="Tahoma"/>
                <w:color w:val="000000"/>
                <w:sz w:val="22"/>
                <w:szCs w:val="22"/>
                <w:lang w:val="en-US"/>
              </w:rPr>
              <w:t xml:space="preserve">＞＋</w:t>
            </w:r>
            <w:r>
              <w:rPr>
                <w:rFonts w:ascii="Tahoma" w:hAnsi="Tahoma" w:cs="Tahoma"/>
                <w:color w:val="000000"/>
                <w:sz w:val="22"/>
                <w:szCs w:val="22"/>
                <w:lang w:val="en-US"/>
              </w:rPr>
              <w:t xml:space="preserve">1</w:t>
            </w:r>
            <w:r/>
          </w:p>
        </w:tc>
      </w:tr>
    </w:tbl>
    <w:p>
      <w:pPr>
        <w:pStyle w:val="599"/>
        <w:ind w:firstLine="0"/>
        <w:rPr>
          <w:color w:val="FF0000"/>
          <w:lang w:val="en-US"/>
        </w:rPr>
      </w:pPr>
      <w:r>
        <w:rPr>
          <w:color w:val="FF0000"/>
          <w:lang w:val="en-US"/>
        </w:rPr>
      </w:r>
      <w:r/>
    </w:p>
    <w:p>
      <w:pPr>
        <w:pStyle w:val="599"/>
        <w:ind w:firstLine="0"/>
        <w:jc w:val="center"/>
        <w:rPr>
          <w:rFonts w:ascii="宋体" w:hAnsi="宋体" w:cs="宋体"/>
          <w:b/>
          <w:bCs/>
          <w:color w:val="333333"/>
          <w:sz w:val="24"/>
          <w:szCs w:val="22"/>
          <w:lang w:val="en-US"/>
        </w:rPr>
      </w:pPr>
      <w:r/>
      <w:bookmarkStart w:id="59" w:name="统计计算表表头"/>
      <w:r>
        <w:rPr>
          <w:rFonts w:ascii="宋体" w:hAnsi="宋体" w:cs="宋体" w:hint="eastAsia"/>
          <w:b/>
          <w:bCs/>
          <w:color w:val="333333"/>
          <w:sz w:val="24"/>
          <w:szCs w:val="22"/>
          <w:lang w:val="en-US"/>
        </w:rPr>
        <w:t xml:space="preserve"> </w:t>
      </w:r>
      <w:r>
        <w:rPr>
          <w:rFonts w:ascii="宋体" w:hAnsi="宋体" w:cs="宋体"/>
          <w:b/>
          <w:bCs/>
          <w:color w:val="333333"/>
          <w:sz w:val="24"/>
          <w:szCs w:val="22"/>
          <w:lang w:val="en-US"/>
        </w:rPr>
        <w:t xml:space="preserve">          </w:t>
      </w:r>
      <w:r>
        <w:rPr>
          <w:rFonts w:ascii="微软雅黑" w:hAnsi="微软雅黑" w:eastAsia="微软雅黑" w:hint="eastAsia"/>
          <w:b/>
        </w:rPr>
        <w:t xml:space="preserve">表</w:t>
      </w:r>
      <w:r>
        <w:rPr>
          <w:rFonts w:ascii="微软雅黑" w:hAnsi="微软雅黑" w:eastAsia="微软雅黑" w:hint="eastAsia"/>
          <w:b/>
        </w:rPr>
        <w:t xml:space="preserve">5.</w:t>
      </w:r>
      <w:r>
        <w:rPr>
          <w:rFonts w:ascii="微软雅黑" w:hAnsi="微软雅黑" w:eastAsia="微软雅黑" w:hint="eastAsia"/>
          <w:b/>
        </w:rPr>
        <w:t xml:space="preserve">2</w:t>
      </w:r>
      <w:r>
        <w:rPr>
          <w:rFonts w:ascii="微软雅黑" w:hAnsi="微软雅黑" w:eastAsia="微软雅黑" w:hint="eastAsia"/>
          <w:b/>
        </w:rPr>
        <w:t xml:space="preserve">-</w:t>
      </w:r>
      <w:r>
        <w:rPr>
          <w:rFonts w:ascii="微软雅黑" w:hAnsi="微软雅黑" w:eastAsia="微软雅黑"/>
          <w:b/>
        </w:rPr>
        <w:t xml:space="preserve">2</w:t>
      </w:r>
      <w:r>
        <w:rPr>
          <w:rFonts w:ascii="微软雅黑" w:hAnsi="微软雅黑" w:eastAsia="微软雅黑" w:hint="eastAsia"/>
          <w:b/>
        </w:rPr>
        <w:t xml:space="preserve">    </w:t>
      </w:r>
      <w:r>
        <w:rPr>
          <w:rFonts w:ascii="微软雅黑" w:hAnsi="微软雅黑" w:eastAsia="微软雅黑" w:hint="eastAsia"/>
          <w:b/>
        </w:rPr>
        <w:t xml:space="preserve">建筑主要功能房间以及每套住宅</w:t>
      </w:r>
      <w:r>
        <w:rPr>
          <w:rFonts w:ascii="微软雅黑" w:hAnsi="微软雅黑" w:eastAsia="微软雅黑" w:hint="eastAsia"/>
          <w:b/>
        </w:rPr>
        <w:t xml:space="preserve">PMV</w:t>
      </w:r>
      <w:r>
        <w:rPr>
          <w:rFonts w:ascii="微软雅黑" w:hAnsi="微软雅黑" w:eastAsia="微软雅黑"/>
          <w:b/>
        </w:rPr>
        <w:t xml:space="preserve">-PPD</w:t>
      </w:r>
      <w:r>
        <w:rPr>
          <w:rFonts w:ascii="微软雅黑" w:hAnsi="微软雅黑" w:eastAsia="微软雅黑" w:hint="eastAsia"/>
          <w:b/>
        </w:rPr>
        <w:t xml:space="preserve">整体评价达标面积</w:t>
      </w:r>
      <w:r>
        <w:rPr>
          <w:rFonts w:ascii="微软雅黑" w:hAnsi="微软雅黑" w:eastAsia="微软雅黑" w:hint="eastAsia"/>
          <w:b/>
        </w:rPr>
        <w:t xml:space="preserve">统计</w:t>
      </w:r>
      <w:bookmarkEnd w:id="59"/>
      <w:r/>
      <w:r/>
    </w:p>
    <w:tbl>
      <w:tblPr>
        <w:tblW w:w="10312" w:type="dxa"/>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ayout w:type="fixed"/>
        <w:tblLook w:val="04A0" w:firstRow="1" w:lastRow="0" w:firstColumn="1" w:lastColumn="0" w:noHBand="0" w:noVBand="1"/>
      </w:tblPr>
      <w:tblGrid>
        <w:gridCol w:w="804"/>
        <w:gridCol w:w="973"/>
        <w:gridCol w:w="1103"/>
        <w:gridCol w:w="2621"/>
        <w:gridCol w:w="1387"/>
        <w:gridCol w:w="1109"/>
        <w:gridCol w:w="1659"/>
        <w:gridCol w:w="656"/>
      </w:tblGrid>
      <w:tr>
        <w:trPr/>
        <w:tc>
          <w:tcPr>
            <w:shd w:val="clear" w:fill="E6E6E6" w:color="E6E6E6"/>
            <w:tcW w:w="803" w:type="dxa"/>
            <w:vAlign w:val="center"/>
            <w:textDirection w:val="lrTb"/>
            <w:noWrap w:val="false"/>
          </w:tcPr>
          <w:p>
            <w:pPr>
              <w:jc w:val="center"/>
            </w:pPr>
            <w:r>
              <w:t xml:space="preserve">层号</w:t>
            </w:r>
            <w:r/>
          </w:p>
        </w:tc>
        <w:tc>
          <w:tcPr>
            <w:shd w:val="clear" w:fill="E6E6E6" w:color="E6E6E6"/>
            <w:tcW w:w="973" w:type="dxa"/>
            <w:vAlign w:val="center"/>
            <w:textDirection w:val="lrTb"/>
            <w:noWrap w:val="false"/>
          </w:tcPr>
          <w:p>
            <w:pPr>
              <w:jc w:val="center"/>
            </w:pPr>
            <w:r>
              <w:t xml:space="preserve">户型</w:t>
            </w:r>
            <w:r/>
          </w:p>
        </w:tc>
        <w:tc>
          <w:tcPr>
            <w:shd w:val="clear" w:fill="E6E6E6" w:color="E6E6E6"/>
            <w:tcW w:w="1103" w:type="dxa"/>
            <w:vAlign w:val="center"/>
            <w:textDirection w:val="lrTb"/>
            <w:noWrap w:val="false"/>
          </w:tcPr>
          <w:p>
            <w:pPr>
              <w:jc w:val="center"/>
            </w:pPr>
            <w:r>
              <w:t xml:space="preserve">房间编号</w:t>
            </w:r>
            <w:r/>
          </w:p>
        </w:tc>
        <w:tc>
          <w:tcPr>
            <w:shd w:val="clear" w:fill="E6E6E6" w:color="E6E6E6"/>
            <w:tcW w:w="2620" w:type="dxa"/>
            <w:vAlign w:val="center"/>
            <w:textDirection w:val="lrTb"/>
            <w:noWrap w:val="false"/>
          </w:tcPr>
          <w:p>
            <w:pPr>
              <w:jc w:val="center"/>
            </w:pPr>
            <w:r>
              <w:t xml:space="preserve">房间名称</w:t>
            </w:r>
            <w:r/>
          </w:p>
        </w:tc>
        <w:tc>
          <w:tcPr>
            <w:shd w:val="clear" w:fill="E6E6E6" w:color="E6E6E6"/>
            <w:tcW w:w="1386" w:type="dxa"/>
            <w:vAlign w:val="center"/>
            <w:textDirection w:val="lrTb"/>
            <w:noWrap w:val="false"/>
          </w:tcPr>
          <w:p>
            <w:pPr>
              <w:jc w:val="center"/>
            </w:pPr>
            <w:r>
              <w:t xml:space="preserve">PMV-PPD</w:t>
            </w:r>
            <w:r>
              <w:t xml:space="preserve">达标面积</w:t>
            </w:r>
            <w:r>
              <w:t xml:space="preserve"> (</w:t>
            </w:r>
            <w:r>
              <w:t xml:space="preserve">㎡</w:t>
            </w:r>
            <w:r>
              <w:t xml:space="preserve">)</w:t>
            </w:r>
            <w:r/>
          </w:p>
        </w:tc>
        <w:tc>
          <w:tcPr>
            <w:shd w:val="clear" w:fill="E6E6E6" w:color="E6E6E6"/>
            <w:tcW w:w="1109" w:type="dxa"/>
            <w:vAlign w:val="center"/>
            <w:textDirection w:val="lrTb"/>
            <w:noWrap w:val="false"/>
          </w:tcPr>
          <w:p>
            <w:pPr>
              <w:jc w:val="center"/>
            </w:pPr>
            <w:r>
              <w:t xml:space="preserve">面积</w:t>
            </w:r>
            <w:r>
              <w:t xml:space="preserve">(</w:t>
            </w:r>
            <w:r>
              <w:t xml:space="preserve">㎡</w:t>
            </w:r>
            <w:r>
              <w:t xml:space="preserve">)</w:t>
            </w:r>
            <w:r/>
          </w:p>
        </w:tc>
        <w:tc>
          <w:tcPr>
            <w:shd w:val="clear" w:fill="E6E6E6" w:color="E6E6E6"/>
            <w:tcW w:w="1658" w:type="dxa"/>
            <w:vAlign w:val="center"/>
            <w:textDirection w:val="lrTb"/>
            <w:noWrap w:val="false"/>
          </w:tcPr>
          <w:p>
            <w:pPr>
              <w:jc w:val="center"/>
            </w:pPr>
            <w:r>
              <w:t xml:space="preserve">PMV-PPD</w:t>
            </w:r>
            <w:r>
              <w:t xml:space="preserve">达标面积比例</w:t>
            </w:r>
            <w:r>
              <w:t xml:space="preserve">(%)</w:t>
            </w:r>
            <w:r/>
          </w:p>
        </w:tc>
        <w:tc>
          <w:tcPr>
            <w:shd w:val="clear" w:fill="E6E6E6" w:color="E6E6E6"/>
            <w:tcW w:w="656" w:type="dxa"/>
            <w:vAlign w:val="center"/>
            <w:textDirection w:val="lrTb"/>
            <w:noWrap w:val="false"/>
          </w:tcPr>
          <w:p>
            <w:pPr>
              <w:jc w:val="center"/>
            </w:pPr>
            <w:r>
              <w:t xml:space="preserve">得分</w:t>
            </w:r>
            <w:r/>
          </w:p>
        </w:tc>
      </w:tr>
      <w:tr>
        <w:trPr/>
        <w:tc>
          <w:tcPr>
            <w:tcW w:w="803" w:type="dxa"/>
            <w:vAlign w:val="center"/>
            <w:vMerge w:val="restart"/>
            <w:textDirection w:val="lrTb"/>
            <w:noWrap w:val="false"/>
          </w:tcPr>
          <w:p>
            <w:r>
              <w:t xml:space="preserve">1</w:t>
            </w:r>
            <w:r/>
          </w:p>
        </w:tc>
        <w:tc>
          <w:tcPr>
            <w:gridSpan w:val="2"/>
            <w:tcW w:w="2076" w:type="dxa"/>
            <w:textDirection w:val="lrTb"/>
            <w:noWrap w:val="false"/>
          </w:tcPr>
          <w:p>
            <w:r>
              <w:t xml:space="preserve">1001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50.6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1002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50.6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1003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48.5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1004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1005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1006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32.6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1007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32.3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1008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32.1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1009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18.4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restart"/>
            <w:textDirection w:val="lrTb"/>
            <w:noWrap w:val="false"/>
          </w:tcPr>
          <w:p>
            <w:r>
              <w:t xml:space="preserve">2</w:t>
            </w:r>
            <w:r/>
          </w:p>
        </w:tc>
        <w:tc>
          <w:tcPr>
            <w:gridSpan w:val="2"/>
            <w:tcW w:w="2076" w:type="dxa"/>
            <w:textDirection w:val="lrTb"/>
            <w:noWrap w:val="false"/>
          </w:tcPr>
          <w:p>
            <w:r>
              <w:t xml:space="preserve">2001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78.7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75.2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2003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73.2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2004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70.7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65.7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2007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2008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2009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61.6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57.6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36.0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33.8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22.1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2019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2029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2039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2049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2050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2080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restart"/>
            <w:textDirection w:val="lrTb"/>
            <w:noWrap w:val="false"/>
          </w:tcPr>
          <w:p>
            <w:r>
              <w:t xml:space="preserve">3</w:t>
            </w:r>
            <w:r/>
          </w:p>
        </w:tc>
        <w:tc>
          <w:tcPr>
            <w:gridSpan w:val="2"/>
            <w:tcW w:w="2076" w:type="dxa"/>
            <w:textDirection w:val="lrTb"/>
            <w:noWrap w:val="false"/>
          </w:tcPr>
          <w:p>
            <w:r>
              <w:t xml:space="preserve">3001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64.6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72.2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73.6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64.8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66.2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17.1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63.3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3009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61.9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3010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61.6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3011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60.2</w:t>
            </w:r>
            <w:r/>
          </w:p>
        </w:tc>
        <w:tc>
          <w:tcPr>
            <w:tcW w:w="1109" w:type="dxa"/>
            <w:vAlign w:val="center"/>
            <w:textDirection w:val="lrTb"/>
            <w:noWrap w:val="false"/>
          </w:tcPr>
          <w:p>
            <w:r>
              <w:t xml:space="preserve">60.2</w:t>
            </w:r>
            <w:r/>
          </w:p>
        </w:tc>
        <w:tc>
          <w:tcPr>
            <w:tcW w:w="1658" w:type="dxa"/>
            <w:vAlign w:val="center"/>
            <w:textDirection w:val="lrTb"/>
            <w:noWrap w:val="false"/>
          </w:tcPr>
          <w:p>
            <w:r>
              <w:t xml:space="preserve">100.00</w:t>
            </w:r>
            <w:r/>
          </w:p>
        </w:tc>
        <w:tc>
          <w:tcPr>
            <w:tcW w:w="656" w:type="dxa"/>
            <w:vAlign w:val="center"/>
            <w:textDirection w:val="lrTb"/>
            <w:noWrap w:val="false"/>
          </w:tcPr>
          <w:p>
            <w:r>
              <w:t xml:space="preserve">8</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3012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60.0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3013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22.8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3014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18.2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3017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14.1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3018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14.1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3019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13.7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3020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13.7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3022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3023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3026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3027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3028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7.7</w:t>
            </w:r>
            <w:r/>
          </w:p>
        </w:tc>
        <w:tc>
          <w:tcPr>
            <w:tcW w:w="1109" w:type="dxa"/>
            <w:vAlign w:val="center"/>
            <w:textDirection w:val="lrTb"/>
            <w:noWrap w:val="false"/>
          </w:tcPr>
          <w:p>
            <w:r>
              <w:t xml:space="preserve">7.7</w:t>
            </w:r>
            <w:r/>
          </w:p>
        </w:tc>
        <w:tc>
          <w:tcPr>
            <w:tcW w:w="1658" w:type="dxa"/>
            <w:vAlign w:val="center"/>
            <w:textDirection w:val="lrTb"/>
            <w:noWrap w:val="false"/>
          </w:tcPr>
          <w:p>
            <w:r>
              <w:t xml:space="preserve">100.00</w:t>
            </w:r>
            <w:r/>
          </w:p>
        </w:tc>
        <w:tc>
          <w:tcPr>
            <w:tcW w:w="656" w:type="dxa"/>
            <w:vAlign w:val="center"/>
            <w:textDirection w:val="lrTb"/>
            <w:noWrap w:val="false"/>
          </w:tcPr>
          <w:p>
            <w:r>
              <w:t xml:space="preserve">8</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3029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3030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3033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3034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3036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3037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3038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3039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3040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3043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3045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5.5</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100.00</w:t>
            </w:r>
            <w:r/>
          </w:p>
        </w:tc>
        <w:tc>
          <w:tcPr>
            <w:tcW w:w="656" w:type="dxa"/>
            <w:vAlign w:val="center"/>
            <w:textDirection w:val="lrTb"/>
            <w:noWrap w:val="false"/>
          </w:tcPr>
          <w:p>
            <w:r>
              <w:t xml:space="preserve">8</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3046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3048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4.9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3049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3050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3051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3052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restart"/>
            <w:textDirection w:val="lrTb"/>
            <w:noWrap w:val="false"/>
          </w:tcPr>
          <w:p>
            <w:r>
              <w:t xml:space="preserve">4</w:t>
            </w:r>
            <w:r/>
          </w:p>
        </w:tc>
        <w:tc>
          <w:tcPr>
            <w:gridSpan w:val="2"/>
            <w:tcW w:w="2076" w:type="dxa"/>
            <w:textDirection w:val="lrTb"/>
            <w:noWrap w:val="false"/>
          </w:tcPr>
          <w:p>
            <w:r>
              <w:t xml:space="preserve">4001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127.1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4003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4004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73.2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4007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4008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4009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70.6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70.6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63.6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15.6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4019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13.7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4029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4039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4040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4041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4042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4044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4045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4046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4047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restart"/>
            <w:textDirection w:val="lrTb"/>
            <w:noWrap w:val="false"/>
          </w:tcPr>
          <w:p>
            <w:r>
              <w:t xml:space="preserve">5</w:t>
            </w:r>
            <w:r/>
          </w:p>
        </w:tc>
        <w:tc>
          <w:tcPr>
            <w:gridSpan w:val="2"/>
            <w:tcW w:w="2076" w:type="dxa"/>
            <w:textDirection w:val="lrTb"/>
            <w:noWrap w:val="false"/>
          </w:tcPr>
          <w:p>
            <w:r>
              <w:t xml:space="preserve">5001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41.6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66.2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64.9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60.8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19.8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62.0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13.7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14.1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14.1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7.2</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13.7</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64.9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64.8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6.3</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5009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5010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0.0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5010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60.1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5012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18.1</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5013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14.4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5018</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5020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12.8</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5022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8.5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5023</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5025</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6.9</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5026</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7.6</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5030</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5031</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5034</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5.5</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5037</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5.0</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5039</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tcW w:w="803" w:type="dxa"/>
            <w:vAlign w:val="center"/>
            <w:vMerge w:val="continue"/>
            <w:textDirection w:val="lrTb"/>
            <w:noWrap w:val="false"/>
          </w:tcPr>
          <w:p>
            <w:r/>
            <w:r/>
          </w:p>
        </w:tc>
        <w:tc>
          <w:tcPr>
            <w:gridSpan w:val="2"/>
            <w:tcW w:w="2076" w:type="dxa"/>
            <w:textDirection w:val="lrTb"/>
            <w:noWrap w:val="false"/>
          </w:tcPr>
          <w:p>
            <w:r>
              <w:t xml:space="preserve">5042</w:t>
            </w:r>
            <w:r/>
          </w:p>
        </w:tc>
        <w:tc>
          <w:tcPr>
            <w:tcW w:w="2620" w:type="dxa"/>
            <w:vAlign w:val="center"/>
            <w:textDirection w:val="lrTb"/>
            <w:noWrap w:val="false"/>
          </w:tcPr>
          <w:p>
            <w:r>
              <w:t xml:space="preserve">房间</w:t>
            </w:r>
            <w:r/>
          </w:p>
        </w:tc>
        <w:tc>
          <w:tcPr>
            <w:tcW w:w="1386" w:type="dxa"/>
            <w:vAlign w:val="center"/>
            <w:textDirection w:val="lrTb"/>
            <w:noWrap w:val="false"/>
          </w:tcPr>
          <w:p>
            <w:r>
              <w:t xml:space="preserve">-</w:t>
            </w:r>
            <w:r/>
          </w:p>
        </w:tc>
        <w:tc>
          <w:tcPr>
            <w:tcW w:w="1109" w:type="dxa"/>
            <w:vAlign w:val="center"/>
            <w:textDirection w:val="lrTb"/>
            <w:noWrap w:val="false"/>
          </w:tcPr>
          <w:p>
            <w:r>
              <w:t xml:space="preserve">3.4</w:t>
            </w:r>
            <w:r/>
          </w:p>
        </w:tc>
        <w:tc>
          <w:tcPr>
            <w:tcW w:w="1658" w:type="dxa"/>
            <w:vAlign w:val="center"/>
            <w:textDirection w:val="lrTb"/>
            <w:noWrap w:val="false"/>
          </w:tcPr>
          <w:p>
            <w:r>
              <w:t xml:space="preserve">0.00</w:t>
            </w:r>
            <w:r/>
          </w:p>
        </w:tc>
        <w:tc>
          <w:tcPr>
            <w:tcW w:w="656" w:type="dxa"/>
            <w:vAlign w:val="center"/>
            <w:textDirection w:val="lrTb"/>
            <w:noWrap w:val="false"/>
          </w:tcPr>
          <w:p>
            <w:r>
              <w:t xml:space="preserve">0</w:t>
            </w:r>
            <w:r/>
          </w:p>
        </w:tc>
      </w:tr>
      <w:tr>
        <w:trPr/>
        <w:tc>
          <w:tcPr>
            <w:gridSpan w:val="4"/>
            <w:tcW w:w="5499" w:type="dxa"/>
            <w:vAlign w:val="center"/>
            <w:textDirection w:val="lrTb"/>
            <w:noWrap w:val="false"/>
          </w:tcPr>
          <w:p>
            <w:r>
              <w:t xml:space="preserve">建筑</w:t>
            </w:r>
            <w:r>
              <w:t xml:space="preserve">PMV-PPD</w:t>
            </w:r>
            <w:r>
              <w:t xml:space="preserve">达标面积比例（</w:t>
            </w:r>
            <w:r>
              <w:t xml:space="preserve">%</w:t>
            </w:r>
            <w:r>
              <w:t xml:space="preserve">）</w:t>
            </w:r>
            <w:r/>
          </w:p>
        </w:tc>
        <w:tc>
          <w:tcPr>
            <w:gridSpan w:val="4"/>
            <w:tcW w:w="4809" w:type="dxa"/>
            <w:vAlign w:val="center"/>
            <w:textDirection w:val="lrTb"/>
            <w:noWrap w:val="false"/>
          </w:tcPr>
          <w:p>
            <w:r>
              <w:t xml:space="preserve">1.52%</w:t>
            </w:r>
            <w:r/>
          </w:p>
        </w:tc>
      </w:tr>
    </w:tbl>
    <w:p>
      <w:pPr>
        <w:spacing w:after="120"/>
        <w:rPr>
          <w:rFonts w:ascii="宋体" w:hAnsi="宋体" w:cs="宋体"/>
          <w:b/>
          <w:bCs/>
          <w:color w:val="333333"/>
          <w:sz w:val="24"/>
          <w:szCs w:val="22"/>
          <w:lang w:val="en-US"/>
        </w:rPr>
      </w:pPr>
      <w:r/>
      <w:bookmarkStart w:id="60" w:name="达标统计表"/>
      <w:r/>
      <w:bookmarkEnd w:id="60"/>
      <w:r/>
      <w:r/>
    </w:p>
    <w:p>
      <w:pPr>
        <w:ind w:firstLine="213"/>
        <w:spacing w:lineRule="exact" w:line="360"/>
        <w:rPr>
          <w:sz w:val="32"/>
          <w:szCs w:val="32"/>
        </w:rPr>
      </w:pPr>
      <w:r>
        <w:rPr>
          <w:rFonts w:hint="eastAsia"/>
          <w:sz w:val="22"/>
          <w:szCs w:val="24"/>
        </w:rPr>
        <w:t xml:space="preserve">说明：建筑整体的</w:t>
      </w:r>
      <w:r>
        <w:rPr>
          <w:rFonts w:hint="eastAsia"/>
          <w:sz w:val="22"/>
          <w:szCs w:val="24"/>
        </w:rPr>
        <w:t xml:space="preserve">PMV-PPD</w:t>
      </w:r>
      <w:r>
        <w:rPr>
          <w:rFonts w:hint="eastAsia"/>
          <w:sz w:val="22"/>
          <w:szCs w:val="24"/>
        </w:rPr>
        <w:t xml:space="preserve">达标面积比例按照建筑各主要功能房间的计算值进行面积加权平均得出。</w:t>
      </w:r>
      <w:r/>
    </w:p>
    <w:p>
      <w:pPr>
        <w:pStyle w:val="581"/>
        <w:tabs>
          <w:tab w:val="left" w:pos="432" w:leader="none"/>
        </w:tabs>
      </w:pPr>
      <w:r/>
      <w:bookmarkStart w:id="61" w:name="_Toc92035936"/>
      <w:r>
        <w:rPr>
          <w:rFonts w:hint="eastAsia"/>
        </w:rPr>
        <w:t xml:space="preserve">结论</w:t>
      </w:r>
      <w:bookmarkEnd w:id="61"/>
      <w:r/>
      <w:r/>
    </w:p>
    <w:p>
      <w:pPr>
        <w:pStyle w:val="599"/>
        <w:ind w:firstLine="420"/>
        <w:rPr>
          <w:lang w:val="en-US"/>
        </w:rPr>
      </w:pPr>
      <w:r>
        <w:rPr>
          <w:rFonts w:hint="eastAsia"/>
          <w:lang w:val="en-US"/>
        </w:rPr>
        <w:t xml:space="preserve">该建筑主要功能房间热湿环境</w:t>
      </w:r>
      <w:r>
        <w:rPr>
          <w:rFonts w:hint="eastAsia"/>
          <w:lang w:val="en-US"/>
        </w:rPr>
        <w:t xml:space="preserve">评价</w:t>
      </w:r>
      <w:r>
        <w:rPr>
          <w:lang w:val="en-US"/>
        </w:rPr>
        <w:t xml:space="preserve">指标</w:t>
      </w:r>
      <w:r>
        <w:rPr>
          <w:rFonts w:hint="eastAsia"/>
          <w:lang w:val="en-US"/>
        </w:rPr>
        <w:t xml:space="preserve">PMV</w:t>
      </w:r>
      <w:r>
        <w:rPr>
          <w:rFonts w:hint="eastAsia"/>
          <w:lang w:val="en-US"/>
        </w:rPr>
        <w:t xml:space="preserve">和</w:t>
      </w:r>
      <w:r>
        <w:rPr>
          <w:rFonts w:hint="eastAsia"/>
          <w:lang w:val="en-US"/>
        </w:rPr>
        <w:t xml:space="preserve">PPD</w:t>
      </w:r>
      <w:r>
        <w:rPr>
          <w:rFonts w:hint="eastAsia"/>
          <w:lang w:val="en-US"/>
        </w:rPr>
        <w:t xml:space="preserve">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 xml:space="preserve">II</w:t>
      </w:r>
      <w:r>
        <w:rPr>
          <w:lang w:val="en-US"/>
        </w:rPr>
        <w:fldChar w:fldCharType="end"/>
      </w:r>
      <w:r>
        <w:rPr>
          <w:rFonts w:hint="eastAsia"/>
          <w:lang w:val="en-US"/>
        </w:rPr>
        <w:t xml:space="preserve">级</w:t>
      </w:r>
      <w:r>
        <w:rPr>
          <w:rFonts w:hint="eastAsia"/>
          <w:lang w:val="en-US"/>
        </w:rPr>
        <w:t xml:space="preserve">的</w:t>
      </w:r>
      <w:r>
        <w:rPr>
          <w:rFonts w:hint="eastAsia"/>
          <w:lang w:val="en-US"/>
        </w:rPr>
        <w:t xml:space="preserve">面积比例</w:t>
      </w:r>
      <w:r>
        <w:rPr>
          <w:rFonts w:hint="eastAsia"/>
          <w:lang w:val="en-US"/>
        </w:rPr>
        <w:t xml:space="preserve">为</w:t>
      </w:r>
      <w:bookmarkStart w:id="62" w:name="达标百分比"/>
      <w:r>
        <w:rPr>
          <w:rFonts w:hint="eastAsia"/>
          <w:lang w:val="en-US"/>
        </w:rPr>
        <w:t xml:space="preserve">1.52%</w:t>
      </w:r>
      <w:bookmarkEnd w:id="62"/>
      <w:r>
        <w:rPr>
          <w:rFonts w:hint="eastAsia"/>
          <w:lang w:val="en-US"/>
        </w:rPr>
        <w:t xml:space="preserve">，根据绿标</w:t>
      </w:r>
      <w:r>
        <w:rPr>
          <w:rFonts w:hint="eastAsia"/>
          <w:lang w:val="en-US"/>
        </w:rPr>
        <w:t xml:space="preserve">5.2.9</w:t>
      </w:r>
      <w:r>
        <w:rPr>
          <w:rFonts w:hint="eastAsia"/>
          <w:lang w:val="en-US"/>
        </w:rPr>
        <w:t xml:space="preserve">，应得</w:t>
      </w:r>
      <w:bookmarkStart w:id="63" w:name="得分"/>
      <w:r>
        <w:rPr>
          <w:rFonts w:hint="eastAsia"/>
          <w:lang w:val="en-US"/>
        </w:rPr>
        <w:t xml:space="preserve">0</w:t>
      </w:r>
      <w:bookmarkEnd w:id="63"/>
      <w:r>
        <w:rPr>
          <w:rFonts w:hint="eastAsia"/>
          <w:lang w:val="en-US"/>
        </w:rPr>
        <w:t xml:space="preserve">分。</w:t>
      </w:r>
      <w:r/>
    </w:p>
    <w:p>
      <w:pPr>
        <w:pStyle w:val="599"/>
        <w:ind w:firstLine="420"/>
        <w:rPr>
          <w:lang w:val="en-US"/>
        </w:rPr>
      </w:pPr>
      <w:r>
        <w:rPr>
          <w:lang w:val="en-US"/>
        </w:rPr>
        <w:br w:type="page"/>
      </w:r>
      <w:r/>
    </w:p>
    <w:p>
      <w:pPr>
        <w:pStyle w:val="599"/>
        <w:ind w:firstLine="420"/>
        <w:rPr>
          <w:lang w:val="en-US"/>
        </w:rPr>
      </w:pPr>
      <w:r>
        <w:rPr>
          <w:lang w:val="en-US"/>
        </w:rPr>
      </w:r>
      <w:r/>
    </w:p>
    <w:p>
      <w:pPr>
        <w:pStyle w:val="581"/>
        <w:tabs>
          <w:tab w:val="left" w:pos="432" w:leader="none"/>
        </w:tabs>
      </w:pPr>
      <w:r/>
      <w:bookmarkStart w:id="64" w:name="_Toc92035937"/>
      <w:r/>
      <w:bookmarkStart w:id="65" w:name="附录"/>
      <w:r>
        <w:rPr>
          <w:rFonts w:hint="eastAsia"/>
        </w:rPr>
        <w:t xml:space="preserve">附录：</w:t>
      </w:r>
      <w:r>
        <w:t xml:space="preserve">房间分析</w:t>
      </w:r>
      <w:r>
        <w:rPr>
          <w:rFonts w:hint="eastAsia"/>
        </w:rPr>
        <w:t xml:space="preserve">图</w:t>
      </w:r>
      <w:bookmarkEnd w:id="64"/>
      <w:r/>
      <w:r/>
    </w:p>
    <w:p>
      <w:pPr>
        <w:pStyle w:val="582"/>
      </w:pPr>
      <w:r/>
      <w:bookmarkStart w:id="66" w:name="_Toc92035938"/>
      <w:r>
        <w:t xml:space="preserve">3045[房间]</w:t>
      </w:r>
      <w:bookmarkEnd w:id="66"/>
      <w:r/>
      <w:r/>
    </w:p>
    <w:p>
      <w:pPr>
        <w:pStyle w:val="583"/>
      </w:pPr>
      <w:r/>
      <w:bookmarkStart w:id="67" w:name="_Toc92035939"/>
      <w:r>
        <w:rPr>
          <w:rFonts w:hint="eastAsia"/>
        </w:rPr>
        <w:t xml:space="preserve">人行</w:t>
      </w:r>
      <w:r>
        <w:t xml:space="preserve">高度处</w:t>
      </w:r>
      <w:r>
        <w:rPr>
          <w:rFonts w:hint="eastAsia"/>
        </w:rPr>
        <w:t xml:space="preserve">温度场分布</w:t>
      </w:r>
      <w:bookmarkEnd w:id="67"/>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57" name="图片 4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 hidden="0"/>
                        <pic:cNvPicPr>
                          <a:picLocks noChangeAspect="1"/>
                        </pic:cNvPicPr>
                        <pic:nvPr isPhoto="0" userDrawn="0"/>
                      </pic:nvPicPr>
                      <pic:blipFill>
                        <a:blip r:embed="rId67"/>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mso-wrap-distance-left:0.0pt;mso-wrap-distance-top:0.0pt;mso-wrap-distance-right:0.0pt;mso-wrap-distance-bottom:0.0pt;width:446.3pt;height:295.5pt;" stroked="false">
                <v:path textboxrect="0,0,0,0"/>
                <v:imagedata r:id="rId67" o:title=""/>
              </v:shape>
            </w:pict>
          </mc:Fallback>
        </mc:AlternateContent>
      </w:r>
      <w:r/>
    </w:p>
    <w:p>
      <w:pPr>
        <w:pStyle w:val="583"/>
      </w:pPr>
      <w:r/>
      <w:bookmarkStart w:id="68" w:name="_Toc92035940"/>
      <w:r>
        <w:rPr>
          <w:rFonts w:hint="eastAsia"/>
        </w:rPr>
        <w:t xml:space="preserve">人行</w:t>
      </w:r>
      <w:r>
        <w:t xml:space="preserve">高度处</w:t>
      </w:r>
      <w:r>
        <w:rPr>
          <w:rFonts w:hint="eastAsia"/>
        </w:rPr>
        <w:t xml:space="preserve">PMV分布</w:t>
      </w:r>
      <w:bookmarkEnd w:id="68"/>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58" name="图片 5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0" name="" hidden="0"/>
                        <pic:cNvPicPr>
                          <a:picLocks noChangeAspect="1"/>
                        </pic:cNvPicPr>
                        <pic:nvPr isPhoto="0" userDrawn="0"/>
                      </pic:nvPicPr>
                      <pic:blipFill>
                        <a:blip r:embed="rId68"/>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mso-wrap-distance-left:0.0pt;mso-wrap-distance-top:0.0pt;mso-wrap-distance-right:0.0pt;mso-wrap-distance-bottom:0.0pt;width:446.3pt;height:295.5pt;" stroked="false">
                <v:path textboxrect="0,0,0,0"/>
                <v:imagedata r:id="rId68" o:title=""/>
              </v:shape>
            </w:pict>
          </mc:Fallback>
        </mc:AlternateContent>
      </w:r>
      <w:r/>
    </w:p>
    <w:p>
      <w:pPr>
        <w:pStyle w:val="583"/>
      </w:pPr>
      <w:r/>
      <w:bookmarkStart w:id="69" w:name="_Toc92035941"/>
      <w:r>
        <w:rPr>
          <w:rFonts w:hint="eastAsia"/>
        </w:rPr>
        <w:t xml:space="preserve">人行</w:t>
      </w:r>
      <w:r>
        <w:t xml:space="preserve">高度处</w:t>
      </w:r>
      <w:r>
        <w:rPr>
          <w:rFonts w:hint="eastAsia"/>
        </w:rPr>
        <w:t xml:space="preserve">PPD分布</w:t>
      </w:r>
      <w:bookmarkEnd w:id="69"/>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59" name="图片 7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 hidden="0"/>
                        <pic:cNvPicPr>
                          <a:picLocks noChangeAspect="1"/>
                        </pic:cNvPicPr>
                        <pic:nvPr isPhoto="0" userDrawn="0"/>
                      </pic:nvPicPr>
                      <pic:blipFill>
                        <a:blip r:embed="rId69"/>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8" o:spid="_x0000_s58" type="#_x0000_t75" style="mso-wrap-distance-left:0.0pt;mso-wrap-distance-top:0.0pt;mso-wrap-distance-right:0.0pt;mso-wrap-distance-bottom:0.0pt;width:446.3pt;height:295.5pt;" stroked="false">
                <v:path textboxrect="0,0,0,0"/>
                <v:imagedata r:id="rId69" o:title=""/>
              </v:shape>
            </w:pict>
          </mc:Fallback>
        </mc:AlternateContent>
      </w:r>
      <w:r/>
    </w:p>
    <w:p>
      <w:pPr>
        <w:pStyle w:val="582"/>
      </w:pPr>
      <w:r/>
      <w:bookmarkStart w:id="70" w:name="_Toc92035942"/>
      <w:r>
        <w:t xml:space="preserve">3028[房间]</w:t>
      </w:r>
      <w:bookmarkEnd w:id="70"/>
      <w:r/>
      <w:r/>
    </w:p>
    <w:p>
      <w:pPr>
        <w:pStyle w:val="583"/>
      </w:pPr>
      <w:r/>
      <w:bookmarkStart w:id="71" w:name="_Toc92035943"/>
      <w:r>
        <w:rPr>
          <w:rFonts w:hint="eastAsia"/>
        </w:rPr>
        <w:t xml:space="preserve">人行</w:t>
      </w:r>
      <w:r>
        <w:t xml:space="preserve">高度处</w:t>
      </w:r>
      <w:r>
        <w:rPr>
          <w:rFonts w:hint="eastAsia"/>
        </w:rPr>
        <w:t xml:space="preserve">温度场分布</w:t>
      </w:r>
      <w:bookmarkEnd w:id="71"/>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60" name="图片 7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2" name="" hidden="0"/>
                        <pic:cNvPicPr>
                          <a:picLocks noChangeAspect="1"/>
                        </pic:cNvPicPr>
                        <pic:nvPr isPhoto="0" userDrawn="0"/>
                      </pic:nvPicPr>
                      <pic:blipFill>
                        <a:blip r:embed="rId70"/>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9" o:spid="_x0000_s59" type="#_x0000_t75" style="mso-wrap-distance-left:0.0pt;mso-wrap-distance-top:0.0pt;mso-wrap-distance-right:0.0pt;mso-wrap-distance-bottom:0.0pt;width:446.3pt;height:295.5pt;" stroked="false">
                <v:path textboxrect="0,0,0,0"/>
                <v:imagedata r:id="rId70" o:title=""/>
              </v:shape>
            </w:pict>
          </mc:Fallback>
        </mc:AlternateContent>
      </w:r>
      <w:r/>
    </w:p>
    <w:p>
      <w:pPr>
        <w:pStyle w:val="583"/>
      </w:pPr>
      <w:r/>
      <w:bookmarkStart w:id="72" w:name="_Toc92035944"/>
      <w:r>
        <w:rPr>
          <w:rFonts w:hint="eastAsia"/>
        </w:rPr>
        <w:t xml:space="preserve">人行</w:t>
      </w:r>
      <w:r>
        <w:t xml:space="preserve">高度处</w:t>
      </w:r>
      <w:r>
        <w:rPr>
          <w:rFonts w:hint="eastAsia"/>
        </w:rPr>
        <w:t xml:space="preserve">PMV分布</w:t>
      </w:r>
      <w:bookmarkEnd w:id="72"/>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61" name="图片 7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 name="" hidden="0"/>
                        <pic:cNvPicPr>
                          <a:picLocks noChangeAspect="1"/>
                        </pic:cNvPicPr>
                        <pic:nvPr isPhoto="0" userDrawn="0"/>
                      </pic:nvPicPr>
                      <pic:blipFill>
                        <a:blip r:embed="rId71"/>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0" o:spid="_x0000_s60" type="#_x0000_t75" style="mso-wrap-distance-left:0.0pt;mso-wrap-distance-top:0.0pt;mso-wrap-distance-right:0.0pt;mso-wrap-distance-bottom:0.0pt;width:446.3pt;height:295.5pt;" stroked="false">
                <v:path textboxrect="0,0,0,0"/>
                <v:imagedata r:id="rId71" o:title=""/>
              </v:shape>
            </w:pict>
          </mc:Fallback>
        </mc:AlternateContent>
      </w:r>
      <w:r/>
    </w:p>
    <w:p>
      <w:pPr>
        <w:pStyle w:val="583"/>
      </w:pPr>
      <w:r/>
      <w:bookmarkStart w:id="73" w:name="_Toc92035945"/>
      <w:r>
        <w:rPr>
          <w:rFonts w:hint="eastAsia"/>
        </w:rPr>
        <w:t xml:space="preserve">人行</w:t>
      </w:r>
      <w:r>
        <w:t xml:space="preserve">高度处</w:t>
      </w:r>
      <w:r>
        <w:rPr>
          <w:rFonts w:hint="eastAsia"/>
        </w:rPr>
        <w:t xml:space="preserve">PPD分布</w:t>
      </w:r>
      <w:bookmarkEnd w:id="73"/>
      <w:r/>
      <w:r/>
    </w:p>
    <w:p>
      <w:pPr>
        <w:pStyle w:val="599"/>
        <w:ind w:firstLine="420"/>
        <w:jc w:val="center"/>
        <w:rPr>
          <w:lang w:val="en-US"/>
        </w:rPr>
      </w:pPr>
      <w:r>
        <mc:AlternateContent>
          <mc:Choice Requires="wpg">
            <w:drawing>
              <wp:inline xmlns:wp="http://schemas.openxmlformats.org/drawingml/2006/wordprocessingDrawing" distT="0" distB="0" distL="0" distR="0">
                <wp:extent cx="5667375" cy="3752850"/>
                <wp:effectExtent l="0" t="0" r="0" b="0"/>
                <wp:docPr id="62" name="图片 7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4" name="" hidden="0"/>
                        <pic:cNvPicPr>
                          <a:picLocks noChangeAspect="1"/>
                        </pic:cNvPicPr>
                        <pic:nvPr isPhoto="0" userDrawn="0"/>
                      </pic:nvPicPr>
                      <pic:blipFill>
                        <a:blip r:embed="rId72"/>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1" o:spid="_x0000_s61" type="#_x0000_t75" style="mso-wrap-distance-left:0.0pt;mso-wrap-distance-top:0.0pt;mso-wrap-distance-right:0.0pt;mso-wrap-distance-bottom:0.0pt;width:446.3pt;height:295.5pt;" stroked="false">
                <v:path textboxrect="0,0,0,0"/>
                <v:imagedata r:id="rId72" o:title=""/>
              </v:shape>
            </w:pict>
          </mc:Fallback>
        </mc:AlternateContent>
      </w:r>
      <w:r/>
    </w:p>
    <w:p>
      <w:pPr>
        <w:pStyle w:val="582"/>
      </w:pPr>
      <w:r/>
      <w:bookmarkStart w:id="74" w:name="分析对象名称"/>
      <w:r/>
      <w:bookmarkStart w:id="75" w:name="_Toc92035946"/>
      <w:r/>
      <w:bookmarkStart w:id="76" w:name="_Toc451436145"/>
      <w:r/>
      <w:bookmarkStart w:id="77" w:name="_Toc451698937"/>
      <w:r/>
      <w:bookmarkStart w:id="78" w:name="_Toc452108765"/>
      <w:r>
        <w:t xml:space="preserve">3011[房间]</w:t>
      </w:r>
      <w:bookmarkEnd w:id="74"/>
      <w:r/>
      <w:bookmarkEnd w:id="75"/>
      <w:r/>
      <w:r/>
    </w:p>
    <w:p>
      <w:pPr>
        <w:pStyle w:val="583"/>
      </w:pPr>
      <w:r/>
      <w:bookmarkStart w:id="79" w:name="_Toc92035947"/>
      <w:r>
        <w:rPr>
          <w:rFonts w:hint="eastAsia"/>
        </w:rPr>
        <w:t xml:space="preserve">人行</w:t>
      </w:r>
      <w:r>
        <w:t xml:space="preserve">高度处</w:t>
      </w:r>
      <w:r>
        <w:rPr>
          <w:rFonts w:hint="eastAsia"/>
        </w:rPr>
        <w:t xml:space="preserve">温度场分布</w:t>
      </w:r>
      <w:bookmarkEnd w:id="79"/>
      <w:r/>
      <w:r/>
    </w:p>
    <w:p>
      <w:pPr>
        <w:pStyle w:val="599"/>
        <w:ind w:firstLine="420"/>
        <w:jc w:val="center"/>
        <w:rPr>
          <w:lang w:val="en-US"/>
        </w:rPr>
      </w:pPr>
      <w:r/>
      <w:bookmarkStart w:id="80" w:name="温度场分布"/>
      <w:r/>
      <w:bookmarkEnd w:id="80"/>
      <w:r>
        <mc:AlternateContent>
          <mc:Choice Requires="wpg">
            <w:drawing>
              <wp:inline xmlns:wp="http://schemas.openxmlformats.org/drawingml/2006/wordprocessingDrawing" distT="0" distB="0" distL="0" distR="0">
                <wp:extent cx="5667375" cy="3752850"/>
                <wp:effectExtent l="0" t="0" r="0" b="0"/>
                <wp:docPr id="63" name="图片 7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5" name="" hidden="0"/>
                        <pic:cNvPicPr>
                          <a:picLocks noChangeAspect="1"/>
                        </pic:cNvPicPr>
                        <pic:nvPr isPhoto="0" userDrawn="0"/>
                      </pic:nvPicPr>
                      <pic:blipFill>
                        <a:blip r:embed="rId73"/>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2" o:spid="_x0000_s62" type="#_x0000_t75" style="mso-wrap-distance-left:0.0pt;mso-wrap-distance-top:0.0pt;mso-wrap-distance-right:0.0pt;mso-wrap-distance-bottom:0.0pt;width:446.3pt;height:295.5pt;" stroked="false">
                <v:path textboxrect="0,0,0,0"/>
                <v:imagedata r:id="rId73" o:title=""/>
              </v:shape>
            </w:pict>
          </mc:Fallback>
        </mc:AlternateContent>
      </w:r>
      <w:r/>
    </w:p>
    <w:p>
      <w:pPr>
        <w:pStyle w:val="583"/>
      </w:pPr>
      <w:r/>
      <w:bookmarkStart w:id="81" w:name="_Toc92035948"/>
      <w:r>
        <w:rPr>
          <w:rFonts w:hint="eastAsia"/>
        </w:rPr>
        <w:t xml:space="preserve">人行</w:t>
      </w:r>
      <w:r>
        <w:t xml:space="preserve">高度处</w:t>
      </w:r>
      <w:r>
        <w:rPr>
          <w:rFonts w:hint="eastAsia"/>
        </w:rPr>
        <w:t xml:space="preserve">PMV分布</w:t>
      </w:r>
      <w:bookmarkEnd w:id="81"/>
      <w:r/>
      <w:r/>
    </w:p>
    <w:p>
      <w:pPr>
        <w:pStyle w:val="599"/>
        <w:ind w:firstLine="420"/>
        <w:jc w:val="center"/>
        <w:rPr>
          <w:lang w:val="en-US"/>
        </w:rPr>
      </w:pPr>
      <w:r/>
      <w:bookmarkStart w:id="82" w:name="PMV分布"/>
      <w:r/>
      <w:bookmarkEnd w:id="82"/>
      <w:r>
        <mc:AlternateContent>
          <mc:Choice Requires="wpg">
            <w:drawing>
              <wp:inline xmlns:wp="http://schemas.openxmlformats.org/drawingml/2006/wordprocessingDrawing" distT="0" distB="0" distL="0" distR="0">
                <wp:extent cx="5667375" cy="3752850"/>
                <wp:effectExtent l="0" t="0" r="0" b="0"/>
                <wp:docPr id="64" name="图片 7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6" name="" hidden="0"/>
                        <pic:cNvPicPr>
                          <a:picLocks noChangeAspect="1"/>
                        </pic:cNvPicPr>
                        <pic:nvPr isPhoto="0" userDrawn="0"/>
                      </pic:nvPicPr>
                      <pic:blipFill>
                        <a:blip r:embed="rId74"/>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3" o:spid="_x0000_s63" type="#_x0000_t75" style="mso-wrap-distance-left:0.0pt;mso-wrap-distance-top:0.0pt;mso-wrap-distance-right:0.0pt;mso-wrap-distance-bottom:0.0pt;width:446.3pt;height:295.5pt;" stroked="false">
                <v:path textboxrect="0,0,0,0"/>
                <v:imagedata r:id="rId74" o:title=""/>
              </v:shape>
            </w:pict>
          </mc:Fallback>
        </mc:AlternateContent>
      </w:r>
      <w:r/>
    </w:p>
    <w:p>
      <w:pPr>
        <w:pStyle w:val="583"/>
      </w:pPr>
      <w:r/>
      <w:bookmarkStart w:id="83" w:name="_Toc92035949"/>
      <w:r>
        <w:rPr>
          <w:rFonts w:hint="eastAsia"/>
        </w:rPr>
        <w:t xml:space="preserve">人行</w:t>
      </w:r>
      <w:r>
        <w:t xml:space="preserve">高度处</w:t>
      </w:r>
      <w:r>
        <w:rPr>
          <w:rFonts w:hint="eastAsia"/>
        </w:rPr>
        <w:t xml:space="preserve">PPD分布</w:t>
      </w:r>
      <w:bookmarkEnd w:id="83"/>
      <w:r/>
      <w:r/>
    </w:p>
    <w:p>
      <w:pPr>
        <w:pStyle w:val="599"/>
        <w:ind w:firstLine="420"/>
        <w:jc w:val="center"/>
        <w:rPr>
          <w:lang w:val="en-US"/>
        </w:rPr>
      </w:pPr>
      <w:r/>
      <w:bookmarkStart w:id="84" w:name="PPD分布"/>
      <w:r/>
      <w:bookmarkEnd w:id="76"/>
      <w:r/>
      <w:bookmarkEnd w:id="77"/>
      <w:r/>
      <w:bookmarkEnd w:id="78"/>
      <w:r/>
      <w:bookmarkEnd w:id="84"/>
      <w:r>
        <mc:AlternateContent>
          <mc:Choice Requires="wpg">
            <w:drawing>
              <wp:inline xmlns:wp="http://schemas.openxmlformats.org/drawingml/2006/wordprocessingDrawing" distT="0" distB="0" distL="0" distR="0">
                <wp:extent cx="5667375" cy="3752850"/>
                <wp:effectExtent l="0" t="0" r="0" b="0"/>
                <wp:docPr id="65" name="图片 7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 hidden="0"/>
                        <pic:cNvPicPr>
                          <a:picLocks noChangeAspect="1"/>
                        </pic:cNvPicPr>
                        <pic:nvPr isPhoto="0" userDrawn="0"/>
                      </pic:nvPicPr>
                      <pic:blipFill>
                        <a:blip r:embed="rId75"/>
                        <a:stretch/>
                      </pic:blipFill>
                      <pic:spPr bwMode="auto">
                        <a:xfrm>
                          <a:off x="0" y="0"/>
                          <a:ext cx="5667375" cy="3752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4" o:spid="_x0000_s64" type="#_x0000_t75" style="mso-wrap-distance-left:0.0pt;mso-wrap-distance-top:0.0pt;mso-wrap-distance-right:0.0pt;mso-wrap-distance-bottom:0.0pt;width:446.3pt;height:295.5pt;" stroked="false">
                <v:path textboxrect="0,0,0,0"/>
                <v:imagedata r:id="rId75" o:title=""/>
              </v:shape>
            </w:pict>
          </mc:Fallback>
        </mc:AlternateContent>
      </w:r>
      <w:r/>
    </w:p>
    <w:p>
      <w:pPr>
        <w:pStyle w:val="599"/>
        <w:ind w:firstLine="420"/>
        <w:rPr>
          <w:lang w:val="en-US"/>
        </w:rPr>
      </w:pPr>
      <w:r/>
      <w:bookmarkStart w:id="85" w:name="房间结果分析"/>
      <w:r/>
      <w:bookmarkEnd w:id="85"/>
      <w:r/>
      <w:bookmarkEnd w:id="65"/>
      <w:r/>
    </w:p>
    <w:p>
      <w:pPr>
        <w:pStyle w:val="599"/>
        <w:ind w:firstLine="420"/>
        <w:rPr>
          <w:lang w:val="en-US"/>
        </w:rPr>
      </w:pPr>
      <w:r>
        <w:rPr>
          <w:lang w:val="en-US"/>
        </w:rPr>
      </w:r>
      <w:r/>
    </w:p>
    <w:sectPr>
      <w:footnotePr/>
      <w:endnotePr/>
      <w:type w:val="nextPage"/>
      <w:pgSz w:w="11906" w:h="16838" w:orient="portrait"/>
      <w:pgMar w:top="1440" w:right="566" w:bottom="993" w:left="993" w:header="794" w:footer="17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pPr>
      <w:r>
        <w:separator/>
      </w:r>
      <w:r/>
    </w:p>
  </w:endnote>
  <w:endnote w:type="continuationSeparator" w:id="0">
    <w:p>
      <w:pPr>
        <w:spacing w:lineRule="auto" w:line="24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等线">
    <w:panose1 w:val="02010600030101010101"/>
  </w:font>
  <w:font w:name="Wingdings">
    <w:panose1 w:val="05000000000000000000"/>
  </w:font>
  <w:font w:name="微软雅黑">
    <w:panose1 w:val="020B0503020204020204"/>
  </w:font>
  <w:font w:name="Calibri">
    <w:panose1 w:val="020F0502020204030204"/>
  </w:font>
  <w:font w:name="黑体">
    <w:panose1 w:val="02010609060101010101"/>
  </w:font>
  <w:font w:name="Cambria">
    <w:panose1 w:val="02040503050406030204"/>
  </w:font>
  <w:font w:name="Arial">
    <w:panose1 w:val="020B0604020202020204"/>
  </w:font>
  <w:font w:name="宋体">
    <w:panose1 w:val="02010600030101010101"/>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Look w:val="04A0" w:firstRow="1" w:lastRow="0" w:firstColumn="1" w:lastColumn="0" w:noHBand="0" w:noVBand="1"/>
    </w:tblPr>
    <w:tblGrid>
      <w:gridCol w:w="3005"/>
      <w:gridCol w:w="2955"/>
      <w:gridCol w:w="2970"/>
    </w:tblGrid>
    <w:tr>
      <w:trPr/>
      <w:tc>
        <w:tcPr>
          <w:shd w:val="clear" w:color="auto" w:fill="auto"/>
          <w:tcW w:w="3020" w:type="dxa"/>
          <w:textDirection w:val="lrTb"/>
          <w:noWrap w:val="false"/>
        </w:tcPr>
        <w:p>
          <w:pPr>
            <w:pStyle w:val="594"/>
            <w:rPr>
              <w:rFonts w:ascii="宋体" w:hAnsi="宋体"/>
              <w:sz w:val="20"/>
              <w:szCs w:val="21"/>
            </w:rPr>
          </w:pPr>
          <w:r/>
          <w:hyperlink r:id="rId1" w:tooltip="http://www.gbsware.cn/" w:history="1">
            <w:r>
              <w:rPr>
                <w:rStyle w:val="598"/>
                <w:rFonts w:ascii="宋体" w:hAnsi="宋体"/>
                <w:sz w:val="20"/>
                <w:szCs w:val="21"/>
              </w:rPr>
              <w:t xml:space="preserve">http://www.gbsware.cn/</w:t>
            </w:r>
          </w:hyperlink>
          <w:r/>
          <w:r/>
        </w:p>
      </w:tc>
      <w:tc>
        <w:tcPr>
          <w:shd w:val="clear" w:color="auto" w:fill="auto"/>
          <w:tcW w:w="3020" w:type="dxa"/>
          <w:textDirection w:val="lrTb"/>
          <w:noWrap w:val="false"/>
        </w:tcPr>
        <w:p>
          <w:pPr>
            <w:pStyle w:val="594"/>
            <w:jc w:val="center"/>
            <w:rPr>
              <w:rFonts w:ascii="宋体" w:hAnsi="宋体"/>
              <w:sz w:val="20"/>
              <w:szCs w:val="21"/>
            </w:rPr>
          </w:pPr>
          <w:r>
            <w:rPr>
              <w:rFonts w:hint="eastAsia"/>
              <w:sz w:val="20"/>
            </w:rPr>
            <w:t xml:space="preserve">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 xml:space="preserve">2</w:t>
          </w:r>
          <w:r>
            <w:rPr>
              <w:rFonts w:ascii="宋体" w:hAnsi="宋体"/>
              <w:bCs/>
              <w:sz w:val="20"/>
              <w:szCs w:val="21"/>
            </w:rPr>
            <w:fldChar w:fldCharType="end"/>
          </w:r>
          <w:r>
            <w:rPr>
              <w:rFonts w:ascii="宋体" w:hAnsi="宋体" w:hint="eastAsia"/>
              <w:sz w:val="20"/>
              <w:szCs w:val="21"/>
              <w:lang w:val="zh-CN"/>
            </w:rPr>
            <w:t xml:space="preserve">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 xml:space="preserve">11</w:t>
          </w:r>
          <w:r>
            <w:rPr>
              <w:rFonts w:ascii="宋体" w:hAnsi="宋体"/>
              <w:bCs/>
              <w:sz w:val="20"/>
              <w:szCs w:val="21"/>
            </w:rPr>
            <w:fldChar w:fldCharType="end"/>
          </w:r>
          <w:r>
            <w:rPr>
              <w:rFonts w:ascii="宋体" w:hAnsi="宋体" w:hint="eastAsia"/>
              <w:bCs/>
              <w:sz w:val="20"/>
              <w:szCs w:val="21"/>
            </w:rPr>
            <w:t xml:space="preserve">页</w:t>
          </w:r>
          <w:r/>
        </w:p>
      </w:tc>
      <w:tc>
        <w:tcPr>
          <w:shd w:val="clear" w:color="auto" w:fill="auto"/>
          <w:tcW w:w="3020" w:type="dxa"/>
          <w:textDirection w:val="lrTb"/>
          <w:noWrap w:val="false"/>
        </w:tcPr>
        <w:p>
          <w:pPr>
            <w:pStyle w:val="594"/>
            <w:jc w:val="right"/>
            <w:rPr>
              <w:rFonts w:ascii="宋体" w:hAnsi="宋体"/>
              <w:sz w:val="20"/>
              <w:szCs w:val="21"/>
            </w:rPr>
          </w:pPr>
          <w:r>
            <w:rPr>
              <w:rFonts w:ascii="宋体" w:hAnsi="宋体"/>
              <w:sz w:val="20"/>
              <w:szCs w:val="21"/>
            </w:rPr>
            <w:t xml:space="preserve">ITES</w:t>
          </w:r>
          <w:r>
            <w:rPr>
              <w:rFonts w:ascii="宋体" w:hAnsi="宋体"/>
              <w:sz w:val="20"/>
              <w:szCs w:val="21"/>
            </w:rPr>
            <w:t xml:space="preserve">20</w:t>
          </w:r>
          <w:r>
            <w:rPr>
              <w:rFonts w:ascii="宋体" w:hAnsi="宋体" w:hint="eastAsia"/>
              <w:sz w:val="20"/>
              <w:szCs w:val="21"/>
            </w:rPr>
            <w:t xml:space="preserve">20</w:t>
          </w:r>
          <w:r/>
        </w:p>
      </w:tc>
    </w:tr>
  </w:tbl>
  <w:p>
    <w:pPr>
      <w:pStyle w:val="594"/>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94"/>
      <w:jc w:val="center"/>
      <w:rPr>
        <w:rFonts w:ascii="宋体" w:hAnsi="宋体"/>
        <w:sz w:val="21"/>
        <w:szCs w:val="21"/>
      </w:rPr>
    </w:pPr>
    <w:r>
      <w:rPr>
        <w:rFonts w:ascii="宋体" w:hAnsi="宋体"/>
        <w:sz w:val="21"/>
        <w:szCs w:val="21"/>
      </w:rPr>
    </w:r>
    <w:r/>
  </w:p>
  <w:p>
    <w:pPr>
      <w:pStyle w:val="59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pPr>
      <w:r>
        <w:separator/>
      </w:r>
      <w:r/>
    </w:p>
  </w:footnote>
  <w:footnote w:type="continuationSeparator" w:id="0">
    <w:p>
      <w:pPr>
        <w:spacing w:lineRule="auto" w:line="24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93"/>
      <w:jc w:val="left"/>
      <w:tabs>
        <w:tab w:val="clear" w:pos="4153" w:leader="none"/>
        <w:tab w:val="center" w:pos="5031" w:leader="none"/>
        <w:tab w:val="clear" w:pos="8306" w:leader="none"/>
        <w:tab w:val="right" w:pos="10063" w:leader="none"/>
      </w:tabs>
      <w:pBdr>
        <w:bottom w:val="single" w:sz="6" w:space="0" w:color="auto"/>
      </w:pBdr>
    </w:pPr>
    <w:r>
      <w:rPr>
        <w:lang w:val="en-US"/>
      </w:rPr>
      <mc:AlternateContent>
        <mc:Choice Requires="wpg">
          <w:drawing>
            <wp:inline xmlns:wp="http://schemas.openxmlformats.org/drawingml/2006/wordprocessingDrawing" distT="0" distB="0" distL="0" distR="0">
              <wp:extent cx="866775" cy="247650"/>
              <wp:effectExtent l="0" t="0" r="9525" b="0"/>
              <wp:docPr id="1" name="图片 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8" name="图片 9" hidden="0"/>
                      <pic:cNvPicPr>
                        <a:picLocks noChangeAspect="1"/>
                      </pic:cNvPicPr>
                      <pic:nvPr isPhoto="0" userDrawn="0"/>
                    </pic:nvPicPr>
                    <pic:blipFill>
                      <a:blip r:embed="rId1"/>
                      <a:stretch/>
                    </pic:blipFill>
                    <pic:spPr bwMode="auto">
                      <a:xfrm>
                        <a:off x="0" y="0"/>
                        <a:ext cx="866775" cy="2476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8.3pt;height:19.5pt;">
              <v:path textboxrect="0,0,0,0"/>
              <v:imagedata r:id="rId1" o:title=""/>
            </v:shape>
          </w:pict>
        </mc:Fallback>
      </mc:AlternateContent>
    </w:r>
    <w:r>
      <w:tab/>
    </w:r>
    <w:r>
      <w:rPr>
        <w:rFonts w:hint="eastAsia"/>
      </w:rPr>
      <w:t xml:space="preserve">                                           </w:t>
    </w:r>
    <w:r>
      <w:rPr>
        <w:rFonts w:hint="eastAsia"/>
      </w:rPr>
      <w:t xml:space="preserve">室内</w:t>
    </w:r>
    <w:r>
      <w:rPr>
        <w:rFonts w:hint="eastAsia"/>
      </w:rPr>
      <w:t xml:space="preserve">PMV-PPD</w:t>
    </w:r>
    <w:r>
      <w:rPr>
        <w:rFonts w:hint="eastAsia"/>
      </w:rPr>
      <w:t xml:space="preserve">达标比例报告书</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581"/>
      <w:isLgl w:val="false"/>
      <w:suff w:val="tab"/>
      <w:lvlText w:val="%1"/>
      <w:lvlJc w:val="left"/>
      <w:pPr>
        <w:ind w:left="432" w:hanging="432"/>
        <w:tabs>
          <w:tab w:val="num" w:pos="432" w:leader="none"/>
        </w:tabs>
      </w:pPr>
      <w:rPr>
        <w:rFonts w:hint="eastAsia"/>
      </w:rPr>
    </w:lvl>
    <w:lvl w:ilvl="1">
      <w:start w:val="1"/>
      <w:numFmt w:val="decimal"/>
      <w:pStyle w:val="582"/>
      <w:isLgl w:val="false"/>
      <w:suff w:val="tab"/>
      <w:lvlText w:val="%1.%2"/>
      <w:lvlJc w:val="left"/>
      <w:pPr>
        <w:ind w:left="578" w:hanging="578"/>
        <w:tabs>
          <w:tab w:val="num" w:pos="578" w:leader="none"/>
        </w:tabs>
      </w:pPr>
      <w:rPr>
        <w:rFonts w:hint="eastAsia"/>
        <w:lang w:val="en-GB"/>
      </w:rPr>
    </w:lvl>
    <w:lvl w:ilvl="2">
      <w:start w:val="1"/>
      <w:numFmt w:val="decimal"/>
      <w:pStyle w:val="583"/>
      <w:isLgl w:val="false"/>
      <w:suff w:val="tab"/>
      <w:lvlText w:val="%1.%2.%3"/>
      <w:lvlJc w:val="left"/>
      <w:pPr>
        <w:ind w:left="578" w:hanging="578"/>
        <w:tabs>
          <w:tab w:val="num" w:pos="578" w:leader="none"/>
        </w:tabs>
      </w:pPr>
      <w:rPr>
        <w:rFonts w:eastAsia="宋体" w:hint="eastAsia"/>
        <w:sz w:val="24"/>
        <w:szCs w:val="24"/>
        <w:lang w:val="en-GB"/>
      </w:rPr>
    </w:lvl>
    <w:lvl w:ilvl="3">
      <w:start w:val="1"/>
      <w:numFmt w:val="decimal"/>
      <w:pStyle w:val="584"/>
      <w:isLgl w:val="false"/>
      <w:suff w:val="tab"/>
      <w:lvlText w:val="%1.%2.%3.%4"/>
      <w:lvlJc w:val="left"/>
      <w:pPr>
        <w:ind w:left="864" w:hanging="864"/>
        <w:tabs>
          <w:tab w:val="num" w:pos="864" w:leader="none"/>
        </w:tabs>
      </w:pPr>
      <w:rPr>
        <w:rFonts w:hint="eastAsia"/>
      </w:rPr>
    </w:lvl>
    <w:lvl w:ilvl="4">
      <w:start w:val="1"/>
      <w:numFmt w:val="decimal"/>
      <w:pStyle w:val="585"/>
      <w:isLgl w:val="false"/>
      <w:suff w:val="tab"/>
      <w:lvlText w:val="%1.%2.%3.%4.%5"/>
      <w:lvlJc w:val="left"/>
      <w:pPr>
        <w:ind w:left="1008" w:hanging="1008"/>
        <w:tabs>
          <w:tab w:val="num" w:pos="1008" w:leader="none"/>
        </w:tabs>
      </w:pPr>
      <w:rPr>
        <w:rFonts w:hint="eastAsia"/>
      </w:rPr>
    </w:lvl>
    <w:lvl w:ilvl="5">
      <w:start w:val="1"/>
      <w:numFmt w:val="decimal"/>
      <w:pStyle w:val="586"/>
      <w:isLgl w:val="false"/>
      <w:suff w:val="tab"/>
      <w:lvlText w:val="%1.%2.%3.%4.%5.%6"/>
      <w:lvlJc w:val="left"/>
      <w:pPr>
        <w:ind w:left="1152" w:hanging="1152"/>
        <w:tabs>
          <w:tab w:val="num" w:pos="1152" w:leader="none"/>
        </w:tabs>
      </w:pPr>
      <w:rPr>
        <w:rFonts w:hint="eastAsia"/>
      </w:rPr>
    </w:lvl>
    <w:lvl w:ilvl="6">
      <w:start w:val="1"/>
      <w:numFmt w:val="decimal"/>
      <w:pStyle w:val="587"/>
      <w:isLgl w:val="false"/>
      <w:suff w:val="tab"/>
      <w:lvlText w:val="%1.%2.%3.%4.%5.%6.%7"/>
      <w:lvlJc w:val="left"/>
      <w:pPr>
        <w:ind w:left="1296" w:hanging="1296"/>
        <w:tabs>
          <w:tab w:val="num" w:pos="1296" w:leader="none"/>
        </w:tabs>
      </w:pPr>
      <w:rPr>
        <w:rFonts w:hint="eastAsia"/>
      </w:rPr>
    </w:lvl>
    <w:lvl w:ilvl="7">
      <w:start w:val="1"/>
      <w:numFmt w:val="decimal"/>
      <w:pStyle w:val="588"/>
      <w:isLgl w:val="false"/>
      <w:suff w:val="tab"/>
      <w:lvlText w:val="%1.%2.%3.%4.%5.%6.%7.%8"/>
      <w:lvlJc w:val="left"/>
      <w:pPr>
        <w:ind w:left="1440" w:hanging="1440"/>
        <w:tabs>
          <w:tab w:val="num" w:pos="1440" w:leader="none"/>
        </w:tabs>
      </w:pPr>
      <w:rPr>
        <w:rFonts w:hint="eastAsia"/>
      </w:rPr>
    </w:lvl>
    <w:lvl w:ilvl="8">
      <w:start w:val="1"/>
      <w:numFmt w:val="decimal"/>
      <w:pStyle w:val="589"/>
      <w:isLgl w:val="false"/>
      <w:suff w:val="tab"/>
      <w:lvlText w:val="%1.%2.%3.%4.%5.%6.%7.%8.%9"/>
      <w:lvlJc w:val="left"/>
      <w:pPr>
        <w:ind w:left="1584" w:hanging="1584"/>
        <w:tabs>
          <w:tab w:val="num" w:pos="1584" w:leader="none"/>
        </w:tabs>
      </w:pPr>
      <w:rPr>
        <w:rFonts w:hint="eastAsia"/>
      </w:rPr>
    </w:lvl>
  </w:abstractNum>
  <w:abstractNum w:abstractNumId="1">
    <w:multiLevelType w:val="hybridMultilevel"/>
    <w:lvl w:ilvl="0">
      <w:start w:val="1"/>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1260" w:hanging="420"/>
      </w:pPr>
    </w:lvl>
    <w:lvl w:ilvl="2">
      <w:start w:val="1"/>
      <w:numFmt w:val="lowerRoman"/>
      <w:isLgl w:val="false"/>
      <w:suff w:val="tab"/>
      <w:lvlText w:val="%3."/>
      <w:lvlJc w:val="right"/>
      <w:pPr>
        <w:ind w:left="1680" w:hanging="420"/>
      </w:pPr>
    </w:lvl>
    <w:lvl w:ilvl="3">
      <w:start w:val="1"/>
      <w:numFmt w:val="decimal"/>
      <w:isLgl w:val="false"/>
      <w:suff w:val="tab"/>
      <w:lvlText w:val="%4."/>
      <w:lvlJc w:val="left"/>
      <w:pPr>
        <w:ind w:left="2100" w:hanging="420"/>
      </w:pPr>
    </w:lvl>
    <w:lvl w:ilvl="4">
      <w:start w:val="1"/>
      <w:numFmt w:val="lowerLetter"/>
      <w:isLgl w:val="false"/>
      <w:suff w:val="tab"/>
      <w:lvlText w:val="%5)"/>
      <w:lvlJc w:val="left"/>
      <w:pPr>
        <w:ind w:left="2520" w:hanging="420"/>
      </w:pPr>
    </w:lvl>
    <w:lvl w:ilvl="5">
      <w:start w:val="1"/>
      <w:numFmt w:val="lowerRoman"/>
      <w:isLgl w:val="false"/>
      <w:suff w:val="tab"/>
      <w:lvlText w:val="%6."/>
      <w:lvlJc w:val="right"/>
      <w:pPr>
        <w:ind w:left="2940" w:hanging="420"/>
      </w:pPr>
    </w:lvl>
    <w:lvl w:ilvl="6">
      <w:start w:val="1"/>
      <w:numFmt w:val="decimal"/>
      <w:isLgl w:val="false"/>
      <w:suff w:val="tab"/>
      <w:lvlText w:val="%7."/>
      <w:lvlJc w:val="left"/>
      <w:pPr>
        <w:ind w:left="3360" w:hanging="420"/>
      </w:pPr>
    </w:lvl>
    <w:lvl w:ilvl="7">
      <w:start w:val="1"/>
      <w:numFmt w:val="lowerLetter"/>
      <w:isLgl w:val="false"/>
      <w:suff w:val="tab"/>
      <w:lvlText w:val="%8)"/>
      <w:lvlJc w:val="left"/>
      <w:pPr>
        <w:ind w:left="3780" w:hanging="420"/>
      </w:pPr>
    </w:lvl>
    <w:lvl w:ilvl="8">
      <w:start w:val="1"/>
      <w:numFmt w:val="lowerRoman"/>
      <w:isLgl w:val="false"/>
      <w:suff w:val="tab"/>
      <w:lvlText w:val="%9."/>
      <w:lvlJc w:val="right"/>
      <w:pPr>
        <w:ind w:left="4200" w:hanging="420"/>
      </w:pPr>
    </w:lvl>
  </w:abstractNum>
  <w:abstractNum w:abstractNumId="2">
    <w:multiLevelType w:val="hybridMultilevel"/>
    <w:lvl w:ilvl="0">
      <w:start w:val="1"/>
      <w:numFmt w:val="decimal"/>
      <w:isLgl w:val="false"/>
      <w:suff w:val="tab"/>
      <w:lvlText w:val="%1."/>
      <w:lvlJc w:val="left"/>
      <w:pPr>
        <w:ind w:left="840" w:hanging="420"/>
      </w:pPr>
    </w:lvl>
    <w:lvl w:ilvl="1">
      <w:start w:val="1"/>
      <w:numFmt w:val="lowerLetter"/>
      <w:isLgl w:val="false"/>
      <w:suff w:val="tab"/>
      <w:lvlText w:val="%2)"/>
      <w:lvlJc w:val="left"/>
      <w:pPr>
        <w:ind w:left="1260" w:hanging="420"/>
      </w:pPr>
    </w:lvl>
    <w:lvl w:ilvl="2">
      <w:start w:val="1"/>
      <w:numFmt w:val="lowerRoman"/>
      <w:isLgl w:val="false"/>
      <w:suff w:val="tab"/>
      <w:lvlText w:val="%3."/>
      <w:lvlJc w:val="right"/>
      <w:pPr>
        <w:ind w:left="1680" w:hanging="420"/>
      </w:pPr>
    </w:lvl>
    <w:lvl w:ilvl="3">
      <w:start w:val="1"/>
      <w:numFmt w:val="decimal"/>
      <w:isLgl w:val="false"/>
      <w:suff w:val="tab"/>
      <w:lvlText w:val="%4."/>
      <w:lvlJc w:val="left"/>
      <w:pPr>
        <w:ind w:left="2100" w:hanging="420"/>
      </w:pPr>
    </w:lvl>
    <w:lvl w:ilvl="4">
      <w:start w:val="1"/>
      <w:numFmt w:val="lowerLetter"/>
      <w:isLgl w:val="false"/>
      <w:suff w:val="tab"/>
      <w:lvlText w:val="%5)"/>
      <w:lvlJc w:val="left"/>
      <w:pPr>
        <w:ind w:left="2520" w:hanging="420"/>
      </w:pPr>
    </w:lvl>
    <w:lvl w:ilvl="5">
      <w:start w:val="1"/>
      <w:numFmt w:val="lowerRoman"/>
      <w:isLgl w:val="false"/>
      <w:suff w:val="tab"/>
      <w:lvlText w:val="%6."/>
      <w:lvlJc w:val="right"/>
      <w:pPr>
        <w:ind w:left="2940" w:hanging="420"/>
      </w:pPr>
    </w:lvl>
    <w:lvl w:ilvl="6">
      <w:start w:val="1"/>
      <w:numFmt w:val="decimal"/>
      <w:isLgl w:val="false"/>
      <w:suff w:val="tab"/>
      <w:lvlText w:val="%7."/>
      <w:lvlJc w:val="left"/>
      <w:pPr>
        <w:ind w:left="3360" w:hanging="420"/>
      </w:pPr>
    </w:lvl>
    <w:lvl w:ilvl="7">
      <w:start w:val="1"/>
      <w:numFmt w:val="lowerLetter"/>
      <w:isLgl w:val="false"/>
      <w:suff w:val="tab"/>
      <w:lvlText w:val="%8)"/>
      <w:lvlJc w:val="left"/>
      <w:pPr>
        <w:ind w:left="3780" w:hanging="420"/>
      </w:pPr>
    </w:lvl>
    <w:lvl w:ilvl="8">
      <w:start w:val="1"/>
      <w:numFmt w:val="lowerRoman"/>
      <w:isLgl w:val="false"/>
      <w:suff w:val="tab"/>
      <w:lvlText w:val="%9."/>
      <w:lvlJc w:val="right"/>
      <w:pPr>
        <w:ind w:left="4200" w:hanging="420"/>
      </w:pPr>
    </w:lvl>
  </w:abstractNum>
  <w:abstractNum w:abstractNumId="3">
    <w:multiLevelType w:val="hybridMultilevel"/>
    <w:lvl w:ilvl="0">
      <w:start w:val="1"/>
      <w:numFmt w:val="bullet"/>
      <w:isLgl w:val="false"/>
      <w:suff w:val="tab"/>
      <w:lvlText w:val=""/>
      <w:lvlJc w:val="left"/>
      <w:pPr>
        <w:ind w:left="1266" w:hanging="420"/>
      </w:pPr>
      <w:rPr>
        <w:rFonts w:ascii="Wingdings" w:hAnsi="Wingdings" w:hint="default"/>
        <w:sz w:val="15"/>
      </w:rPr>
    </w:lvl>
    <w:lvl w:ilvl="1">
      <w:start w:val="1"/>
      <w:numFmt w:val="bullet"/>
      <w:isLgl w:val="false"/>
      <w:suff w:val="tab"/>
      <w:lvlText w:val=""/>
      <w:lvlJc w:val="left"/>
      <w:pPr>
        <w:ind w:left="1686" w:hanging="420"/>
      </w:pPr>
      <w:rPr>
        <w:rFonts w:ascii="Wingdings" w:hAnsi="Wingdings" w:hint="default"/>
      </w:rPr>
    </w:lvl>
    <w:lvl w:ilvl="2">
      <w:start w:val="1"/>
      <w:numFmt w:val="bullet"/>
      <w:isLgl w:val="false"/>
      <w:suff w:val="tab"/>
      <w:lvlText w:val=""/>
      <w:lvlJc w:val="left"/>
      <w:pPr>
        <w:ind w:left="2106" w:hanging="420"/>
      </w:pPr>
      <w:rPr>
        <w:rFonts w:ascii="Wingdings" w:hAnsi="Wingdings" w:hint="default"/>
      </w:rPr>
    </w:lvl>
    <w:lvl w:ilvl="3">
      <w:start w:val="1"/>
      <w:numFmt w:val="bullet"/>
      <w:isLgl w:val="false"/>
      <w:suff w:val="tab"/>
      <w:lvlText w:val=""/>
      <w:lvlJc w:val="left"/>
      <w:pPr>
        <w:ind w:left="2526" w:hanging="420"/>
      </w:pPr>
      <w:rPr>
        <w:rFonts w:ascii="Wingdings" w:hAnsi="Wingdings" w:hint="default"/>
      </w:rPr>
    </w:lvl>
    <w:lvl w:ilvl="4">
      <w:start w:val="1"/>
      <w:numFmt w:val="bullet"/>
      <w:isLgl w:val="false"/>
      <w:suff w:val="tab"/>
      <w:lvlText w:val=""/>
      <w:lvlJc w:val="left"/>
      <w:pPr>
        <w:ind w:left="2946" w:hanging="420"/>
      </w:pPr>
      <w:rPr>
        <w:rFonts w:ascii="Wingdings" w:hAnsi="Wingdings" w:hint="default"/>
      </w:rPr>
    </w:lvl>
    <w:lvl w:ilvl="5">
      <w:start w:val="1"/>
      <w:numFmt w:val="bullet"/>
      <w:isLgl w:val="false"/>
      <w:suff w:val="tab"/>
      <w:lvlText w:val=""/>
      <w:lvlJc w:val="left"/>
      <w:pPr>
        <w:ind w:left="3366" w:hanging="420"/>
      </w:pPr>
      <w:rPr>
        <w:rFonts w:ascii="Wingdings" w:hAnsi="Wingdings" w:hint="default"/>
      </w:rPr>
    </w:lvl>
    <w:lvl w:ilvl="6">
      <w:start w:val="1"/>
      <w:numFmt w:val="bullet"/>
      <w:isLgl w:val="false"/>
      <w:suff w:val="tab"/>
      <w:lvlText w:val=""/>
      <w:lvlJc w:val="left"/>
      <w:pPr>
        <w:ind w:left="3786" w:hanging="420"/>
      </w:pPr>
      <w:rPr>
        <w:rFonts w:ascii="Wingdings" w:hAnsi="Wingdings" w:hint="default"/>
      </w:rPr>
    </w:lvl>
    <w:lvl w:ilvl="7">
      <w:start w:val="1"/>
      <w:numFmt w:val="bullet"/>
      <w:isLgl w:val="false"/>
      <w:suff w:val="tab"/>
      <w:lvlText w:val=""/>
      <w:lvlJc w:val="left"/>
      <w:pPr>
        <w:ind w:left="4206" w:hanging="420"/>
      </w:pPr>
      <w:rPr>
        <w:rFonts w:ascii="Wingdings" w:hAnsi="Wingdings" w:hint="default"/>
      </w:rPr>
    </w:lvl>
    <w:lvl w:ilvl="8">
      <w:start w:val="1"/>
      <w:numFmt w:val="bullet"/>
      <w:isLgl w:val="false"/>
      <w:suff w:val="tab"/>
      <w:lvlText w:val=""/>
      <w:lvlJc w:val="left"/>
      <w:pPr>
        <w:ind w:left="4626" w:hanging="420"/>
      </w:pPr>
      <w:rPr>
        <w:rFonts w:ascii="Wingdings" w:hAnsi="Wingdings" w:hint="default"/>
      </w:rPr>
    </w:lvl>
  </w:abstractNum>
  <w:abstractNum w:abstractNumId="4">
    <w:multiLevelType w:val="hybridMultilevel"/>
    <w:lvl w:ilvl="0">
      <w:start w:val="1"/>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5">
    <w:multiLevelType w:val="hybridMultilevel"/>
    <w:lvl w:ilvl="0">
      <w:start w:val="1"/>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6">
    <w:multiLevelType w:val="hybridMultilevel"/>
    <w:lvl w:ilvl="0">
      <w:start w:val="2"/>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7">
    <w:multiLevelType w:val="hybridMultilevel"/>
    <w:lvl w:ilvl="0">
      <w:start w:val="1"/>
      <w:numFmt w:val="bullet"/>
      <w:isLgl w:val="false"/>
      <w:suff w:val="tab"/>
      <w:lvlText w:val=""/>
      <w:lvlJc w:val="left"/>
      <w:pPr>
        <w:ind w:left="840" w:hanging="420"/>
      </w:pPr>
      <w:rPr>
        <w:rFonts w:ascii="Wingdings" w:hAnsi="Wingdings" w:hint="default"/>
        <w:sz w:val="15"/>
      </w:rPr>
    </w:lvl>
    <w:lvl w:ilvl="1">
      <w:start w:val="1"/>
      <w:numFmt w:val="bullet"/>
      <w:isLgl w:val="false"/>
      <w:suff w:val="tab"/>
      <w:lvlText w:val=""/>
      <w:lvlJc w:val="left"/>
      <w:pPr>
        <w:ind w:left="1260" w:hanging="420"/>
      </w:pPr>
      <w:rPr>
        <w:rFonts w:ascii="Wingdings" w:hAnsi="Wingdings" w:hint="default"/>
      </w:rPr>
    </w:lvl>
    <w:lvl w:ilvl="2">
      <w:start w:val="1"/>
      <w:numFmt w:val="bullet"/>
      <w:isLgl w:val="false"/>
      <w:suff w:val="tab"/>
      <w:lvlText w:val=""/>
      <w:lvlJc w:val="left"/>
      <w:pPr>
        <w:ind w:left="1680" w:hanging="420"/>
      </w:pPr>
      <w:rPr>
        <w:rFonts w:ascii="Wingdings" w:hAnsi="Wingdings" w:hint="default"/>
      </w:rPr>
    </w:lvl>
    <w:lvl w:ilvl="3">
      <w:start w:val="1"/>
      <w:numFmt w:val="bullet"/>
      <w:isLgl w:val="false"/>
      <w:suff w:val="tab"/>
      <w:lvlText w:val=""/>
      <w:lvlJc w:val="left"/>
      <w:pPr>
        <w:ind w:left="2100" w:hanging="420"/>
      </w:pPr>
      <w:rPr>
        <w:rFonts w:ascii="Wingdings" w:hAnsi="Wingdings" w:hint="default"/>
      </w:rPr>
    </w:lvl>
    <w:lvl w:ilvl="4">
      <w:start w:val="1"/>
      <w:numFmt w:val="bullet"/>
      <w:isLgl w:val="false"/>
      <w:suff w:val="tab"/>
      <w:lvlText w:val=""/>
      <w:lvlJc w:val="left"/>
      <w:pPr>
        <w:ind w:left="2520" w:hanging="420"/>
      </w:pPr>
      <w:rPr>
        <w:rFonts w:ascii="Wingdings" w:hAnsi="Wingdings" w:hint="default"/>
      </w:rPr>
    </w:lvl>
    <w:lvl w:ilvl="5">
      <w:start w:val="1"/>
      <w:numFmt w:val="bullet"/>
      <w:isLgl w:val="false"/>
      <w:suff w:val="tab"/>
      <w:lvlText w:val=""/>
      <w:lvlJc w:val="left"/>
      <w:pPr>
        <w:ind w:left="2940" w:hanging="420"/>
      </w:pPr>
      <w:rPr>
        <w:rFonts w:ascii="Wingdings" w:hAnsi="Wingdings" w:hint="default"/>
      </w:rPr>
    </w:lvl>
    <w:lvl w:ilvl="6">
      <w:start w:val="1"/>
      <w:numFmt w:val="bullet"/>
      <w:isLgl w:val="false"/>
      <w:suff w:val="tab"/>
      <w:lvlText w:val=""/>
      <w:lvlJc w:val="left"/>
      <w:pPr>
        <w:ind w:left="3360" w:hanging="420"/>
      </w:pPr>
      <w:rPr>
        <w:rFonts w:ascii="Wingdings" w:hAnsi="Wingdings" w:hint="default"/>
      </w:rPr>
    </w:lvl>
    <w:lvl w:ilvl="7">
      <w:start w:val="1"/>
      <w:numFmt w:val="bullet"/>
      <w:isLgl w:val="false"/>
      <w:suff w:val="tab"/>
      <w:lvlText w:val=""/>
      <w:lvlJc w:val="left"/>
      <w:pPr>
        <w:ind w:left="3780" w:hanging="420"/>
      </w:pPr>
      <w:rPr>
        <w:rFonts w:ascii="Wingdings" w:hAnsi="Wingdings" w:hint="default"/>
      </w:rPr>
    </w:lvl>
    <w:lvl w:ilvl="8">
      <w:start w:val="1"/>
      <w:numFmt w:val="bullet"/>
      <w:isLgl w:val="false"/>
      <w:suff w:val="tab"/>
      <w:lvlText w:val=""/>
      <w:lvlJc w:val="left"/>
      <w:pPr>
        <w:ind w:left="4200" w:hanging="420"/>
      </w:pPr>
      <w:rPr>
        <w:rFonts w:ascii="Wingdings" w:hAnsi="Wingdings" w:hint="default"/>
      </w:rPr>
    </w:lvl>
  </w:abstractNum>
  <w:abstractNum w:abstractNumId="8">
    <w:multiLevelType w:val="hybridMultilevel"/>
    <w:lvl w:ilvl="0">
      <w:start w:val="1"/>
      <w:numFmt w:val="bullet"/>
      <w:isLgl w:val="false"/>
      <w:suff w:val="tab"/>
      <w:lvlText w:val=""/>
      <w:lvlJc w:val="left"/>
      <w:pPr>
        <w:ind w:left="840" w:hanging="420"/>
      </w:pPr>
      <w:rPr>
        <w:rFonts w:ascii="Wingdings" w:hAnsi="Wingdings" w:hint="default"/>
      </w:rPr>
    </w:lvl>
    <w:lvl w:ilvl="1">
      <w:start w:val="1"/>
      <w:numFmt w:val="bullet"/>
      <w:isLgl w:val="false"/>
      <w:suff w:val="tab"/>
      <w:lvlText w:val=""/>
      <w:lvlJc w:val="left"/>
      <w:pPr>
        <w:ind w:left="1260" w:hanging="420"/>
      </w:pPr>
      <w:rPr>
        <w:rFonts w:ascii="Wingdings" w:hAnsi="Wingdings" w:hint="default"/>
      </w:rPr>
    </w:lvl>
    <w:lvl w:ilvl="2">
      <w:start w:val="1"/>
      <w:numFmt w:val="bullet"/>
      <w:isLgl w:val="false"/>
      <w:suff w:val="tab"/>
      <w:lvlText w:val=""/>
      <w:lvlJc w:val="left"/>
      <w:pPr>
        <w:ind w:left="1680" w:hanging="420"/>
      </w:pPr>
      <w:rPr>
        <w:rFonts w:ascii="Wingdings" w:hAnsi="Wingdings" w:hint="default"/>
      </w:rPr>
    </w:lvl>
    <w:lvl w:ilvl="3">
      <w:start w:val="1"/>
      <w:numFmt w:val="bullet"/>
      <w:isLgl w:val="false"/>
      <w:suff w:val="tab"/>
      <w:lvlText w:val=""/>
      <w:lvlJc w:val="left"/>
      <w:pPr>
        <w:ind w:left="2100" w:hanging="420"/>
      </w:pPr>
      <w:rPr>
        <w:rFonts w:ascii="Wingdings" w:hAnsi="Wingdings" w:hint="default"/>
      </w:rPr>
    </w:lvl>
    <w:lvl w:ilvl="4">
      <w:start w:val="1"/>
      <w:numFmt w:val="bullet"/>
      <w:isLgl w:val="false"/>
      <w:suff w:val="tab"/>
      <w:lvlText w:val=""/>
      <w:lvlJc w:val="left"/>
      <w:pPr>
        <w:ind w:left="2520" w:hanging="420"/>
      </w:pPr>
      <w:rPr>
        <w:rFonts w:ascii="Wingdings" w:hAnsi="Wingdings" w:hint="default"/>
      </w:rPr>
    </w:lvl>
    <w:lvl w:ilvl="5">
      <w:start w:val="1"/>
      <w:numFmt w:val="bullet"/>
      <w:isLgl w:val="false"/>
      <w:suff w:val="tab"/>
      <w:lvlText w:val=""/>
      <w:lvlJc w:val="left"/>
      <w:pPr>
        <w:ind w:left="2940" w:hanging="420"/>
      </w:pPr>
      <w:rPr>
        <w:rFonts w:ascii="Wingdings" w:hAnsi="Wingdings" w:hint="default"/>
      </w:rPr>
    </w:lvl>
    <w:lvl w:ilvl="6">
      <w:start w:val="1"/>
      <w:numFmt w:val="bullet"/>
      <w:isLgl w:val="false"/>
      <w:suff w:val="tab"/>
      <w:lvlText w:val=""/>
      <w:lvlJc w:val="left"/>
      <w:pPr>
        <w:ind w:left="3360" w:hanging="420"/>
      </w:pPr>
      <w:rPr>
        <w:rFonts w:ascii="Wingdings" w:hAnsi="Wingdings" w:hint="default"/>
      </w:rPr>
    </w:lvl>
    <w:lvl w:ilvl="7">
      <w:start w:val="1"/>
      <w:numFmt w:val="bullet"/>
      <w:isLgl w:val="false"/>
      <w:suff w:val="tab"/>
      <w:lvlText w:val=""/>
      <w:lvlJc w:val="left"/>
      <w:pPr>
        <w:ind w:left="3780" w:hanging="420"/>
      </w:pPr>
      <w:rPr>
        <w:rFonts w:ascii="Wingdings" w:hAnsi="Wingdings" w:hint="default"/>
      </w:rPr>
    </w:lvl>
    <w:lvl w:ilvl="8">
      <w:start w:val="1"/>
      <w:numFmt w:val="bullet"/>
      <w:isLgl w:val="false"/>
      <w:suff w:val="tab"/>
      <w:lvlText w:val=""/>
      <w:lvlJc w:val="left"/>
      <w:pPr>
        <w:ind w:left="4200" w:hanging="420"/>
      </w:pPr>
      <w:rPr>
        <w:rFonts w:ascii="Wingdings" w:hAnsi="Wingdings" w:hint="default"/>
      </w:rPr>
    </w:lvl>
  </w:abstractNum>
  <w:abstractNum w:abstractNumId="9">
    <w:multiLevelType w:val="hybridMultilevel"/>
    <w:lvl w:ilvl="0">
      <w:start w:val="1"/>
      <w:numFmt w:val="bullet"/>
      <w:isLgl w:val="false"/>
      <w:suff w:val="tab"/>
      <w:lvlText w:val="★"/>
      <w:lvlJc w:val="left"/>
      <w:pPr>
        <w:ind w:left="780" w:hanging="360"/>
      </w:pPr>
      <w:rPr>
        <w:rFonts w:ascii="宋体" w:hAnsi="宋体" w:cs="Times New Roman" w:eastAsia="宋体" w:hint="eastAsia"/>
      </w:rPr>
    </w:lvl>
    <w:lvl w:ilvl="1">
      <w:start w:val="1"/>
      <w:numFmt w:val="bullet"/>
      <w:isLgl w:val="false"/>
      <w:suff w:val="tab"/>
      <w:lvlText w:val=""/>
      <w:lvlJc w:val="left"/>
      <w:pPr>
        <w:ind w:left="1260" w:hanging="420"/>
      </w:pPr>
      <w:rPr>
        <w:rFonts w:ascii="Wingdings" w:hAnsi="Wingdings" w:hint="default"/>
      </w:rPr>
    </w:lvl>
    <w:lvl w:ilvl="2">
      <w:start w:val="1"/>
      <w:numFmt w:val="bullet"/>
      <w:isLgl w:val="false"/>
      <w:suff w:val="tab"/>
      <w:lvlText w:val=""/>
      <w:lvlJc w:val="left"/>
      <w:pPr>
        <w:ind w:left="1680" w:hanging="420"/>
      </w:pPr>
      <w:rPr>
        <w:rFonts w:ascii="Wingdings" w:hAnsi="Wingdings" w:hint="default"/>
      </w:rPr>
    </w:lvl>
    <w:lvl w:ilvl="3">
      <w:start w:val="1"/>
      <w:numFmt w:val="bullet"/>
      <w:isLgl w:val="false"/>
      <w:suff w:val="tab"/>
      <w:lvlText w:val=""/>
      <w:lvlJc w:val="left"/>
      <w:pPr>
        <w:ind w:left="2100" w:hanging="420"/>
      </w:pPr>
      <w:rPr>
        <w:rFonts w:ascii="Wingdings" w:hAnsi="Wingdings" w:hint="default"/>
      </w:rPr>
    </w:lvl>
    <w:lvl w:ilvl="4">
      <w:start w:val="1"/>
      <w:numFmt w:val="bullet"/>
      <w:isLgl w:val="false"/>
      <w:suff w:val="tab"/>
      <w:lvlText w:val=""/>
      <w:lvlJc w:val="left"/>
      <w:pPr>
        <w:ind w:left="2520" w:hanging="420"/>
      </w:pPr>
      <w:rPr>
        <w:rFonts w:ascii="Wingdings" w:hAnsi="Wingdings" w:hint="default"/>
      </w:rPr>
    </w:lvl>
    <w:lvl w:ilvl="5">
      <w:start w:val="1"/>
      <w:numFmt w:val="bullet"/>
      <w:isLgl w:val="false"/>
      <w:suff w:val="tab"/>
      <w:lvlText w:val=""/>
      <w:lvlJc w:val="left"/>
      <w:pPr>
        <w:ind w:left="2940" w:hanging="420"/>
      </w:pPr>
      <w:rPr>
        <w:rFonts w:ascii="Wingdings" w:hAnsi="Wingdings" w:hint="default"/>
      </w:rPr>
    </w:lvl>
    <w:lvl w:ilvl="6">
      <w:start w:val="1"/>
      <w:numFmt w:val="bullet"/>
      <w:isLgl w:val="false"/>
      <w:suff w:val="tab"/>
      <w:lvlText w:val=""/>
      <w:lvlJc w:val="left"/>
      <w:pPr>
        <w:ind w:left="3360" w:hanging="420"/>
      </w:pPr>
      <w:rPr>
        <w:rFonts w:ascii="Wingdings" w:hAnsi="Wingdings" w:hint="default"/>
      </w:rPr>
    </w:lvl>
    <w:lvl w:ilvl="7">
      <w:start w:val="1"/>
      <w:numFmt w:val="bullet"/>
      <w:isLgl w:val="false"/>
      <w:suff w:val="tab"/>
      <w:lvlText w:val=""/>
      <w:lvlJc w:val="left"/>
      <w:pPr>
        <w:ind w:left="3780" w:hanging="420"/>
      </w:pPr>
      <w:rPr>
        <w:rFonts w:ascii="Wingdings" w:hAnsi="Wingdings" w:hint="default"/>
      </w:rPr>
    </w:lvl>
    <w:lvl w:ilvl="8">
      <w:start w:val="1"/>
      <w:numFmt w:val="bullet"/>
      <w:isLgl w:val="false"/>
      <w:suff w:val="tab"/>
      <w:lvlText w:val=""/>
      <w:lvlJc w:val="left"/>
      <w:pPr>
        <w:ind w:left="4200" w:hanging="420"/>
      </w:pPr>
      <w:rPr>
        <w:rFonts w:ascii="Wingdings" w:hAnsi="Wingdings" w:hint="default"/>
      </w:rPr>
    </w:lvl>
  </w:abstractNum>
  <w:abstractNum w:abstractNumId="10">
    <w:multiLevelType w:val="hybridMultilevel"/>
    <w:lvl w:ilvl="0">
      <w:start w:val="1"/>
      <w:numFmt w:val="decimal"/>
      <w:isLgl w:val="false"/>
      <w:suff w:val="tab"/>
      <w:lvlText w:val="%1）"/>
      <w:lvlJc w:val="left"/>
      <w:pPr>
        <w:ind w:left="1620" w:hanging="360"/>
      </w:pPr>
      <w:rPr>
        <w:rFonts w:hint="default"/>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11">
    <w:multiLevelType w:val="hybridMultilevel"/>
    <w:lvl w:ilvl="0">
      <w:start w:val="2"/>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4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宋体"/>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590"/>
    <w:link w:val="581"/>
    <w:uiPriority w:val="9"/>
    <w:rPr>
      <w:rFonts w:ascii="Arial" w:hAnsi="Arial" w:cs="Arial" w:eastAsia="Arial"/>
      <w:sz w:val="40"/>
      <w:szCs w:val="40"/>
    </w:rPr>
  </w:style>
  <w:style w:type="character" w:styleId="14">
    <w:name w:val="Heading 2 Char"/>
    <w:basedOn w:val="590"/>
    <w:link w:val="582"/>
    <w:uiPriority w:val="9"/>
    <w:rPr>
      <w:rFonts w:ascii="Arial" w:hAnsi="Arial" w:cs="Arial" w:eastAsia="Arial"/>
      <w:sz w:val="34"/>
    </w:rPr>
  </w:style>
  <w:style w:type="character" w:styleId="16">
    <w:name w:val="Heading 3 Char"/>
    <w:basedOn w:val="590"/>
    <w:link w:val="583"/>
    <w:uiPriority w:val="9"/>
    <w:rPr>
      <w:rFonts w:ascii="Arial" w:hAnsi="Arial" w:cs="Arial" w:eastAsia="Arial"/>
      <w:sz w:val="30"/>
      <w:szCs w:val="30"/>
    </w:rPr>
  </w:style>
  <w:style w:type="character" w:styleId="18">
    <w:name w:val="Heading 4 Char"/>
    <w:basedOn w:val="590"/>
    <w:link w:val="584"/>
    <w:uiPriority w:val="9"/>
    <w:rPr>
      <w:rFonts w:ascii="Arial" w:hAnsi="Arial" w:cs="Arial" w:eastAsia="Arial"/>
      <w:b/>
      <w:bCs/>
      <w:sz w:val="26"/>
      <w:szCs w:val="26"/>
    </w:rPr>
  </w:style>
  <w:style w:type="character" w:styleId="20">
    <w:name w:val="Heading 5 Char"/>
    <w:basedOn w:val="590"/>
    <w:link w:val="585"/>
    <w:uiPriority w:val="9"/>
    <w:rPr>
      <w:rFonts w:ascii="Arial" w:hAnsi="Arial" w:cs="Arial" w:eastAsia="Arial"/>
      <w:b/>
      <w:bCs/>
      <w:sz w:val="24"/>
      <w:szCs w:val="24"/>
    </w:rPr>
  </w:style>
  <w:style w:type="character" w:styleId="22">
    <w:name w:val="Heading 6 Char"/>
    <w:basedOn w:val="590"/>
    <w:link w:val="586"/>
    <w:uiPriority w:val="9"/>
    <w:rPr>
      <w:rFonts w:ascii="Arial" w:hAnsi="Arial" w:cs="Arial" w:eastAsia="Arial"/>
      <w:b/>
      <w:bCs/>
      <w:sz w:val="22"/>
      <w:szCs w:val="22"/>
    </w:rPr>
  </w:style>
  <w:style w:type="character" w:styleId="24">
    <w:name w:val="Heading 7 Char"/>
    <w:basedOn w:val="590"/>
    <w:link w:val="587"/>
    <w:uiPriority w:val="9"/>
    <w:rPr>
      <w:rFonts w:ascii="Arial" w:hAnsi="Arial" w:cs="Arial" w:eastAsia="Arial"/>
      <w:b/>
      <w:bCs/>
      <w:i/>
      <w:iCs/>
      <w:sz w:val="22"/>
      <w:szCs w:val="22"/>
    </w:rPr>
  </w:style>
  <w:style w:type="character" w:styleId="26">
    <w:name w:val="Heading 8 Char"/>
    <w:basedOn w:val="590"/>
    <w:link w:val="588"/>
    <w:uiPriority w:val="9"/>
    <w:rPr>
      <w:rFonts w:ascii="Arial" w:hAnsi="Arial" w:cs="Arial" w:eastAsia="Arial"/>
      <w:i/>
      <w:iCs/>
      <w:sz w:val="22"/>
      <w:szCs w:val="22"/>
    </w:rPr>
  </w:style>
  <w:style w:type="character" w:styleId="28">
    <w:name w:val="Heading 9 Char"/>
    <w:basedOn w:val="590"/>
    <w:link w:val="589"/>
    <w:uiPriority w:val="9"/>
    <w:rPr>
      <w:rFonts w:ascii="Arial" w:hAnsi="Arial" w:cs="Arial" w:eastAsia="Arial"/>
      <w:i/>
      <w:iCs/>
      <w:sz w:val="21"/>
      <w:szCs w:val="21"/>
    </w:rPr>
  </w:style>
  <w:style w:type="paragraph" w:styleId="32">
    <w:name w:val="Title"/>
    <w:basedOn w:val="580"/>
    <w:next w:val="580"/>
    <w:link w:val="33"/>
    <w:qFormat/>
    <w:uiPriority w:val="10"/>
    <w:rPr>
      <w:sz w:val="48"/>
      <w:szCs w:val="48"/>
    </w:rPr>
    <w:pPr>
      <w:contextualSpacing w:val="true"/>
      <w:spacing w:after="200" w:before="300"/>
    </w:pPr>
  </w:style>
  <w:style w:type="character" w:styleId="33">
    <w:name w:val="Title Char"/>
    <w:basedOn w:val="590"/>
    <w:link w:val="32"/>
    <w:uiPriority w:val="10"/>
    <w:rPr>
      <w:sz w:val="48"/>
      <w:szCs w:val="48"/>
    </w:rPr>
  </w:style>
  <w:style w:type="paragraph" w:styleId="34">
    <w:name w:val="Subtitle"/>
    <w:basedOn w:val="580"/>
    <w:next w:val="580"/>
    <w:link w:val="35"/>
    <w:qFormat/>
    <w:uiPriority w:val="11"/>
    <w:rPr>
      <w:sz w:val="24"/>
      <w:szCs w:val="24"/>
    </w:rPr>
    <w:pPr>
      <w:spacing w:after="200" w:before="200"/>
    </w:pPr>
  </w:style>
  <w:style w:type="character" w:styleId="35">
    <w:name w:val="Subtitle Char"/>
    <w:basedOn w:val="590"/>
    <w:link w:val="34"/>
    <w:uiPriority w:val="11"/>
    <w:rPr>
      <w:sz w:val="24"/>
      <w:szCs w:val="24"/>
    </w:rPr>
  </w:style>
  <w:style w:type="paragraph" w:styleId="36">
    <w:name w:val="Quote"/>
    <w:basedOn w:val="580"/>
    <w:next w:val="580"/>
    <w:link w:val="37"/>
    <w:qFormat/>
    <w:uiPriority w:val="29"/>
    <w:rPr>
      <w:i/>
    </w:rPr>
    <w:pPr>
      <w:ind w:left="720" w:right="720"/>
    </w:pPr>
  </w:style>
  <w:style w:type="character" w:styleId="37">
    <w:name w:val="Quote Char"/>
    <w:link w:val="36"/>
    <w:uiPriority w:val="29"/>
    <w:rPr>
      <w:i/>
    </w:rPr>
  </w:style>
  <w:style w:type="paragraph" w:styleId="38">
    <w:name w:val="Intense Quote"/>
    <w:basedOn w:val="580"/>
    <w:next w:val="580"/>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590"/>
    <w:link w:val="593"/>
    <w:uiPriority w:val="99"/>
  </w:style>
  <w:style w:type="character" w:styleId="43">
    <w:name w:val="Footer Char"/>
    <w:basedOn w:val="590"/>
    <w:link w:val="594"/>
    <w:uiPriority w:val="99"/>
  </w:style>
  <w:style w:type="character" w:styleId="45">
    <w:name w:val="Caption Char"/>
    <w:basedOn w:val="606"/>
    <w:link w:val="594"/>
    <w:uiPriority w:val="99"/>
  </w:style>
  <w:style w:type="table" w:styleId="47">
    <w:name w:val="Table Grid Light"/>
    <w:basedOn w:val="59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59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5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5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5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5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5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59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59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59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59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59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59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59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59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591"/>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1"/>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1"/>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1"/>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1"/>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1"/>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1"/>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59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59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59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59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59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59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59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59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59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59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59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59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59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59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5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5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5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5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5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59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59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59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59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59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59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59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59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59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580"/>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590"/>
    <w:uiPriority w:val="99"/>
    <w:unhideWhenUsed/>
    <w:rPr>
      <w:vertAlign w:val="superscript"/>
    </w:rPr>
  </w:style>
  <w:style w:type="paragraph" w:styleId="176">
    <w:name w:val="endnote text"/>
    <w:basedOn w:val="580"/>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590"/>
    <w:uiPriority w:val="99"/>
    <w:semiHidden/>
    <w:unhideWhenUsed/>
    <w:rPr>
      <w:vertAlign w:val="superscript"/>
    </w:rPr>
  </w:style>
  <w:style w:type="paragraph" w:styleId="182">
    <w:name w:val="toc 4"/>
    <w:basedOn w:val="580"/>
    <w:next w:val="580"/>
    <w:uiPriority w:val="39"/>
    <w:unhideWhenUsed/>
    <w:pPr>
      <w:ind w:left="850" w:right="0" w:firstLine="0"/>
      <w:spacing w:after="57"/>
    </w:pPr>
  </w:style>
  <w:style w:type="paragraph" w:styleId="183">
    <w:name w:val="toc 5"/>
    <w:basedOn w:val="580"/>
    <w:next w:val="580"/>
    <w:uiPriority w:val="39"/>
    <w:unhideWhenUsed/>
    <w:pPr>
      <w:ind w:left="1134" w:right="0" w:firstLine="0"/>
      <w:spacing w:after="57"/>
    </w:pPr>
  </w:style>
  <w:style w:type="paragraph" w:styleId="184">
    <w:name w:val="toc 6"/>
    <w:basedOn w:val="580"/>
    <w:next w:val="580"/>
    <w:uiPriority w:val="39"/>
    <w:unhideWhenUsed/>
    <w:pPr>
      <w:ind w:left="1417" w:right="0" w:firstLine="0"/>
      <w:spacing w:after="57"/>
    </w:pPr>
  </w:style>
  <w:style w:type="paragraph" w:styleId="185">
    <w:name w:val="toc 7"/>
    <w:basedOn w:val="580"/>
    <w:next w:val="580"/>
    <w:uiPriority w:val="39"/>
    <w:unhideWhenUsed/>
    <w:pPr>
      <w:ind w:left="1701" w:right="0" w:firstLine="0"/>
      <w:spacing w:after="57"/>
    </w:pPr>
  </w:style>
  <w:style w:type="paragraph" w:styleId="186">
    <w:name w:val="toc 8"/>
    <w:basedOn w:val="580"/>
    <w:next w:val="580"/>
    <w:uiPriority w:val="39"/>
    <w:unhideWhenUsed/>
    <w:pPr>
      <w:ind w:left="1984" w:right="0" w:firstLine="0"/>
      <w:spacing w:after="57"/>
    </w:pPr>
  </w:style>
  <w:style w:type="paragraph" w:styleId="187">
    <w:name w:val="toc 9"/>
    <w:basedOn w:val="580"/>
    <w:next w:val="580"/>
    <w:uiPriority w:val="39"/>
    <w:unhideWhenUsed/>
    <w:pPr>
      <w:ind w:left="2268" w:right="0" w:firstLine="0"/>
      <w:spacing w:after="57"/>
    </w:pPr>
  </w:style>
  <w:style w:type="paragraph" w:styleId="188">
    <w:name w:val="TOC Heading"/>
    <w:uiPriority w:val="39"/>
    <w:unhideWhenUsed/>
  </w:style>
  <w:style w:type="paragraph" w:styleId="580" w:default="1">
    <w:name w:val="Normal"/>
    <w:qFormat/>
    <w:rPr>
      <w:sz w:val="21"/>
      <w:lang w:val="en-GB"/>
    </w:rPr>
    <w:pPr>
      <w:spacing w:lineRule="atLeast" w:line="360"/>
    </w:pPr>
  </w:style>
  <w:style w:type="paragraph" w:styleId="581">
    <w:name w:val="Heading 1"/>
    <w:next w:val="599"/>
    <w:link w:val="602"/>
    <w:qFormat/>
    <w:rPr>
      <w:b/>
      <w:bCs/>
      <w:sz w:val="28"/>
      <w:szCs w:val="28"/>
    </w:rPr>
    <w:pPr>
      <w:numPr>
        <w:numId w:val="1"/>
      </w:numPr>
      <w:keepNext/>
      <w:spacing w:after="60" w:before="240"/>
      <w:outlineLvl w:val="0"/>
    </w:pPr>
  </w:style>
  <w:style w:type="paragraph" w:styleId="582">
    <w:name w:val="Heading 2"/>
    <w:next w:val="599"/>
    <w:link w:val="603"/>
    <w:qFormat/>
    <w:rPr>
      <w:rFonts w:ascii="宋体" w:cs="Arial"/>
      <w:b/>
      <w:bCs/>
      <w:iCs/>
      <w:color w:val="000000"/>
      <w:sz w:val="24"/>
      <w:szCs w:val="24"/>
    </w:rPr>
    <w:pPr>
      <w:numPr>
        <w:ilvl w:val="1"/>
        <w:numId w:val="1"/>
      </w:numPr>
      <w:jc w:val="both"/>
      <w:keepNext/>
      <w:spacing w:after="240" w:before="240"/>
      <w:outlineLvl w:val="1"/>
    </w:pPr>
  </w:style>
  <w:style w:type="paragraph" w:styleId="583">
    <w:name w:val="Heading 3"/>
    <w:next w:val="599"/>
    <w:link w:val="610"/>
    <w:qFormat/>
    <w:rPr>
      <w:rFonts w:ascii="宋体" w:hAnsi="宋体" w:cs="Arial"/>
      <w:b/>
      <w:bCs/>
      <w:sz w:val="21"/>
      <w:szCs w:val="21"/>
    </w:rPr>
    <w:pPr>
      <w:numPr>
        <w:ilvl w:val="2"/>
        <w:numId w:val="1"/>
      </w:numPr>
      <w:keepNext/>
      <w:spacing w:after="60" w:before="240"/>
      <w:outlineLvl w:val="2"/>
    </w:pPr>
  </w:style>
  <w:style w:type="paragraph" w:styleId="584">
    <w:name w:val="Heading 4"/>
    <w:basedOn w:val="580"/>
    <w:next w:val="580"/>
    <w:link w:val="616"/>
    <w:qFormat/>
    <w:rPr>
      <w:b/>
      <w:bCs/>
      <w:sz w:val="28"/>
      <w:szCs w:val="28"/>
    </w:rPr>
    <w:pPr>
      <w:numPr>
        <w:ilvl w:val="3"/>
        <w:numId w:val="1"/>
      </w:numPr>
      <w:keepNext/>
      <w:spacing w:after="60" w:before="240"/>
      <w:outlineLvl w:val="3"/>
    </w:pPr>
  </w:style>
  <w:style w:type="paragraph" w:styleId="585">
    <w:name w:val="Heading 5"/>
    <w:basedOn w:val="580"/>
    <w:next w:val="580"/>
    <w:link w:val="617"/>
    <w:qFormat/>
    <w:rPr>
      <w:b/>
      <w:bCs/>
      <w:iCs/>
      <w:sz w:val="26"/>
      <w:szCs w:val="26"/>
    </w:rPr>
    <w:pPr>
      <w:numPr>
        <w:ilvl w:val="4"/>
        <w:numId w:val="1"/>
      </w:numPr>
      <w:spacing w:after="60" w:before="240"/>
      <w:outlineLvl w:val="4"/>
    </w:pPr>
  </w:style>
  <w:style w:type="paragraph" w:styleId="586">
    <w:name w:val="Heading 6"/>
    <w:basedOn w:val="580"/>
    <w:next w:val="580"/>
    <w:link w:val="618"/>
    <w:qFormat/>
    <w:rPr>
      <w:b/>
      <w:bCs/>
      <w:sz w:val="22"/>
      <w:szCs w:val="22"/>
    </w:rPr>
    <w:pPr>
      <w:numPr>
        <w:ilvl w:val="5"/>
        <w:numId w:val="1"/>
      </w:numPr>
      <w:spacing w:after="60" w:before="240"/>
      <w:outlineLvl w:val="5"/>
    </w:pPr>
  </w:style>
  <w:style w:type="paragraph" w:styleId="587">
    <w:name w:val="Heading 7"/>
    <w:basedOn w:val="580"/>
    <w:next w:val="580"/>
    <w:link w:val="619"/>
    <w:qFormat/>
    <w:rPr>
      <w:sz w:val="24"/>
      <w:szCs w:val="24"/>
    </w:rPr>
    <w:pPr>
      <w:numPr>
        <w:ilvl w:val="6"/>
        <w:numId w:val="1"/>
      </w:numPr>
      <w:spacing w:after="60" w:before="240"/>
      <w:outlineLvl w:val="6"/>
    </w:pPr>
  </w:style>
  <w:style w:type="paragraph" w:styleId="588">
    <w:name w:val="Heading 8"/>
    <w:basedOn w:val="580"/>
    <w:next w:val="580"/>
    <w:link w:val="620"/>
    <w:qFormat/>
    <w:rPr>
      <w:i/>
      <w:iCs/>
      <w:sz w:val="24"/>
      <w:szCs w:val="24"/>
    </w:rPr>
    <w:pPr>
      <w:numPr>
        <w:ilvl w:val="7"/>
        <w:numId w:val="1"/>
      </w:numPr>
      <w:spacing w:after="60" w:before="240"/>
      <w:outlineLvl w:val="7"/>
    </w:pPr>
  </w:style>
  <w:style w:type="paragraph" w:styleId="589">
    <w:name w:val="Heading 9"/>
    <w:basedOn w:val="580"/>
    <w:next w:val="580"/>
    <w:link w:val="621"/>
    <w:qFormat/>
    <w:rPr>
      <w:rFonts w:ascii="Arial" w:hAnsi="Arial" w:cs="Arial"/>
      <w:sz w:val="22"/>
      <w:szCs w:val="22"/>
    </w:rPr>
    <w:pPr>
      <w:numPr>
        <w:ilvl w:val="8"/>
        <w:numId w:val="1"/>
      </w:numPr>
      <w:spacing w:after="60" w:before="240"/>
      <w:outlineLvl w:val="8"/>
    </w:pPr>
  </w:style>
  <w:style w:type="character" w:styleId="590" w:default="1">
    <w:name w:val="Default Paragraph Font"/>
    <w:uiPriority w:val="1"/>
    <w:semiHidden/>
    <w:unhideWhenUsed/>
  </w:style>
  <w:style w:type="table" w:styleId="591" w:default="1">
    <w:name w:val="Normal Table"/>
    <w:uiPriority w:val="99"/>
    <w:semiHidden/>
    <w:unhideWhenUsed/>
    <w:tblPr>
      <w:tblInd w:w="0" w:type="dxa"/>
      <w:tblCellMar>
        <w:left w:w="108" w:type="dxa"/>
        <w:top w:w="0" w:type="dxa"/>
        <w:right w:w="108" w:type="dxa"/>
        <w:bottom w:w="0" w:type="dxa"/>
      </w:tblCellMar>
    </w:tblPr>
  </w:style>
  <w:style w:type="numbering" w:styleId="592" w:default="1">
    <w:name w:val="No List"/>
    <w:uiPriority w:val="99"/>
    <w:semiHidden/>
    <w:unhideWhenUsed/>
  </w:style>
  <w:style w:type="paragraph" w:styleId="593">
    <w:name w:val="Header"/>
    <w:basedOn w:val="580"/>
    <w:link w:val="623"/>
    <w:rPr>
      <w:sz w:val="18"/>
      <w:szCs w:val="18"/>
    </w:rPr>
    <w:pPr>
      <w:jc w:val="center"/>
      <w:tabs>
        <w:tab w:val="center" w:pos="4153" w:leader="none"/>
        <w:tab w:val="right" w:pos="8306" w:leader="none"/>
      </w:tabs>
      <w:pBdr>
        <w:bottom w:val="single" w:sz="6" w:space="1" w:color="auto"/>
      </w:pBdr>
    </w:pPr>
  </w:style>
  <w:style w:type="paragraph" w:styleId="594">
    <w:name w:val="Footer"/>
    <w:basedOn w:val="580"/>
    <w:link w:val="604"/>
    <w:uiPriority w:val="99"/>
    <w:rPr>
      <w:sz w:val="18"/>
      <w:szCs w:val="18"/>
    </w:rPr>
    <w:pPr>
      <w:tabs>
        <w:tab w:val="center" w:pos="4153" w:leader="none"/>
        <w:tab w:val="right" w:pos="8306" w:leader="none"/>
      </w:tabs>
    </w:pPr>
  </w:style>
  <w:style w:type="paragraph" w:styleId="595">
    <w:name w:val="toc 1"/>
    <w:basedOn w:val="580"/>
    <w:next w:val="580"/>
    <w:uiPriority w:val="39"/>
    <w:rPr>
      <w:b/>
      <w:bCs/>
      <w:sz w:val="24"/>
      <w:szCs w:val="24"/>
      <w:lang w:val="en-US"/>
    </w:rPr>
    <w:pPr>
      <w:tabs>
        <w:tab w:val="left" w:pos="180" w:leader="dot"/>
        <w:tab w:val="left" w:pos="420" w:leader="none"/>
        <w:tab w:val="right" w:pos="9360" w:leader="dot"/>
      </w:tabs>
    </w:pPr>
  </w:style>
  <w:style w:type="paragraph" w:styleId="596">
    <w:name w:val="toc 2"/>
    <w:basedOn w:val="580"/>
    <w:next w:val="580"/>
    <w:uiPriority w:val="39"/>
    <w:rPr>
      <w:sz w:val="24"/>
      <w:szCs w:val="24"/>
      <w:lang w:val="en-US"/>
    </w:rPr>
    <w:pPr>
      <w:ind w:left="200"/>
      <w:tabs>
        <w:tab w:val="left" w:pos="540" w:leader="none"/>
        <w:tab w:val="left" w:pos="840" w:leader="none"/>
        <w:tab w:val="right" w:pos="9360" w:leader="dot"/>
      </w:tabs>
    </w:pPr>
  </w:style>
  <w:style w:type="paragraph" w:styleId="597">
    <w:name w:val="toc 3"/>
    <w:basedOn w:val="580"/>
    <w:next w:val="580"/>
    <w:uiPriority w:val="39"/>
    <w:rPr>
      <w:sz w:val="24"/>
      <w:szCs w:val="24"/>
      <w:lang w:val="en-US"/>
    </w:rPr>
    <w:pPr>
      <w:ind w:left="210" w:firstLine="210"/>
      <w:tabs>
        <w:tab w:val="left" w:pos="900" w:leader="none"/>
        <w:tab w:val="left" w:pos="1260" w:leader="none"/>
        <w:tab w:val="right" w:pos="9360" w:leader="dot"/>
      </w:tabs>
    </w:pPr>
  </w:style>
  <w:style w:type="character" w:styleId="598">
    <w:name w:val="Hyperlink"/>
    <w:uiPriority w:val="99"/>
    <w:rPr>
      <w:color w:val="0000FF"/>
      <w:u w:val="single"/>
    </w:rPr>
  </w:style>
  <w:style w:type="paragraph" w:styleId="599">
    <w:name w:val="Block Text"/>
    <w:rPr>
      <w:sz w:val="21"/>
      <w:szCs w:val="21"/>
      <w:lang w:val="en-GB"/>
    </w:rPr>
    <w:pPr>
      <w:ind w:firstLine="200"/>
      <w:jc w:val="both"/>
      <w:spacing w:lineRule="atLeast" w:line="400"/>
    </w:pPr>
  </w:style>
  <w:style w:type="table" w:styleId="600">
    <w:name w:val="Table Grid"/>
    <w:basedOn w:val="591"/>
    <w:pPr>
      <w:spacing w:lineRule="exact" w:line="36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01">
    <w:name w:val="Document Map"/>
    <w:basedOn w:val="580"/>
    <w:link w:val="624"/>
    <w:semiHidden/>
    <w:pPr>
      <w:shd w:val="clear" w:fill="000080" w:color="000080"/>
    </w:pPr>
  </w:style>
  <w:style w:type="character" w:styleId="602" w:customStyle="1">
    <w:name w:val="标题 1 字符"/>
    <w:link w:val="581"/>
    <w:rPr>
      <w:b/>
      <w:bCs/>
      <w:sz w:val="28"/>
      <w:szCs w:val="28"/>
    </w:rPr>
  </w:style>
  <w:style w:type="character" w:styleId="603" w:customStyle="1">
    <w:name w:val="标题 2 字符"/>
    <w:link w:val="582"/>
    <w:rPr>
      <w:rFonts w:ascii="宋体" w:cs="Arial"/>
      <w:b/>
      <w:bCs/>
      <w:iCs/>
      <w:color w:val="000000"/>
      <w:sz w:val="24"/>
      <w:szCs w:val="24"/>
    </w:rPr>
  </w:style>
  <w:style w:type="character" w:styleId="604" w:customStyle="1">
    <w:name w:val="页脚 字符"/>
    <w:link w:val="594"/>
    <w:uiPriority w:val="99"/>
    <w:rPr>
      <w:sz w:val="21"/>
      <w:szCs w:val="18"/>
      <w:lang w:val="en-GB"/>
    </w:rPr>
  </w:style>
  <w:style w:type="paragraph" w:styleId="605" w:customStyle="1">
    <w:name w:val="lj正文"/>
    <w:qFormat/>
    <w:rPr>
      <w:rFonts w:ascii="宋体" w:hAnsi="宋体"/>
      <w:color w:val="000000"/>
      <w:sz w:val="24"/>
      <w:szCs w:val="24"/>
    </w:rPr>
    <w:pPr>
      <w:ind w:firstLine="200"/>
      <w:spacing w:lineRule="auto" w:line="360"/>
      <w:shd w:val="clear" w:fill="FFFFFF" w:color="FFFFFF"/>
    </w:pPr>
  </w:style>
  <w:style w:type="paragraph" w:styleId="606">
    <w:name w:val="Caption"/>
    <w:basedOn w:val="580"/>
    <w:next w:val="580"/>
    <w:qFormat/>
    <w:unhideWhenUsed/>
    <w:rPr>
      <w:rFonts w:ascii="Cambria" w:hAnsi="Cambria" w:eastAsia="黑体"/>
      <w:sz w:val="20"/>
    </w:rPr>
  </w:style>
  <w:style w:type="character" w:styleId="607" w:customStyle="1">
    <w:name w:val="正文缩进 字符"/>
    <w:link w:val="608"/>
    <w:rPr>
      <w:rFonts w:ascii="宋体"/>
      <w:sz w:val="21"/>
    </w:rPr>
  </w:style>
  <w:style w:type="paragraph" w:styleId="608">
    <w:name w:val="Normal Indent"/>
    <w:basedOn w:val="580"/>
    <w:link w:val="607"/>
    <w:rPr>
      <w:rFonts w:ascii="宋体"/>
      <w:lang w:val="en-US"/>
    </w:rPr>
    <w:pPr>
      <w:ind w:left="420" w:firstLine="420"/>
      <w:jc w:val="both"/>
      <w:spacing w:lineRule="atLeast" w:line="315" w:before="50"/>
    </w:pPr>
  </w:style>
  <w:style w:type="paragraph" w:styleId="609">
    <w:name w:val="List Paragraph"/>
    <w:basedOn w:val="580"/>
    <w:qFormat/>
    <w:uiPriority w:val="34"/>
    <w:rPr>
      <w:rFonts w:ascii="Calibri" w:hAnsi="Calibri"/>
      <w:sz w:val="22"/>
      <w:szCs w:val="22"/>
      <w:lang w:val="en-US"/>
    </w:rPr>
    <w:pPr>
      <w:ind w:left="420" w:firstLine="420"/>
      <w:jc w:val="both"/>
      <w:spacing w:lineRule="auto" w:line="240" w:before="50"/>
    </w:pPr>
  </w:style>
  <w:style w:type="character" w:styleId="610" w:customStyle="1">
    <w:name w:val="标题 3 字符"/>
    <w:link w:val="583"/>
    <w:rPr>
      <w:rFonts w:ascii="宋体" w:hAnsi="宋体" w:cs="Arial"/>
      <w:b/>
      <w:bCs/>
      <w:sz w:val="21"/>
      <w:szCs w:val="21"/>
    </w:rPr>
  </w:style>
  <w:style w:type="paragraph" w:styleId="611">
    <w:name w:val="Balloon Text"/>
    <w:basedOn w:val="580"/>
    <w:link w:val="612"/>
    <w:rPr>
      <w:sz w:val="18"/>
      <w:szCs w:val="18"/>
    </w:rPr>
    <w:pPr>
      <w:spacing w:lineRule="auto" w:line="240"/>
    </w:pPr>
  </w:style>
  <w:style w:type="character" w:styleId="612" w:customStyle="1">
    <w:name w:val="批注框文本 字符"/>
    <w:link w:val="611"/>
    <w:rPr>
      <w:sz w:val="18"/>
      <w:szCs w:val="18"/>
      <w:lang w:val="en-GB"/>
    </w:rPr>
  </w:style>
  <w:style w:type="character" w:styleId="613">
    <w:name w:val="Placeholder Text"/>
    <w:uiPriority w:val="99"/>
    <w:semiHidden/>
    <w:rPr>
      <w:color w:val="808080"/>
    </w:rPr>
  </w:style>
  <w:style w:type="paragraph" w:styleId="614">
    <w:name w:val="No Spacing"/>
    <w:qFormat/>
    <w:uiPriority w:val="1"/>
    <w:rPr>
      <w:sz w:val="21"/>
      <w:lang w:val="en-GB"/>
    </w:rPr>
  </w:style>
  <w:style w:type="character" w:styleId="615">
    <w:name w:val="Emphasis"/>
    <w:qFormat/>
    <w:uiPriority w:val="20"/>
    <w:rPr>
      <w:i w:val="false"/>
      <w:iCs w:val="false"/>
      <w:color w:val="CC0000"/>
    </w:rPr>
  </w:style>
  <w:style w:type="character" w:styleId="616" w:customStyle="1">
    <w:name w:val="标题 4 字符"/>
    <w:link w:val="584"/>
    <w:rPr>
      <w:b/>
      <w:bCs/>
      <w:sz w:val="21"/>
      <w:szCs w:val="28"/>
      <w:lang w:val="en-GB"/>
    </w:rPr>
  </w:style>
  <w:style w:type="character" w:styleId="617" w:customStyle="1">
    <w:name w:val="标题 5 字符"/>
    <w:link w:val="585"/>
    <w:rPr>
      <w:b/>
      <w:bCs/>
      <w:iCs/>
      <w:sz w:val="21"/>
      <w:szCs w:val="26"/>
      <w:lang w:val="en-GB"/>
    </w:rPr>
  </w:style>
  <w:style w:type="character" w:styleId="618" w:customStyle="1">
    <w:name w:val="标题 6 字符"/>
    <w:link w:val="586"/>
    <w:rPr>
      <w:b/>
      <w:bCs/>
      <w:sz w:val="21"/>
      <w:szCs w:val="22"/>
      <w:lang w:val="en-GB"/>
    </w:rPr>
  </w:style>
  <w:style w:type="character" w:styleId="619" w:customStyle="1">
    <w:name w:val="标题 7 字符"/>
    <w:link w:val="587"/>
    <w:rPr>
      <w:sz w:val="24"/>
      <w:szCs w:val="24"/>
      <w:lang w:val="en-GB"/>
    </w:rPr>
  </w:style>
  <w:style w:type="character" w:styleId="620" w:customStyle="1">
    <w:name w:val="标题 8 字符"/>
    <w:link w:val="588"/>
    <w:rPr>
      <w:i/>
      <w:iCs/>
      <w:sz w:val="24"/>
      <w:szCs w:val="24"/>
      <w:lang w:val="en-GB"/>
    </w:rPr>
  </w:style>
  <w:style w:type="character" w:styleId="621" w:customStyle="1">
    <w:name w:val="标题 9 字符"/>
    <w:link w:val="589"/>
    <w:rPr>
      <w:rFonts w:ascii="Arial" w:hAnsi="Arial" w:cs="Arial"/>
      <w:sz w:val="22"/>
      <w:szCs w:val="22"/>
      <w:lang w:val="en-GB"/>
    </w:rPr>
  </w:style>
  <w:style w:type="character" w:styleId="622">
    <w:name w:val="FollowedHyperlink"/>
    <w:uiPriority w:val="99"/>
    <w:unhideWhenUsed/>
    <w:rPr>
      <w:color w:val="800080"/>
      <w:u w:val="single"/>
    </w:rPr>
  </w:style>
  <w:style w:type="character" w:styleId="623" w:customStyle="1">
    <w:name w:val="页眉 字符"/>
    <w:link w:val="593"/>
    <w:rPr>
      <w:sz w:val="21"/>
      <w:szCs w:val="18"/>
      <w:lang w:val="en-GB"/>
    </w:rPr>
  </w:style>
  <w:style w:type="character" w:styleId="624" w:customStyle="1">
    <w:name w:val="文档结构图 字符"/>
    <w:link w:val="601"/>
    <w:semiHidden/>
    <w:rPr>
      <w:sz w:val="21"/>
      <w:shd w:val="clear" w:fill="000080" w:color="000080"/>
      <w:lang w:val="en-GB"/>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2.png"/><Relationship Id="rId13" Type="http://schemas.openxmlformats.org/officeDocument/2006/relationships/image" Target="media/image3.wmf"/><Relationship Id="rId14" Type="http://schemas.openxmlformats.org/officeDocument/2006/relationships/image" Target="media/image4.wmf"/><Relationship Id="rId15" Type="http://schemas.openxmlformats.org/officeDocument/2006/relationships/image" Target="media/image5.wmf"/><Relationship Id="rId16" Type="http://schemas.openxmlformats.org/officeDocument/2006/relationships/image" Target="media/image6.wmf"/><Relationship Id="rId17" Type="http://schemas.openxmlformats.org/officeDocument/2006/relationships/image" Target="media/image7.wmf"/><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wmf"/><Relationship Id="rId21" Type="http://schemas.openxmlformats.org/officeDocument/2006/relationships/image" Target="media/image11.wmf"/><Relationship Id="rId22" Type="http://schemas.openxmlformats.org/officeDocument/2006/relationships/image" Target="media/image12.wmf"/><Relationship Id="rId23" Type="http://schemas.openxmlformats.org/officeDocument/2006/relationships/image" Target="media/image13.wmf"/><Relationship Id="rId24" Type="http://schemas.openxmlformats.org/officeDocument/2006/relationships/image" Target="media/image14.wmf"/><Relationship Id="rId25" Type="http://schemas.openxmlformats.org/officeDocument/2006/relationships/image" Target="media/image15.wmf"/><Relationship Id="rId26" Type="http://schemas.openxmlformats.org/officeDocument/2006/relationships/image" Target="media/image16.wmf"/><Relationship Id="rId27" Type="http://schemas.openxmlformats.org/officeDocument/2006/relationships/image" Target="media/image17.wmf"/><Relationship Id="rId28" Type="http://schemas.openxmlformats.org/officeDocument/2006/relationships/image" Target="media/image18.wmf"/><Relationship Id="rId29" Type="http://schemas.openxmlformats.org/officeDocument/2006/relationships/image" Target="media/image19.wmf"/><Relationship Id="rId30" Type="http://schemas.openxmlformats.org/officeDocument/2006/relationships/image" Target="media/image20.wmf"/><Relationship Id="rId31" Type="http://schemas.openxmlformats.org/officeDocument/2006/relationships/image" Target="media/image21.wmf"/><Relationship Id="rId32" Type="http://schemas.openxmlformats.org/officeDocument/2006/relationships/image" Target="media/image22.wmf"/><Relationship Id="rId33" Type="http://schemas.openxmlformats.org/officeDocument/2006/relationships/image" Target="media/image23.wmf"/><Relationship Id="rId34" Type="http://schemas.openxmlformats.org/officeDocument/2006/relationships/image" Target="media/image24.wmf"/><Relationship Id="rId35" Type="http://schemas.openxmlformats.org/officeDocument/2006/relationships/image" Target="media/image25.wmf"/><Relationship Id="rId36" Type="http://schemas.openxmlformats.org/officeDocument/2006/relationships/image" Target="media/image26.wmf"/><Relationship Id="rId37" Type="http://schemas.openxmlformats.org/officeDocument/2006/relationships/image" Target="media/image27.wmf"/><Relationship Id="rId38" Type="http://schemas.openxmlformats.org/officeDocument/2006/relationships/image" Target="media/image28.wmf"/><Relationship Id="rId39" Type="http://schemas.openxmlformats.org/officeDocument/2006/relationships/image" Target="media/image29.wmf"/><Relationship Id="rId40" Type="http://schemas.openxmlformats.org/officeDocument/2006/relationships/image" Target="media/image30.wmf"/><Relationship Id="rId41" Type="http://schemas.openxmlformats.org/officeDocument/2006/relationships/image" Target="media/image31.wmf"/><Relationship Id="rId42" Type="http://schemas.openxmlformats.org/officeDocument/2006/relationships/image" Target="media/image32.wmf"/><Relationship Id="rId43" Type="http://schemas.openxmlformats.org/officeDocument/2006/relationships/image" Target="media/image33.wmf"/><Relationship Id="rId44" Type="http://schemas.openxmlformats.org/officeDocument/2006/relationships/image" Target="media/image34.wmf"/><Relationship Id="rId45" Type="http://schemas.openxmlformats.org/officeDocument/2006/relationships/image" Target="media/image35.wmf"/><Relationship Id="rId46" Type="http://schemas.openxmlformats.org/officeDocument/2006/relationships/image" Target="media/image36.wmf"/><Relationship Id="rId47" Type="http://schemas.openxmlformats.org/officeDocument/2006/relationships/image" Target="media/image37.wmf"/><Relationship Id="rId48" Type="http://schemas.openxmlformats.org/officeDocument/2006/relationships/image" Target="media/image38.wmf"/><Relationship Id="rId49" Type="http://schemas.openxmlformats.org/officeDocument/2006/relationships/image" Target="media/image39.wmf"/><Relationship Id="rId50" Type="http://schemas.openxmlformats.org/officeDocument/2006/relationships/image" Target="media/image40.wmf"/><Relationship Id="rId51" Type="http://schemas.openxmlformats.org/officeDocument/2006/relationships/image" Target="media/image41.wmf"/><Relationship Id="rId52" Type="http://schemas.openxmlformats.org/officeDocument/2006/relationships/image" Target="media/image42.wmf"/><Relationship Id="rId53" Type="http://schemas.openxmlformats.org/officeDocument/2006/relationships/image" Target="media/image43.wmf"/><Relationship Id="rId54" Type="http://schemas.openxmlformats.org/officeDocument/2006/relationships/image" Target="media/image44.wmf"/><Relationship Id="rId55" Type="http://schemas.openxmlformats.org/officeDocument/2006/relationships/image" Target="media/image45.wmf"/><Relationship Id="rId56" Type="http://schemas.openxmlformats.org/officeDocument/2006/relationships/image" Target="media/image46.wmf"/><Relationship Id="rId57" Type="http://schemas.openxmlformats.org/officeDocument/2006/relationships/image" Target="media/image47.wmf"/><Relationship Id="rId58" Type="http://schemas.openxmlformats.org/officeDocument/2006/relationships/image" Target="media/image48.wmf"/><Relationship Id="rId59" Type="http://schemas.openxmlformats.org/officeDocument/2006/relationships/image" Target="media/image49.png"/><Relationship Id="rId60" Type="http://schemas.openxmlformats.org/officeDocument/2006/relationships/image" Target="media/image50.wmf"/><Relationship Id="rId61" Type="http://schemas.openxmlformats.org/officeDocument/2006/relationships/oleObject" Target="embeddings/oleObject1.bin"/><Relationship Id="rId62" Type="http://schemas.openxmlformats.org/officeDocument/2006/relationships/image" Target="media/image51.png"/><Relationship Id="rId63" Type="http://schemas.openxmlformats.org/officeDocument/2006/relationships/image" Target="media/image52.png"/><Relationship Id="rId64" Type="http://schemas.openxmlformats.org/officeDocument/2006/relationships/image" Target="media/image53.png"/><Relationship Id="rId65" Type="http://schemas.openxmlformats.org/officeDocument/2006/relationships/image" Target="media/image54.png"/><Relationship Id="rId66" Type="http://schemas.openxmlformats.org/officeDocument/2006/relationships/image" Target="media/image55.png"/><Relationship Id="rId67" Type="http://schemas.openxmlformats.org/officeDocument/2006/relationships/image" Target="media/image56.png"/><Relationship Id="rId68" Type="http://schemas.openxmlformats.org/officeDocument/2006/relationships/image" Target="media/image57.png"/><Relationship Id="rId69" Type="http://schemas.openxmlformats.org/officeDocument/2006/relationships/image" Target="media/image58.png"/><Relationship Id="rId70" Type="http://schemas.openxmlformats.org/officeDocument/2006/relationships/image" Target="media/image59.png"/><Relationship Id="rId71" Type="http://schemas.openxmlformats.org/officeDocument/2006/relationships/image" Target="media/image60.png"/><Relationship Id="rId72" Type="http://schemas.openxmlformats.org/officeDocument/2006/relationships/image" Target="media/image61.png"/><Relationship Id="rId73" Type="http://schemas.openxmlformats.org/officeDocument/2006/relationships/image" Target="media/image62.png"/><Relationship Id="rId74" Type="http://schemas.openxmlformats.org/officeDocument/2006/relationships/image" Target="media/image63.png"/><Relationship Id="rId75" Type="http://schemas.openxmlformats.org/officeDocument/2006/relationships/image" Target="media/image6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www.gbsware.cn/" TargetMode="External"/></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JisuOffice/1.0</Application>
  <Company>ths</Company>
  <DocSecurity>0</DocSecurity>
  <HyperlinksChanged>false</HyperlinksChanged>
  <LinksUpToDate>false</LinksUpToDate>
  <ScaleCrop>false</ScaleCrop>
  <SharedDoc>false</SharedDoc>
  <Template>tmp2.dotx</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viola'computer</dc:creator>
  <cp:keywords/>
  <cp:revision>4</cp:revision>
  <dcterms:created xsi:type="dcterms:W3CDTF">2022-01-02T09:14:00Z</dcterms:created>
  <dcterms:modified xsi:type="dcterms:W3CDTF">2022-01-04T17:13:41Z</dcterms:modified>
</cp:coreProperties>
</file>