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/>
        <w:rPr>
          <w:rFonts w:ascii="宋体" w:hAnsi="宋体"/>
          <w:b/>
          <w:bCs/>
          <w:sz w:val="30"/>
          <w:szCs w:val="24"/>
          <w:lang w:val="en-US"/>
        </w:rPr>
      </w:pPr>
    </w:p>
    <w:p>
      <w:pPr>
        <w:spacing w:before="312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梦土上---生态青年公寓</w:t>
      </w:r>
      <w:bookmarkEnd w:id="0"/>
    </w:p>
    <w:p>
      <w:pPr>
        <w:spacing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E6E6E6" w:fill="E6E6E6"/>
            <w:noWrap w:val="0"/>
          </w:tcPr>
          <w:p>
            <w:pPr>
              <w:pStyle w:val="2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noWrap w:val="0"/>
          </w:tcPr>
          <w:p>
            <w:pPr>
              <w:pStyle w:val="19"/>
              <w:tabs>
                <w:tab w:val="clear" w:pos="4153"/>
                <w:tab w:val="clear" w:pos="8306"/>
              </w:tabs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ascii="宋体" w:hAnsi="宋体"/>
                <w:sz w:val="21"/>
                <w:szCs w:val="21"/>
              </w:rPr>
              <w:t>梦土上---生态青年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社</w:t>
            </w:r>
            <w:r>
              <w:rPr>
                <w:rFonts w:ascii="宋体" w:hAnsi="宋体"/>
                <w:sz w:val="21"/>
                <w:szCs w:val="21"/>
                <w:lang w:val="zh-CN"/>
              </w:rPr>
              <w:t>区</w:t>
            </w:r>
            <w:r>
              <w:rPr>
                <w:rFonts w:ascii="宋体" w:hAnsi="宋体"/>
                <w:sz w:val="21"/>
                <w:szCs w:val="21"/>
              </w:rPr>
              <w:t>公寓</w:t>
            </w:r>
            <w:bookmarkEnd w:id="1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E6E6E6" w:fill="E6E6E6"/>
            <w:noWrap w:val="0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  <w:noWrap w:val="0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  <w:r>
              <w:t>BK41029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E6E6E6" w:fill="E6E6E6"/>
            <w:noWrap w:val="0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  <w:noWrap w:val="0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 w:val="21"/>
                <w:szCs w:val="21"/>
              </w:rPr>
              <w:t>绿建小分队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E6E6E6" w:fill="E6E6E6"/>
            <w:noWrap w:val="0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  <w:noWrap w:val="0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 w:val="21"/>
                <w:szCs w:val="21"/>
              </w:rPr>
              <w:t>绿建小分队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E6E6E6" w:fill="E6E6E6"/>
            <w:noWrap w:val="0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 算 人</w:t>
            </w:r>
          </w:p>
        </w:tc>
        <w:tc>
          <w:tcPr>
            <w:tcW w:w="3780" w:type="dxa"/>
            <w:noWrap w:val="0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E6E6E6" w:fill="E6E6E6"/>
            <w:noWrap w:val="0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  <w:noWrap w:val="0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E6E6E6" w:fill="E6E6E6"/>
            <w:noWrap w:val="0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  <w:noWrap w:val="0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E6E6E6" w:fill="E6E6E6"/>
            <w:noWrap w:val="0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计算日期</w:t>
            </w:r>
          </w:p>
        </w:tc>
        <w:tc>
          <w:tcPr>
            <w:tcW w:w="3780" w:type="dxa"/>
            <w:noWrap w:val="0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 w:val="21"/>
                <w:szCs w:val="21"/>
              </w:rPr>
              <w:t>2022年1月2日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  <w:bookmarkStart w:id="39" w:name="_GoBack"/>
      <w:bookmarkEnd w:id="39"/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9"/>
        <w:tblpPr w:leftFromText="180" w:rightFromText="180" w:vertAnchor="text" w:tblpXSpec="center" w:tblpY="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E6E6E6" w:fill="E6E6E6"/>
            <w:noWrap w:val="0"/>
            <w:vAlign w:val="center"/>
          </w:tcPr>
          <w:p>
            <w:pPr>
              <w:pStyle w:val="2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noWrap w:val="0"/>
            <w:vAlign w:val="center"/>
          </w:tcPr>
          <w:p>
            <w:pPr>
              <w:pStyle w:val="2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E6E6E6" w:fill="E6E6E6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软件版本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 w:val="18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E6E6E6" w:fill="E6E6E6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研发单位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北京绿建软件</w:t>
            </w:r>
            <w:r>
              <w:rPr>
                <w:rFonts w:hint="eastAsia" w:ascii="宋体" w:hAnsi="宋体"/>
                <w:sz w:val="18"/>
                <w:szCs w:val="18"/>
              </w:rPr>
              <w:t>股份</w:t>
            </w:r>
            <w:r>
              <w:rPr>
                <w:rFonts w:ascii="宋体" w:hAnsi="宋体"/>
                <w:sz w:val="18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E6E6E6" w:fill="E6E6E6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正版授权码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 w:val="18"/>
                <w:szCs w:val="18"/>
              </w:rPr>
              <w:t>T19971523316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20"/>
        <w:pBdr>
          <w:bottom w:val="none" w:color="auto" w:sz="0" w:space="0"/>
        </w:pBdr>
        <w:tabs>
          <w:tab w:val="clear" w:pos="4153"/>
          <w:tab w:val="clear" w:pos="8306"/>
        </w:tabs>
        <w:rPr>
          <w:rFonts w:ascii="宋体" w:hAnsi="宋体"/>
          <w:sz w:val="20"/>
          <w:szCs w:val="20"/>
        </w:rPr>
      </w:pP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"_Toc92048958" \o "#_Toc92048958" </w:instrText>
      </w:r>
      <w:r>
        <w:fldChar w:fldCharType="separate"/>
      </w:r>
      <w:r>
        <w:rPr>
          <w:rStyle w:val="33"/>
        </w:rPr>
        <w:t>1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建筑概况</w:t>
      </w:r>
      <w:r>
        <w:tab/>
      </w:r>
      <w:r>
        <w:fldChar w:fldCharType="begin"/>
      </w:r>
      <w:r>
        <w:instrText xml:space="preserve"> PAGEREF _Toc92048958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"_Toc92048959" \o "#_Toc92048959" </w:instrText>
      </w:r>
      <w:r>
        <w:fldChar w:fldCharType="separate"/>
      </w:r>
      <w:r>
        <w:rPr>
          <w:rStyle w:val="33"/>
        </w:rPr>
        <w:t>2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气象参数</w:t>
      </w:r>
      <w:r>
        <w:tab/>
      </w:r>
      <w:r>
        <w:fldChar w:fldCharType="begin"/>
      </w:r>
      <w:r>
        <w:instrText xml:space="preserve"> PAGEREF _Toc92048959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"_Toc92048960" \o "#_Toc92048960" </w:instrText>
      </w:r>
      <w:r>
        <w:fldChar w:fldCharType="separate"/>
      </w:r>
      <w:r>
        <w:rPr>
          <w:rStyle w:val="33"/>
        </w:rPr>
        <w:t>3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计算依据</w:t>
      </w:r>
      <w:r>
        <w:tab/>
      </w:r>
      <w:r>
        <w:fldChar w:fldCharType="begin"/>
      </w:r>
      <w:r>
        <w:instrText xml:space="preserve"> PAGEREF _Toc92048960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"_Toc92048961" \o "#_Toc92048961" </w:instrText>
      </w:r>
      <w:r>
        <w:fldChar w:fldCharType="separate"/>
      </w:r>
      <w:r>
        <w:rPr>
          <w:rStyle w:val="33"/>
        </w:rPr>
        <w:t>4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计算原理</w:t>
      </w:r>
      <w:r>
        <w:tab/>
      </w:r>
      <w:r>
        <w:fldChar w:fldCharType="begin"/>
      </w:r>
      <w:r>
        <w:instrText xml:space="preserve"> PAGEREF _Toc92048961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6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"_Toc92048962" \o "#_Toc92048962" </w:instrText>
      </w:r>
      <w:r>
        <w:fldChar w:fldCharType="separate"/>
      </w:r>
      <w:r>
        <w:rPr>
          <w:rStyle w:val="33"/>
          <w:lang w:val="en-GB"/>
        </w:rPr>
        <w:t>4.1</w:t>
      </w:r>
      <w:r>
        <w:rPr>
          <w:rFonts w:ascii="等线" w:hAnsi="等线" w:eastAsia="等线" w:cs="等线"/>
          <w:sz w:val="22"/>
          <w:szCs w:val="22"/>
        </w:rPr>
        <w:tab/>
      </w:r>
      <w:r>
        <w:rPr>
          <w:rStyle w:val="33"/>
        </w:rPr>
        <w:t>围护结构传热耗热量</w:t>
      </w:r>
      <w:r>
        <w:tab/>
      </w:r>
      <w:r>
        <w:fldChar w:fldCharType="begin"/>
      </w:r>
      <w:r>
        <w:instrText xml:space="preserve"> PAGEREF _Toc92048962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6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"_Toc92048963" \o "#_Toc92048963" </w:instrText>
      </w:r>
      <w:r>
        <w:fldChar w:fldCharType="separate"/>
      </w:r>
      <w:r>
        <w:rPr>
          <w:rStyle w:val="33"/>
          <w:lang w:val="en-GB"/>
        </w:rPr>
        <w:t>4.2</w:t>
      </w:r>
      <w:r>
        <w:rPr>
          <w:rFonts w:ascii="等线" w:hAnsi="等线" w:eastAsia="等线" w:cs="等线"/>
          <w:sz w:val="22"/>
          <w:szCs w:val="22"/>
        </w:rPr>
        <w:tab/>
      </w:r>
      <w:r>
        <w:rPr>
          <w:rStyle w:val="33"/>
        </w:rPr>
        <w:t>围护结构的附加耗热量</w:t>
      </w:r>
      <w:r>
        <w:tab/>
      </w:r>
      <w:r>
        <w:fldChar w:fldCharType="begin"/>
      </w:r>
      <w:r>
        <w:instrText xml:space="preserve"> PAGEREF _Toc92048963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6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"_Toc92048964" \o "#_Toc92048964" </w:instrText>
      </w:r>
      <w:r>
        <w:fldChar w:fldCharType="separate"/>
      </w:r>
      <w:r>
        <w:rPr>
          <w:rStyle w:val="33"/>
          <w:lang w:val="en-GB"/>
        </w:rPr>
        <w:t>4.3</w:t>
      </w:r>
      <w:r>
        <w:rPr>
          <w:rFonts w:ascii="等线" w:hAnsi="等线" w:eastAsia="等线" w:cs="等线"/>
          <w:sz w:val="22"/>
          <w:szCs w:val="22"/>
        </w:rPr>
        <w:tab/>
      </w:r>
      <w:r>
        <w:rPr>
          <w:rStyle w:val="33"/>
        </w:rPr>
        <w:t>冷风渗入耗热量</w:t>
      </w:r>
      <w:r>
        <w:tab/>
      </w:r>
      <w:r>
        <w:fldChar w:fldCharType="begin"/>
      </w:r>
      <w:r>
        <w:instrText xml:space="preserve"> PAGEREF _Toc92048964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6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"_Toc92048965" \o "#_Toc92048965" </w:instrText>
      </w:r>
      <w:r>
        <w:fldChar w:fldCharType="separate"/>
      </w:r>
      <w:r>
        <w:rPr>
          <w:rStyle w:val="33"/>
          <w:lang w:val="en-GB"/>
        </w:rPr>
        <w:t>4.4</w:t>
      </w:r>
      <w:r>
        <w:rPr>
          <w:rFonts w:ascii="等线" w:hAnsi="等线" w:eastAsia="等线" w:cs="等线"/>
          <w:sz w:val="22"/>
          <w:szCs w:val="22"/>
        </w:rPr>
        <w:tab/>
      </w:r>
      <w:r>
        <w:rPr>
          <w:rStyle w:val="33"/>
        </w:rPr>
        <w:t>新风耗热量</w:t>
      </w:r>
      <w:r>
        <w:tab/>
      </w:r>
      <w:r>
        <w:fldChar w:fldCharType="begin"/>
      </w:r>
      <w:r>
        <w:instrText xml:space="preserve"> PAGEREF _Toc92048965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6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"_Toc92048966" \o "#_Toc92048966" </w:instrText>
      </w:r>
      <w:r>
        <w:fldChar w:fldCharType="separate"/>
      </w:r>
      <w:r>
        <w:rPr>
          <w:rStyle w:val="33"/>
          <w:lang w:val="en-GB"/>
        </w:rPr>
        <w:t>4.5</w:t>
      </w:r>
      <w:r>
        <w:rPr>
          <w:rFonts w:ascii="等线" w:hAnsi="等线" w:eastAsia="等线" w:cs="等线"/>
          <w:sz w:val="22"/>
          <w:szCs w:val="22"/>
        </w:rPr>
        <w:tab/>
      </w:r>
      <w:r>
        <w:rPr>
          <w:rStyle w:val="33"/>
        </w:rPr>
        <w:t>通过其他途径的耗热量</w:t>
      </w:r>
      <w:r>
        <w:tab/>
      </w:r>
      <w:r>
        <w:fldChar w:fldCharType="begin"/>
      </w:r>
      <w:r>
        <w:instrText xml:space="preserve"> PAGEREF _Toc92048966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6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"_Toc92048967" \o "#_Toc92048967" </w:instrText>
      </w:r>
      <w:r>
        <w:fldChar w:fldCharType="separate"/>
      </w:r>
      <w:r>
        <w:rPr>
          <w:rStyle w:val="33"/>
          <w:lang w:val="en-GB"/>
        </w:rPr>
        <w:t>4.6</w:t>
      </w:r>
      <w:r>
        <w:rPr>
          <w:rFonts w:ascii="等线" w:hAnsi="等线" w:eastAsia="等线" w:cs="等线"/>
          <w:sz w:val="22"/>
          <w:szCs w:val="22"/>
        </w:rPr>
        <w:tab/>
      </w:r>
      <w:r>
        <w:rPr>
          <w:rStyle w:val="33"/>
        </w:rPr>
        <w:t>分户计量和间歇采暖热负荷</w:t>
      </w:r>
      <w:r>
        <w:tab/>
      </w:r>
      <w:r>
        <w:fldChar w:fldCharType="begin"/>
      </w:r>
      <w:r>
        <w:instrText xml:space="preserve"> PAGEREF _Toc92048967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"_Toc92048968" \o "#_Toc92048968" </w:instrText>
      </w:r>
      <w:r>
        <w:fldChar w:fldCharType="separate"/>
      </w:r>
      <w:r>
        <w:rPr>
          <w:rStyle w:val="33"/>
        </w:rPr>
        <w:t>5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外围护构造</w:t>
      </w:r>
      <w:r>
        <w:tab/>
      </w:r>
      <w:r>
        <w:fldChar w:fldCharType="begin"/>
      </w:r>
      <w:r>
        <w:instrText xml:space="preserve"> PAGEREF _Toc92048968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"_Toc92048969" \o "#_Toc92048969" </w:instrText>
      </w:r>
      <w:r>
        <w:fldChar w:fldCharType="separate"/>
      </w:r>
      <w:r>
        <w:rPr>
          <w:rStyle w:val="33"/>
        </w:rPr>
        <w:t>6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内围护构造</w:t>
      </w:r>
      <w:r>
        <w:tab/>
      </w:r>
      <w:r>
        <w:fldChar w:fldCharType="begin"/>
      </w:r>
      <w:r>
        <w:instrText xml:space="preserve"> PAGEREF _Toc92048969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"_Toc92048970" \o "#_Toc92048970" </w:instrText>
      </w:r>
      <w:r>
        <w:fldChar w:fldCharType="separate"/>
      </w:r>
      <w:r>
        <w:rPr>
          <w:rStyle w:val="33"/>
        </w:rPr>
        <w:t>7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封闭阳台构造</w:t>
      </w:r>
      <w:r>
        <w:tab/>
      </w:r>
      <w:r>
        <w:fldChar w:fldCharType="begin"/>
      </w:r>
      <w:r>
        <w:instrText xml:space="preserve"> PAGEREF _Toc92048970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"_Toc92048971" \o "#_Toc92048971" </w:instrText>
      </w:r>
      <w:r>
        <w:fldChar w:fldCharType="separate"/>
      </w:r>
      <w:r>
        <w:rPr>
          <w:rStyle w:val="33"/>
        </w:rPr>
        <w:t>8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地下围护构造</w:t>
      </w:r>
      <w:r>
        <w:tab/>
      </w:r>
      <w:r>
        <w:fldChar w:fldCharType="begin"/>
      </w:r>
      <w:r>
        <w:instrText xml:space="preserve"> PAGEREF _Toc92048971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6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"_Toc92048972" \o "#_Toc92048972" </w:instrText>
      </w:r>
      <w:r>
        <w:fldChar w:fldCharType="separate"/>
      </w:r>
      <w:r>
        <w:rPr>
          <w:rStyle w:val="33"/>
          <w:lang w:val="en-GB"/>
        </w:rPr>
        <w:t>8.1</w:t>
      </w:r>
      <w:r>
        <w:rPr>
          <w:rFonts w:ascii="等线" w:hAnsi="等线" w:eastAsia="等线" w:cs="等线"/>
          <w:sz w:val="22"/>
          <w:szCs w:val="22"/>
        </w:rPr>
        <w:tab/>
      </w:r>
      <w:r>
        <w:rPr>
          <w:rStyle w:val="33"/>
        </w:rPr>
        <w:t>周边地面</w:t>
      </w:r>
      <w:r>
        <w:tab/>
      </w:r>
      <w:r>
        <w:fldChar w:fldCharType="begin"/>
      </w:r>
      <w:r>
        <w:instrText xml:space="preserve"> PAGEREF _Toc92048972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6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"_Toc92048973" \o "#_Toc92048973" </w:instrText>
      </w:r>
      <w:r>
        <w:fldChar w:fldCharType="separate"/>
      </w:r>
      <w:r>
        <w:rPr>
          <w:rStyle w:val="33"/>
          <w:lang w:val="en-GB"/>
        </w:rPr>
        <w:t>8.2</w:t>
      </w:r>
      <w:r>
        <w:rPr>
          <w:rFonts w:ascii="等线" w:hAnsi="等线" w:eastAsia="等线" w:cs="等线"/>
          <w:sz w:val="22"/>
          <w:szCs w:val="22"/>
        </w:rPr>
        <w:tab/>
      </w:r>
      <w:r>
        <w:rPr>
          <w:rStyle w:val="33"/>
        </w:rPr>
        <w:t>非周边地面</w:t>
      </w:r>
      <w:r>
        <w:tab/>
      </w:r>
      <w:r>
        <w:fldChar w:fldCharType="begin"/>
      </w:r>
      <w:r>
        <w:instrText xml:space="preserve"> PAGEREF _Toc92048973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"_Toc92048974" \o "#_Toc92048974" </w:instrText>
      </w:r>
      <w:r>
        <w:fldChar w:fldCharType="separate"/>
      </w:r>
      <w:r>
        <w:rPr>
          <w:rStyle w:val="33"/>
        </w:rPr>
        <w:t>9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窗构造</w:t>
      </w:r>
      <w:r>
        <w:tab/>
      </w:r>
      <w:r>
        <w:fldChar w:fldCharType="begin"/>
      </w:r>
      <w:r>
        <w:instrText xml:space="preserve"> PAGEREF _Toc92048974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"_Toc92048975" \o "#_Toc92048975" </w:instrText>
      </w:r>
      <w:r>
        <w:fldChar w:fldCharType="separate"/>
      </w:r>
      <w:r>
        <w:rPr>
          <w:rStyle w:val="33"/>
        </w:rPr>
        <w:t>10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门构造</w:t>
      </w:r>
      <w:r>
        <w:tab/>
      </w:r>
      <w:r>
        <w:fldChar w:fldCharType="begin"/>
      </w:r>
      <w:r>
        <w:instrText xml:space="preserve"> PAGEREF _Toc92048975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"_Toc92048976" \o "#_Toc92048976" </w:instrText>
      </w:r>
      <w:r>
        <w:fldChar w:fldCharType="separate"/>
      </w:r>
      <w:r>
        <w:rPr>
          <w:rStyle w:val="33"/>
        </w:rPr>
        <w:t>11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负荷指标</w:t>
      </w:r>
      <w:r>
        <w:tab/>
      </w:r>
      <w:r>
        <w:fldChar w:fldCharType="begin"/>
      </w:r>
      <w:r>
        <w:instrText xml:space="preserve"> PAGEREF _Toc92048976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"_Toc92048977" \o "#_Toc92048977" </w:instrText>
      </w:r>
      <w:r>
        <w:fldChar w:fldCharType="separate"/>
      </w:r>
      <w:r>
        <w:rPr>
          <w:rStyle w:val="33"/>
        </w:rPr>
        <w:t>12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房间热负荷汇总表(按系统)</w:t>
      </w:r>
      <w:r>
        <w:tab/>
      </w:r>
      <w:r>
        <w:fldChar w:fldCharType="begin"/>
      </w:r>
      <w:r>
        <w:instrText xml:space="preserve"> PAGEREF _Toc92048977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"_Toc92048978" \o "#_Toc92048978" </w:instrText>
      </w:r>
      <w:r>
        <w:fldChar w:fldCharType="separate"/>
      </w:r>
      <w:r>
        <w:rPr>
          <w:rStyle w:val="33"/>
        </w:rPr>
        <w:t>13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房间热负荷汇总表(按楼层)</w:t>
      </w:r>
      <w:r>
        <w:tab/>
      </w:r>
      <w:r>
        <w:fldChar w:fldCharType="begin"/>
      </w:r>
      <w:r>
        <w:instrText xml:space="preserve"> PAGEREF _Toc92048978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1"/>
        <w:rPr>
          <w:rFonts w:ascii="等线" w:hAnsi="等线" w:eastAsia="等线" w:cs="等线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"_Toc92048979" \o "#_Toc92048979" </w:instrText>
      </w:r>
      <w:r>
        <w:fldChar w:fldCharType="separate"/>
      </w:r>
      <w:r>
        <w:rPr>
          <w:rStyle w:val="33"/>
        </w:rPr>
        <w:t>14</w:t>
      </w:r>
      <w:r>
        <w:rPr>
          <w:rFonts w:ascii="等线" w:hAnsi="等线" w:eastAsia="等线" w:cs="等线"/>
          <w:b w:val="0"/>
          <w:bCs w:val="0"/>
          <w:sz w:val="22"/>
          <w:szCs w:val="22"/>
        </w:rPr>
        <w:tab/>
      </w:r>
      <w:r>
        <w:rPr>
          <w:rStyle w:val="33"/>
        </w:rPr>
        <w:t>房间热负荷详细表</w:t>
      </w:r>
      <w:r>
        <w:tab/>
      </w:r>
      <w:r>
        <w:fldChar w:fldCharType="begin"/>
      </w:r>
      <w:r>
        <w:instrText xml:space="preserve"> PAGEREF _Toc92048979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1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linePitch="360" w:charSpace="0"/>
        </w:sectPr>
      </w:pPr>
    </w:p>
    <w:p>
      <w:pPr>
        <w:pStyle w:val="2"/>
        <w:tabs>
          <w:tab w:val="left" w:pos="2950"/>
        </w:tabs>
        <w:rPr>
          <w:sz w:val="24"/>
          <w:szCs w:val="24"/>
        </w:rPr>
      </w:pPr>
      <w:bookmarkStart w:id="10" w:name="_Toc92048958"/>
      <w:r>
        <w:rPr>
          <w:sz w:val="24"/>
          <w:szCs w:val="24"/>
        </w:rPr>
        <w:t>建筑概况</w:t>
      </w:r>
      <w:bookmarkEnd w:id="10"/>
    </w:p>
    <w:tbl>
      <w:tblPr>
        <w:tblStyle w:val="2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E6E6E6" w:fill="E6E6E6"/>
            <w:noWrap w:val="0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>
            <w:r>
              <w:t>湖北-荆州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E6E6E6" w:fill="E6E6E6"/>
            <w:noWrap w:val="0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>
            <w:r>
              <w:t>30.30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E6E6E6" w:fill="E6E6E6"/>
            <w:noWrap w:val="0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>
            <w:r>
              <w:t>112.24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E6E6E6" w:fill="E6E6E6"/>
            <w:noWrap w:val="0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>
            <w:r>
              <w:t>梦土上---生态青年公寓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E6E6E6" w:fill="E6E6E6"/>
            <w:noWrap w:val="0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noWrap w:val="0"/>
            <w:vAlign w:val="center"/>
          </w:tcPr>
          <w:p>
            <w:r>
              <w:t>地上 5730.48 ㎡</w:t>
            </w:r>
          </w:p>
        </w:tc>
        <w:tc>
          <w:tcPr>
            <w:tcW w:w="3395" w:type="dxa"/>
            <w:noWrap w:val="0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E6E6E6" w:fill="E6E6E6"/>
            <w:noWrap w:val="0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noWrap w:val="0"/>
            <w:vAlign w:val="center"/>
          </w:tcPr>
          <w:p>
            <w:r>
              <w:t>地上 16.20 m</w:t>
            </w:r>
          </w:p>
        </w:tc>
        <w:tc>
          <w:tcPr>
            <w:tcW w:w="3395" w:type="dxa"/>
            <w:noWrap w:val="0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E6E6E6" w:fill="E6E6E6"/>
            <w:noWrap w:val="0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noWrap w:val="0"/>
            <w:vAlign w:val="center"/>
          </w:tcPr>
          <w:p>
            <w:r>
              <w:t>地上 5</w:t>
            </w:r>
          </w:p>
        </w:tc>
        <w:tc>
          <w:tcPr>
            <w:tcW w:w="3395" w:type="dxa"/>
            <w:noWrap w:val="0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E6E6E6" w:fill="E6E6E6"/>
            <w:noWrap w:val="0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noWrap w:val="0"/>
            <w:vAlign w:val="center"/>
          </w:tcPr>
          <w:p>
            <w:r>
              <w:t>121°</w:t>
            </w:r>
          </w:p>
        </w:tc>
      </w:tr>
    </w:tbl>
    <w:p>
      <w:pPr>
        <w:pStyle w:val="2"/>
      </w:pPr>
      <w:bookmarkStart w:id="11" w:name="_Toc92048959"/>
      <w:r>
        <w:t>气象参数</w:t>
      </w:r>
      <w:bookmarkEnd w:id="11"/>
    </w:p>
    <w:tbl>
      <w:tblPr>
        <w:tblStyle w:val="2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E6E6E6" w:fill="E6E6E6"/>
            <w:noWrap w:val="0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noWrap w:val="0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E6E6E6" w:fill="E6E6E6"/>
            <w:noWrap w:val="0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noWrap w:val="0"/>
            <w:vAlign w:val="center"/>
          </w:tcPr>
          <w:p>
            <w:r>
              <w:t>-2.0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E6E6E6" w:fill="E6E6E6"/>
            <w:noWrap w:val="0"/>
            <w:vAlign w:val="center"/>
          </w:tcPr>
          <w:p>
            <w:r>
              <w:t>冬季围护结构外表面换热系数αw(W/㎡· K)</w:t>
            </w:r>
          </w:p>
        </w:tc>
        <w:tc>
          <w:tcPr>
            <w:tcW w:w="4629" w:type="dxa"/>
            <w:noWrap w:val="0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E6E6E6" w:fill="E6E6E6"/>
            <w:noWrap w:val="0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noWrap w:val="0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92048960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92048961"/>
      <w:r>
        <w:t>计算原理</w:t>
      </w:r>
      <w:bookmarkEnd w:id="13"/>
    </w:p>
    <w:p>
      <w:pPr>
        <w:pStyle w:val="4"/>
      </w:pPr>
      <w:bookmarkStart w:id="14" w:name="围护结构"/>
      <w:bookmarkEnd w:id="14"/>
      <w:bookmarkStart w:id="15" w:name="_Toc92048962"/>
      <w:bookmarkStart w:id="16" w:name="_Toc496014720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drawing>
          <wp:inline distT="0" distB="0" distL="0" distR="0">
            <wp:extent cx="1131570" cy="23050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92048963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drawing>
          <wp:inline distT="0" distB="0" distL="0" distR="0">
            <wp:extent cx="151130" cy="14478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1130" cy="144780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1130" cy="14478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drawing>
          <wp:inline distT="0" distB="0" distL="0" distR="0">
            <wp:extent cx="151130" cy="144780"/>
            <wp:effectExtent l="0" t="0" r="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drawing>
          <wp:inline distT="0" distB="0" distL="0" distR="0">
            <wp:extent cx="151130" cy="14478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1130" cy="144780"/>
            <wp:effectExtent l="0" t="0" r="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1130" cy="144780"/>
            <wp:effectExtent l="0" t="0" r="0" b="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drawing>
          <wp:inline distT="0" distB="0" distL="0" distR="0">
            <wp:extent cx="151130" cy="144780"/>
            <wp:effectExtent l="0" t="0" r="0" b="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</w:pPr>
      <w:bookmarkStart w:id="19" w:name="_Toc496014722"/>
      <w:bookmarkStart w:id="20" w:name="_Toc92048964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drawing>
          <wp:inline distT="0" distB="0" distL="0" distR="0">
            <wp:extent cx="1532890" cy="236855"/>
            <wp:effectExtent l="0" t="0" r="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color w:val="000000"/>
        </w:rPr>
      </w:pPr>
      <w:r>
        <w:rPr>
          <w:color w:val="000000"/>
          <w:position w:val="-12"/>
        </w:rPr>
        <w:drawing>
          <wp:inline distT="0" distB="0" distL="0" distR="0">
            <wp:extent cx="677545" cy="236855"/>
            <wp:effectExtent l="0" t="0" r="0" b="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59435" cy="164465"/>
            <wp:effectExtent l="0" t="0" r="0" b="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  <w:noWrap w:val="0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  <w:noWrap w:val="0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</w:pPr>
      <w:bookmarkStart w:id="21" w:name="_Toc92048965"/>
      <w:bookmarkStart w:id="22" w:name="_Toc496014723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/>
        <w:jc w:val="center"/>
        <w:rPr>
          <w:rFonts w:hint="eastAsia"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drawing>
          <wp:inline distT="0" distB="0" distL="0" distR="0">
            <wp:extent cx="368300" cy="236855"/>
            <wp:effectExtent l="0" t="0" r="0" b="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</w:pPr>
      <w:bookmarkStart w:id="23" w:name="_Toc496014724"/>
      <w:bookmarkStart w:id="24" w:name="_Toc92048966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</w:pPr>
      <w:bookmarkStart w:id="25" w:name="_Toc92048967"/>
      <w:bookmarkStart w:id="26" w:name="_Toc496014725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drawing>
          <wp:inline distT="0" distB="0" distL="0" distR="0">
            <wp:extent cx="1078865" cy="236855"/>
            <wp:effectExtent l="0" t="0" r="0" b="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/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802640" cy="236855"/>
            <wp:effectExtent l="0" t="0" r="0" b="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/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1493520" cy="427355"/>
            <wp:effectExtent l="0" t="0" r="0" b="0"/>
            <wp:docPr id="2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92048968"/>
      <w:r>
        <w:t>外围护构造</w:t>
      </w:r>
      <w:bookmarkEnd w:id="27"/>
    </w:p>
    <w:tbl>
      <w:tblPr>
        <w:tblStyle w:val="29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noWrap w:val="0"/>
            <w:vAlign w:val="center"/>
          </w:tcPr>
          <w:p>
            <w:r>
              <w:t>屋顶构造一</w:t>
            </w:r>
          </w:p>
        </w:tc>
        <w:tc>
          <w:tcPr>
            <w:tcW w:w="5931" w:type="dxa"/>
            <w:noWrap w:val="0"/>
            <w:vAlign w:val="center"/>
          </w:tcPr>
          <w:p>
            <w:r>
              <w:t>1.026(修正前：1.013)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noWrap w:val="0"/>
            <w:vAlign w:val="center"/>
          </w:tcPr>
          <w:p>
            <w:r>
              <w:t>外墙构造一</w:t>
            </w:r>
          </w:p>
        </w:tc>
        <w:tc>
          <w:tcPr>
            <w:tcW w:w="5931" w:type="dxa"/>
            <w:noWrap w:val="0"/>
            <w:vAlign w:val="center"/>
          </w:tcPr>
          <w:p>
            <w:r>
              <w:t>0.91(修正前：1.029)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noWrap w:val="0"/>
            <w:vAlign w:val="center"/>
          </w:tcPr>
          <w:p>
            <w:r>
              <w:t>热桥梁构造一</w:t>
            </w:r>
          </w:p>
        </w:tc>
        <w:tc>
          <w:tcPr>
            <w:tcW w:w="5931" w:type="dxa"/>
            <w:noWrap w:val="0"/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noWrap w:val="0"/>
            <w:vAlign w:val="center"/>
          </w:tcPr>
          <w:p>
            <w:r>
              <w:t>热桥柱构造一</w:t>
            </w:r>
          </w:p>
        </w:tc>
        <w:tc>
          <w:tcPr>
            <w:tcW w:w="5931" w:type="dxa"/>
            <w:noWrap w:val="0"/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noWrap w:val="0"/>
            <w:vAlign w:val="center"/>
          </w:tcPr>
          <w:p>
            <w:r>
              <w:t>热桥板构造一</w:t>
            </w:r>
          </w:p>
        </w:tc>
        <w:tc>
          <w:tcPr>
            <w:tcW w:w="5931" w:type="dxa"/>
            <w:noWrap w:val="0"/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noWrap w:val="0"/>
            <w:vAlign w:val="center"/>
          </w:tcPr>
          <w:p>
            <w:r>
              <w:t>挑空楼板构造一</w:t>
            </w:r>
          </w:p>
        </w:tc>
        <w:tc>
          <w:tcPr>
            <w:tcW w:w="5931" w:type="dxa"/>
            <w:noWrap w:val="0"/>
            <w:vAlign w:val="center"/>
          </w:tcPr>
          <w:p>
            <w:r>
              <w:t>1.192</w:t>
            </w:r>
          </w:p>
        </w:tc>
      </w:tr>
    </w:tbl>
    <w:p>
      <w:r>
        <w:t xml:space="preserve">备注：外墙平均传热系数：1.113 (W/㎡.K) </w:t>
      </w:r>
    </w:p>
    <w:p>
      <w:pPr>
        <w:pStyle w:val="2"/>
      </w:pPr>
      <w:bookmarkStart w:id="28" w:name="_Toc92048969"/>
      <w:r>
        <w:t>内围护构造</w:t>
      </w:r>
      <w:bookmarkEnd w:id="28"/>
    </w:p>
    <w:tbl>
      <w:tblPr>
        <w:tblStyle w:val="29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noWrap w:val="0"/>
            <w:vAlign w:val="center"/>
          </w:tcPr>
          <w:p>
            <w:r>
              <w:t>控温房间隔墙构造一</w:t>
            </w:r>
          </w:p>
        </w:tc>
        <w:tc>
          <w:tcPr>
            <w:tcW w:w="5931" w:type="dxa"/>
            <w:noWrap w:val="0"/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noWrap w:val="0"/>
            <w:vAlign w:val="center"/>
          </w:tcPr>
          <w:p>
            <w:r>
              <w:t>控温房间楼板构造一</w:t>
            </w:r>
          </w:p>
        </w:tc>
        <w:tc>
          <w:tcPr>
            <w:tcW w:w="5931" w:type="dxa"/>
            <w:noWrap w:val="0"/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9" w:name="_Toc92048970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92048971"/>
      <w:r>
        <w:t>地下围护构造</w:t>
      </w:r>
      <w:bookmarkEnd w:id="30"/>
    </w:p>
    <w:p>
      <w:pPr>
        <w:pStyle w:val="4"/>
      </w:pPr>
      <w:bookmarkStart w:id="31" w:name="_Toc92048972"/>
      <w:r>
        <w:t>周边地面</w:t>
      </w:r>
      <w:bookmarkEnd w:id="31"/>
    </w:p>
    <w:tbl>
      <w:tblPr>
        <w:tblStyle w:val="29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noWrap w:val="0"/>
            <w:vAlign w:val="center"/>
          </w:tcPr>
          <w:p>
            <w:r>
              <w:t>周边地面构造一</w:t>
            </w:r>
          </w:p>
        </w:tc>
        <w:tc>
          <w:tcPr>
            <w:tcW w:w="5931" w:type="dxa"/>
            <w:noWrap w:val="0"/>
            <w:vAlign w:val="center"/>
          </w:tcPr>
          <w:p>
            <w:r>
              <w:t>0.52</w:t>
            </w:r>
          </w:p>
        </w:tc>
      </w:tr>
    </w:tbl>
    <w:p>
      <w:pPr>
        <w:pStyle w:val="4"/>
      </w:pPr>
      <w:bookmarkStart w:id="32" w:name="_Toc92048973"/>
      <w:r>
        <w:t>非周边地面</w:t>
      </w:r>
      <w:bookmarkEnd w:id="32"/>
    </w:p>
    <w:tbl>
      <w:tblPr>
        <w:tblStyle w:val="29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noWrap w:val="0"/>
            <w:vAlign w:val="center"/>
          </w:tcPr>
          <w:p>
            <w:r>
              <w:t>非周边地面构造一</w:t>
            </w:r>
          </w:p>
        </w:tc>
        <w:tc>
          <w:tcPr>
            <w:tcW w:w="5931" w:type="dxa"/>
            <w:noWrap w:val="0"/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3" w:name="_Toc92048974"/>
      <w:r>
        <w:t>窗构造</w:t>
      </w:r>
      <w:bookmarkEnd w:id="33"/>
    </w:p>
    <w:tbl>
      <w:tblPr>
        <w:tblStyle w:val="2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noWrap w:val="0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noWrap w:val="0"/>
            <w:vAlign w:val="center"/>
          </w:tcPr>
          <w:p>
            <w:r>
              <w:t>3.90</w:t>
            </w:r>
          </w:p>
        </w:tc>
        <w:tc>
          <w:tcPr>
            <w:tcW w:w="1415" w:type="dxa"/>
            <w:noWrap w:val="0"/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4" w:name="_Toc92048975"/>
      <w:r>
        <w:t>门构造</w:t>
      </w:r>
      <w:bookmarkEnd w:id="34"/>
    </w:p>
    <w:tbl>
      <w:tblPr>
        <w:tblStyle w:val="2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noWrap w:val="0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noWrap w:val="0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noWrap w:val="0"/>
            <w:vAlign w:val="center"/>
          </w:tcPr>
          <w:p>
            <w:r>
              <w:t>内门</w:t>
            </w:r>
          </w:p>
        </w:tc>
        <w:tc>
          <w:tcPr>
            <w:tcW w:w="3820" w:type="dxa"/>
            <w:noWrap w:val="0"/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5" w:name="_Toc92048976"/>
      <w:r>
        <w:t>负荷指标</w:t>
      </w:r>
      <w:bookmarkEnd w:id="35"/>
    </w:p>
    <w:tbl>
      <w:tblPr>
        <w:tblStyle w:val="2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296554</w:t>
            </w:r>
          </w:p>
        </w:tc>
        <w:tc>
          <w:tcPr>
            <w:tcW w:w="3112" w:type="dxa"/>
            <w:noWrap w:val="0"/>
            <w:vAlign w:val="center"/>
          </w:tcPr>
          <w:p>
            <w:r>
              <w:t>5730.48</w:t>
            </w:r>
          </w:p>
        </w:tc>
        <w:tc>
          <w:tcPr>
            <w:tcW w:w="3101" w:type="dxa"/>
            <w:noWrap w:val="0"/>
            <w:vAlign w:val="center"/>
          </w:tcPr>
          <w:p>
            <w:r>
              <w:t>51.75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noWrap w:val="0"/>
            <w:vAlign w:val="center"/>
          </w:tcPr>
          <w:p>
            <w:r>
              <w:t>3970.85</w:t>
            </w:r>
          </w:p>
        </w:tc>
        <w:tc>
          <w:tcPr>
            <w:tcW w:w="3101" w:type="dxa"/>
            <w:noWrap w:val="0"/>
            <w:vAlign w:val="center"/>
          </w:tcPr>
          <w:p>
            <w:r>
              <w:t>74.68</w:t>
            </w:r>
          </w:p>
        </w:tc>
      </w:tr>
    </w:tbl>
    <w:p>
      <w:pPr>
        <w:pStyle w:val="2"/>
      </w:pPr>
      <w:bookmarkStart w:id="36" w:name="_Toc92048977"/>
      <w:r>
        <w:t>房间热负荷汇总表(按系统)</w:t>
      </w:r>
      <w:bookmarkEnd w:id="36"/>
    </w:p>
    <w:tbl>
      <w:tblPr>
        <w:tblStyle w:val="29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E6E6E6" w:fill="E6E6E6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shd w:val="clear" w:color="E6E6E6" w:fill="E6E6E6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3879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2049,2050[起居室]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4032,4034[起居室]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4040,4042[起居室]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4045,4046,4047[起居室]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5003[房间]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5004[房间]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5006[房间]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5007[房间]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5008[房间]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5009[房间]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5010[房间]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5042[起居室]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294724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296554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1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294724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296554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74.7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7" w:name="_Toc92048978"/>
      <w:r>
        <w:t>房间热负荷汇总表(按楼层)</w:t>
      </w:r>
      <w:bookmarkEnd w:id="37"/>
    </w:p>
    <w:tbl>
      <w:tblPr>
        <w:tblStyle w:val="29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E6E6E6" w:fill="E6E6E6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shd w:val="clear" w:color="E6E6E6" w:fill="E6E6E6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E6E6E6" w:fill="E6E6E6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E6E6E6" w:fill="E6E6E6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30144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30703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3879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62683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65915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66364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63731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63907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72252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72252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294724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296554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74.7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8" w:name="_Toc92048979"/>
      <w:r>
        <w:t>房间热负荷详细表</w:t>
      </w:r>
      <w:bookmarkEnd w:id="38"/>
    </w:p>
    <w:tbl>
      <w:tblPr>
        <w:tblStyle w:val="29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restart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continue"/>
            <w:shd w:val="clear" w:color="E6E6E6" w:fill="E6E6E6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E6E6E6" w:fill="E6E6E6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E6E6E6" w:fill="E6E6E6"/>
            <w:noWrap w:val="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2049,2050[起居室]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3043,3046[起居室]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4032,4034[起居室]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4040,4042[起居室]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4045,4046,4047[起居室]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5003[房间]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5004[房间]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5006[房间]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5007[房间]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5008[房间]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5009[房间]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5010[房间]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5042[起居室]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梦土上---生态青年公寓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296554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  <w:p>
    <w:pPr>
      <w:pStyle w:val="1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6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spacing w:line="400" w:lineRule="atLeast"/>
      <w:ind w:firstLine="200"/>
      <w:jc w:val="both"/>
    </w:pPr>
    <w:rPr>
      <w:rFonts w:ascii="Times New Roman" w:hAnsi="Times New Roman" w:eastAsia="宋体" w:cs="Times New Roman"/>
      <w:sz w:val="21"/>
      <w:szCs w:val="21"/>
      <w:lang w:val="en-GB"/>
    </w:rPr>
  </w:style>
  <w:style w:type="paragraph" w:styleId="1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Document Map"/>
    <w:basedOn w:val="1"/>
    <w:semiHidden/>
    <w:uiPriority w:val="0"/>
    <w:pPr>
      <w:shd w:val="clear" w:color="000080" w:fill="000080"/>
    </w:pPr>
  </w:style>
  <w:style w:type="paragraph" w:styleId="1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/>
    </w:pPr>
    <w:rPr>
      <w:sz w:val="24"/>
      <w:szCs w:val="24"/>
      <w:lang w:val="en-US"/>
    </w:rPr>
  </w:style>
  <w:style w:type="paragraph" w:styleId="17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link w:val="183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sz w:val="24"/>
      <w:szCs w:val="24"/>
      <w:lang w:val="en-US"/>
    </w:rPr>
  </w:style>
  <w:style w:type="paragraph" w:styleId="2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sz w:val="24"/>
      <w:szCs w:val="24"/>
      <w:lang w:val="en-US"/>
    </w:r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uiPriority w:val="0"/>
    <w:pPr>
      <w:spacing w:line="360" w:lineRule="exac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uiPriority w:val="99"/>
    <w:rPr>
      <w:vertAlign w:val="superscript"/>
    </w:rPr>
  </w:style>
  <w:style w:type="character" w:styleId="33">
    <w:name w:val="Hyperlink"/>
    <w:uiPriority w:val="99"/>
    <w:rPr>
      <w:color w:val="0000FF"/>
      <w:u w:val="single"/>
    </w:rPr>
  </w:style>
  <w:style w:type="character" w:styleId="34">
    <w:name w:val="footnote reference"/>
    <w:basedOn w:val="31"/>
    <w:unhideWhenUsed/>
    <w:uiPriority w:val="99"/>
    <w:rPr>
      <w:vertAlign w:val="superscript"/>
    </w:rPr>
  </w:style>
  <w:style w:type="character" w:customStyle="1" w:styleId="35">
    <w:name w:val="Heading 1 Char"/>
    <w:basedOn w:val="31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uiPriority w:val="10"/>
    <w:rPr>
      <w:sz w:val="48"/>
      <w:szCs w:val="48"/>
    </w:rPr>
  </w:style>
  <w:style w:type="character" w:customStyle="1" w:styleId="47">
    <w:name w:val="Subtitle Char"/>
    <w:basedOn w:val="31"/>
    <w:link w:val="23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7">
    <w:name w:val="Plain Table 2"/>
    <w:basedOn w:val="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9">
    <w:name w:val="Grid Table 2 - Accent 1"/>
    <w:basedOn w:val="29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 w:themeFill="accent1" w:themeFillTint="34"/>
      </w:tcPr>
    </w:tblStylePr>
  </w:style>
  <w:style w:type="table" w:customStyle="1" w:styleId="70">
    <w:name w:val="Grid Table 2 - Accent 2"/>
    <w:basedOn w:val="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customStyle="1" w:styleId="71">
    <w:name w:val="Grid Table 2 - Accent 3"/>
    <w:basedOn w:val="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customStyle="1" w:styleId="72">
    <w:name w:val="Grid Table 2 - Accent 4"/>
    <w:basedOn w:val="29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</w:style>
  <w:style w:type="table" w:customStyle="1" w:styleId="73">
    <w:name w:val="Grid Table 2 - Accent 5"/>
    <w:basedOn w:val="29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5" w:themeFillTint="34"/>
      </w:tcPr>
    </w:tblStylePr>
  </w:style>
  <w:style w:type="table" w:customStyle="1" w:styleId="74">
    <w:name w:val="Grid Table 2 - Accent 6"/>
    <w:basedOn w:val="29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customStyle="1" w:styleId="75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6">
    <w:name w:val="Grid Table 3 - Accent 1"/>
    <w:basedOn w:val="29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 w:themeFill="accent1" w:themeFillTint="34"/>
      </w:tcPr>
    </w:tblStylePr>
  </w:style>
  <w:style w:type="table" w:customStyle="1" w:styleId="77">
    <w:name w:val="Grid Table 3 - Accent 2"/>
    <w:basedOn w:val="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customStyle="1" w:styleId="78">
    <w:name w:val="Grid Table 3 - Accent 3"/>
    <w:basedOn w:val="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customStyle="1" w:styleId="79">
    <w:name w:val="Grid Table 3 - Accent 4"/>
    <w:basedOn w:val="29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</w:style>
  <w:style w:type="table" w:customStyle="1" w:styleId="80">
    <w:name w:val="Grid Table 3 - Accent 5"/>
    <w:basedOn w:val="29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5" w:themeFillTint="34"/>
      </w:tcPr>
    </w:tblStylePr>
  </w:style>
  <w:style w:type="table" w:customStyle="1" w:styleId="81">
    <w:name w:val="Grid Table 3 - Accent 6"/>
    <w:basedOn w:val="29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customStyle="1" w:styleId="82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3">
    <w:name w:val="Grid Table 4 - Accent 1"/>
    <w:basedOn w:val="29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3F3" w:themeFill="accent1" w:themeFillTint="32"/>
      </w:tcPr>
    </w:tblStylePr>
  </w:style>
  <w:style w:type="table" w:customStyle="1" w:styleId="84">
    <w:name w:val="Grid Table 4 - Accent 2"/>
    <w:basedOn w:val="29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FFFFF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customStyle="1" w:styleId="85">
    <w:name w:val="Grid Table 4 - Accent 3"/>
    <w:basedOn w:val="29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customStyle="1" w:styleId="86">
    <w:name w:val="Grid Table 4 - Accent 4"/>
    <w:basedOn w:val="29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FFFF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</w:style>
  <w:style w:type="table" w:customStyle="1" w:styleId="87">
    <w:name w:val="Grid Table 4 - Accent 5"/>
    <w:basedOn w:val="29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FFFFFF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5" w:themeFillTint="34"/>
      </w:tcPr>
    </w:tblStylePr>
  </w:style>
  <w:style w:type="table" w:customStyle="1" w:styleId="88">
    <w:name w:val="Grid Table 4 - Accent 6"/>
    <w:basedOn w:val="29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customStyle="1" w:styleId="89">
    <w:name w:val="Grid Table 5 Dark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90">
    <w:name w:val="Grid Table 5 Dark- Accent 1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band1Vert">
      <w:tcPr>
        <w:shd w:val="clear" w:color="FFFFFF" w:fill="A9BEE3" w:themeFill="accent1" w:themeFillTint="75"/>
      </w:tcPr>
    </w:tblStylePr>
    <w:tblStylePr w:type="band1Horz">
      <w:tcPr>
        <w:shd w:val="clear" w:color="FFFFFF" w:fill="A9BEE3" w:themeFill="accent1" w:themeFillTint="75"/>
      </w:tcPr>
    </w:tblStylePr>
  </w:style>
  <w:style w:type="table" w:customStyle="1" w:styleId="91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band1Vert">
      <w:tcPr>
        <w:shd w:val="clear" w:color="FFFFFF" w:fill="F6C3A0" w:themeFill="accent2" w:themeFillTint="75"/>
      </w:tcPr>
    </w:tblStylePr>
    <w:tblStylePr w:type="band1Horz">
      <w:tcPr>
        <w:shd w:val="clear" w:color="FFFFFF" w:fill="F6C3A0" w:themeFill="accent2" w:themeFillTint="75"/>
      </w:tcPr>
    </w:tblStylePr>
  </w:style>
  <w:style w:type="table" w:customStyle="1" w:styleId="92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band1Vert">
      <w:tcPr>
        <w:shd w:val="clear" w:color="FFFFFF" w:fill="D5D5D5" w:themeFill="accent3" w:themeFillTint="75"/>
      </w:tcPr>
    </w:tblStylePr>
    <w:tblStylePr w:type="band1Horz">
      <w:tcPr>
        <w:shd w:val="clear" w:color="FFFFFF" w:fill="D5D5D5" w:themeFill="accent3" w:themeFillTint="75"/>
      </w:tcPr>
    </w:tblStylePr>
  </w:style>
  <w:style w:type="table" w:customStyle="1" w:styleId="93">
    <w:name w:val="Grid Table 5 Dark- Accent 4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band1Vert">
      <w:tcPr>
        <w:shd w:val="clear" w:color="FFFFFF" w:fill="FEE289" w:themeFill="accent4" w:themeFillTint="75"/>
      </w:tcPr>
    </w:tblStylePr>
    <w:tblStylePr w:type="band1Horz">
      <w:tcPr>
        <w:shd w:val="clear" w:color="FFFFFF" w:fill="FEE289" w:themeFill="accent4" w:themeFillTint="75"/>
      </w:tcPr>
    </w:tblStylePr>
  </w:style>
  <w:style w:type="table" w:customStyle="1" w:styleId="94">
    <w:name w:val="Grid Table 5 Dark - Accent 5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band1Vert">
      <w:tcPr>
        <w:shd w:val="clear" w:color="FFFFFF" w:fill="B3D1EB" w:themeFill="accent5" w:themeFillTint="75"/>
      </w:tcPr>
    </w:tblStylePr>
    <w:tblStylePr w:type="band1Horz">
      <w:tcPr>
        <w:shd w:val="clear" w:color="FFFFFF" w:fill="B3D1EB" w:themeFill="accent5" w:themeFillTint="75"/>
      </w:tcPr>
    </w:tblStylePr>
  </w:style>
  <w:style w:type="table" w:customStyle="1" w:styleId="95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band1Vert">
      <w:tcPr>
        <w:shd w:val="clear" w:color="FFFFFF" w:fill="BCDBA8" w:themeFill="accent6" w:themeFillTint="75"/>
      </w:tcPr>
    </w:tblStylePr>
    <w:tblStylePr w:type="band1Horz">
      <w:tcPr>
        <w:shd w:val="clear" w:color="FFFFFF" w:fill="BCDBA8" w:themeFill="accent6" w:themeFillTint="75"/>
      </w:tcPr>
    </w:tblStylePr>
  </w:style>
  <w:style w:type="table" w:customStyle="1" w:styleId="96">
    <w:name w:val="Grid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29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29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1">
    <w:name w:val="List Table 1 Light - Accent 1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0DBF0" w:themeFill="accent1" w:themeFillTint="40"/>
      </w:tcPr>
    </w:tblStylePr>
    <w:tblStylePr w:type="band1Horz">
      <w:tcPr>
        <w:shd w:val="clear" w:color="FFFFFF" w:fill="D0DBF0" w:themeFill="accent1" w:themeFillTint="40"/>
      </w:tcPr>
    </w:tblStylePr>
  </w:style>
  <w:style w:type="table" w:customStyle="1" w:styleId="112">
    <w:name w:val="List Table 1 Light - Accent 2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ADECB" w:themeFill="accent2" w:themeFillTint="40"/>
      </w:tcPr>
    </w:tblStylePr>
    <w:tblStylePr w:type="band1Horz">
      <w:tcPr>
        <w:shd w:val="clear" w:color="FFFFFF" w:fill="FADECB" w:themeFill="accent2" w:themeFillTint="40"/>
      </w:tcPr>
    </w:tblStylePr>
  </w:style>
  <w:style w:type="table" w:customStyle="1" w:styleId="113">
    <w:name w:val="List Table 1 Light - Accent 3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8E8E8" w:themeFill="accent3" w:themeFillTint="40"/>
      </w:tcPr>
    </w:tblStylePr>
    <w:tblStylePr w:type="band1Horz">
      <w:tcPr>
        <w:shd w:val="clear" w:color="FFFFFF" w:fill="E8E8E8" w:themeFill="accent3" w:themeFillTint="40"/>
      </w:tcPr>
    </w:tblStylePr>
  </w:style>
  <w:style w:type="table" w:customStyle="1" w:styleId="114">
    <w:name w:val="List Table 1 Light - Accent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FEFBE" w:themeFill="accent4" w:themeFillTint="40"/>
      </w:tcPr>
    </w:tblStylePr>
    <w:tblStylePr w:type="band1Horz">
      <w:tcPr>
        <w:shd w:val="clear" w:color="FFFFFF" w:fill="FFEFBE" w:themeFill="accent4" w:themeFillTint="40"/>
      </w:tcPr>
    </w:tblStylePr>
  </w:style>
  <w:style w:type="table" w:customStyle="1" w:styleId="115">
    <w:name w:val="List Table 1 Light - Accent 5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5E5F4" w:themeFill="accent5" w:themeFillTint="40"/>
      </w:tcPr>
    </w:tblStylePr>
    <w:tblStylePr w:type="band1Horz">
      <w:tcPr>
        <w:shd w:val="clear" w:color="FFFFFF" w:fill="D5E5F4" w:themeFill="accent5" w:themeFillTint="40"/>
      </w:tcPr>
    </w:tblStylePr>
  </w:style>
  <w:style w:type="table" w:customStyle="1" w:styleId="116">
    <w:name w:val="List Table 1 Light - Accent 6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AEBCF" w:themeFill="accent6" w:themeFillTint="40"/>
      </w:tcPr>
    </w:tblStylePr>
    <w:tblStylePr w:type="band1Horz">
      <w:tcPr>
        <w:shd w:val="clear" w:color="FFFFFF" w:fill="DAEBCF" w:themeFill="accent6" w:themeFillTint="40"/>
      </w:tcPr>
    </w:tblStylePr>
  </w:style>
  <w:style w:type="table" w:customStyle="1" w:styleId="117">
    <w:name w:val="List Table 2"/>
    <w:basedOn w:val="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8">
    <w:name w:val="List Table 2 - Accent 1"/>
    <w:basedOn w:val="29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0DBF0" w:themeFill="accent1" w:themeFillTint="40"/>
      </w:tcPr>
    </w:tblStylePr>
  </w:style>
  <w:style w:type="table" w:customStyle="1" w:styleId="119">
    <w:name w:val="List Table 2 - Accent 2"/>
    <w:basedOn w:val="29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</w:style>
  <w:style w:type="table" w:customStyle="1" w:styleId="120">
    <w:name w:val="List Table 2 - Accent 3"/>
    <w:basedOn w:val="29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</w:style>
  <w:style w:type="table" w:customStyle="1" w:styleId="121">
    <w:name w:val="List Table 2 - Accent 4"/>
    <w:basedOn w:val="29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</w:style>
  <w:style w:type="table" w:customStyle="1" w:styleId="122">
    <w:name w:val="List Table 2 - Accent 5"/>
    <w:basedOn w:val="29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5" w:themeFillTint="40"/>
      </w:tcPr>
    </w:tblStylePr>
  </w:style>
  <w:style w:type="table" w:customStyle="1" w:styleId="123">
    <w:name w:val="List Table 2 - Accent 6"/>
    <w:basedOn w:val="29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</w:style>
  <w:style w:type="table" w:customStyle="1" w:styleId="124">
    <w:name w:val="List Table 3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29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29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29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29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2">
    <w:name w:val="List Table 4 - Accent 1"/>
    <w:basedOn w:val="29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0DBF0" w:themeFill="accent1" w:themeFillTint="40"/>
      </w:tcPr>
    </w:tblStylePr>
  </w:style>
  <w:style w:type="table" w:customStyle="1" w:styleId="133">
    <w:name w:val="List Table 4 - Accent 2"/>
    <w:basedOn w:val="29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</w:style>
  <w:style w:type="table" w:customStyle="1" w:styleId="134">
    <w:name w:val="List Table 4 - Accent 3"/>
    <w:basedOn w:val="29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</w:style>
  <w:style w:type="table" w:customStyle="1" w:styleId="135">
    <w:name w:val="List Table 4 - Accent 4"/>
    <w:basedOn w:val="29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EFBE" w:themeFill="accent4" w:themeFillTint="40"/>
      </w:tcPr>
    </w:tblStylePr>
  </w:style>
  <w:style w:type="table" w:customStyle="1" w:styleId="136">
    <w:name w:val="List Table 4 - Accent 5"/>
    <w:basedOn w:val="29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5" w:themeFillTint="40"/>
      </w:tcPr>
    </w:tblStylePr>
  </w:style>
  <w:style w:type="table" w:customStyle="1" w:styleId="137">
    <w:name w:val="List Table 4 - Accent 6"/>
    <w:basedOn w:val="29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</w:style>
  <w:style w:type="table" w:customStyle="1" w:styleId="138">
    <w:name w:val="List Table 5 Dark"/>
    <w:basedOn w:val="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9">
    <w:name w:val="List Table 5 Dark - Accent 1"/>
    <w:basedOn w:val="29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</w:style>
  <w:style w:type="table" w:customStyle="1" w:styleId="140">
    <w:name w:val="List Table 5 Dark - Accent 2"/>
    <w:basedOn w:val="29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FFFFF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285" w:themeFill="accent2" w:themeFillTint="97"/>
      </w:tcPr>
    </w:tblStylePr>
  </w:style>
  <w:style w:type="table" w:customStyle="1" w:styleId="141">
    <w:name w:val="List Table 5 Dark - Accent 3"/>
    <w:basedOn w:val="29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customStyle="1" w:styleId="142">
    <w:name w:val="List Table 5 Dark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FFFF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4" w:themeFill="accent4" w:themeFillTint="9A"/>
      </w:tcPr>
    </w:tblStylePr>
  </w:style>
  <w:style w:type="table" w:customStyle="1" w:styleId="143">
    <w:name w:val="List Table 5 Dark - Accent 5"/>
    <w:basedOn w:val="29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</w:style>
  <w:style w:type="table" w:customStyle="1" w:styleId="144">
    <w:name w:val="List Table 5 Dark - Accent 6"/>
    <w:basedOn w:val="29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customStyle="1" w:styleId="145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FFFFFF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FFFFFF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29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FFFFFF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0">
    <w:name w:val="Lined - Accent 1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4D2EC" w:themeFill="accent1" w:themeFillTint="50"/>
      </w:tcPr>
    </w:tblStylePr>
  </w:style>
  <w:style w:type="table" w:customStyle="1" w:styleId="161">
    <w:name w:val="Lined - Accent 2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customStyle="1" w:styleId="162">
    <w:name w:val="Lined - Accent 3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customStyle="1" w:styleId="163">
    <w:name w:val="Lined - Accent 4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</w:style>
  <w:style w:type="table" w:customStyle="1" w:styleId="164">
    <w:name w:val="Lined - Accent 5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DEAF6" w:themeFill="accent5" w:themeFillTint="34"/>
      </w:tcPr>
    </w:tblStylePr>
  </w:style>
  <w:style w:type="table" w:customStyle="1" w:styleId="165">
    <w:name w:val="Lined - Accent 6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customStyle="1" w:styleId="166">
    <w:name w:val="Bordered &amp; Lined - Accent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7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4D2EC" w:themeFill="accent1" w:themeFillTint="50"/>
      </w:tcPr>
    </w:tblStylePr>
  </w:style>
  <w:style w:type="table" w:customStyle="1" w:styleId="168">
    <w:name w:val="Bordered &amp; Lined - Accent 2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</w:style>
  <w:style w:type="table" w:customStyle="1" w:styleId="169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</w:style>
  <w:style w:type="table" w:customStyle="1" w:styleId="170">
    <w:name w:val="Bordered &amp; Lined - Accent 4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A" w:themeFill="accent4" w:themeFillTint="34"/>
      </w:tcPr>
    </w:tblStylePr>
  </w:style>
  <w:style w:type="table" w:customStyle="1" w:styleId="171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DEAF6" w:themeFill="accent5" w:themeFillTint="34"/>
      </w:tcPr>
    </w:tblStylePr>
  </w:style>
  <w:style w:type="table" w:customStyle="1" w:styleId="172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</w:style>
  <w:style w:type="table" w:customStyle="1" w:styleId="173">
    <w:name w:val="Bordered"/>
    <w:basedOn w:val="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29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29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29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29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29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24"/>
    <w:uiPriority w:val="99"/>
    <w:rPr>
      <w:sz w:val="18"/>
    </w:rPr>
  </w:style>
  <w:style w:type="character" w:customStyle="1" w:styleId="181">
    <w:name w:val="Endnote Text Char"/>
    <w:link w:val="18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ascii="Times New Roman" w:hAnsi="Times New Roman" w:eastAsia="宋体" w:cs="Times New Roman"/>
    </w:rPr>
  </w:style>
  <w:style w:type="character" w:customStyle="1" w:styleId="183">
    <w:name w:val="页脚 字符"/>
    <w:basedOn w:val="31"/>
    <w:link w:val="19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TotalTime>1</TotalTime>
  <ScaleCrop>false</ScaleCrop>
  <LinksUpToDate>false</LinksUpToDate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2022-01-02T12:49:00Z</dcterms:created>
  <dc:creator>viola'computer</dc:creator>
  <cp:lastModifiedBy>Wang Chaonan</cp:lastModifiedBy>
  <dcterms:modified xsi:type="dcterms:W3CDTF">2022-01-05T10:45:21Z</dcterms:modified>
  <dc:title>热负荷计算书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B39B5BCBD7B7436783623DC1B4E4666F</vt:lpwstr>
  </property>
</Properties>
</file>