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F33E5" w14:textId="77777777" w:rsidR="00D40158" w:rsidRDefault="00D40158" w:rsidP="00D40158">
      <w:pPr>
        <w:spacing w:line="180" w:lineRule="atLeast"/>
        <w:rPr>
          <w:rFonts w:ascii="宋体" w:hAnsi="宋体"/>
          <w:b/>
          <w:bCs/>
          <w:sz w:val="32"/>
          <w:szCs w:val="32"/>
        </w:rPr>
      </w:pPr>
    </w:p>
    <w:p w14:paraId="59369748" w14:textId="77777777" w:rsidR="00D40158" w:rsidRDefault="00D40158" w:rsidP="00D40158">
      <w:pPr>
        <w:widowControl w:val="0"/>
        <w:spacing w:afterLines="100" w:after="312" w:line="240" w:lineRule="auto"/>
        <w:rPr>
          <w:rFonts w:ascii="宋体" w:hAnsi="宋体"/>
          <w:b/>
          <w:bCs/>
          <w:kern w:val="2"/>
          <w:sz w:val="30"/>
          <w:szCs w:val="24"/>
          <w:lang w:val="en-US"/>
        </w:rPr>
      </w:pPr>
    </w:p>
    <w:p w14:paraId="1E567CC0" w14:textId="77777777" w:rsidR="00D40158" w:rsidRPr="00A22524" w:rsidRDefault="00A41C1F"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14:paraId="76FC922F" w14:textId="77777777" w:rsidR="00D40158" w:rsidRPr="00CE28AA" w:rsidRDefault="00D40158" w:rsidP="00CE28AA">
      <w:pPr>
        <w:spacing w:beforeLines="100" w:before="312" w:line="180" w:lineRule="atLeast"/>
        <w:jc w:val="center"/>
        <w:rPr>
          <w:rFonts w:ascii="宋体" w:hAnsi="宋体"/>
          <w:bCs/>
          <w:sz w:val="44"/>
          <w:szCs w:val="44"/>
          <w:lang w:val="en-US"/>
        </w:rPr>
      </w:pPr>
    </w:p>
    <w:p w14:paraId="52811D5E" w14:textId="77777777" w:rsidR="00CE28AA" w:rsidRPr="007A20AF" w:rsidRDefault="00CE28AA" w:rsidP="00D40158">
      <w:pPr>
        <w:spacing w:line="180" w:lineRule="atLeast"/>
        <w:jc w:val="center"/>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7B4F5DC6" w14:textId="77777777" w:rsidTr="00E660D6">
        <w:trPr>
          <w:jc w:val="center"/>
        </w:trPr>
        <w:tc>
          <w:tcPr>
            <w:tcW w:w="1800" w:type="dxa"/>
            <w:tcBorders>
              <w:top w:val="single" w:sz="12" w:space="0" w:color="auto"/>
              <w:bottom w:val="single" w:sz="6" w:space="0" w:color="auto"/>
            </w:tcBorders>
            <w:shd w:val="clear" w:color="auto" w:fill="E6E6E6"/>
          </w:tcPr>
          <w:p w14:paraId="3E508893"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329438AF" w14:textId="77777777" w:rsidR="00D40158" w:rsidRPr="00D40158" w:rsidRDefault="00D40158" w:rsidP="00C97E25">
            <w:pPr>
              <w:pStyle w:val="a6"/>
              <w:tabs>
                <w:tab w:val="clear" w:pos="4153"/>
                <w:tab w:val="clear" w:pos="8306"/>
              </w:tabs>
              <w:snapToGrid/>
              <w:jc w:val="both"/>
              <w:rPr>
                <w:rFonts w:ascii="宋体" w:hAnsi="宋体"/>
                <w:szCs w:val="21"/>
              </w:rPr>
            </w:pPr>
            <w:bookmarkStart w:id="1" w:name="项目名称"/>
            <w:r w:rsidRPr="00D40158">
              <w:rPr>
                <w:rFonts w:ascii="宋体" w:hAnsi="宋体" w:hint="eastAsia"/>
                <w:szCs w:val="21"/>
              </w:rPr>
              <w:t>绿·动——校园绿色社区营造</w:t>
            </w:r>
            <w:bookmarkEnd w:id="1"/>
          </w:p>
        </w:tc>
      </w:tr>
      <w:tr w:rsidR="00D40158" w:rsidRPr="00D40158" w14:paraId="72C21FC4" w14:textId="77777777" w:rsidTr="00E660D6">
        <w:trPr>
          <w:jc w:val="center"/>
        </w:trPr>
        <w:tc>
          <w:tcPr>
            <w:tcW w:w="1800" w:type="dxa"/>
            <w:tcBorders>
              <w:top w:val="single" w:sz="6" w:space="0" w:color="auto"/>
              <w:bottom w:val="single" w:sz="6" w:space="0" w:color="auto"/>
            </w:tcBorders>
            <w:shd w:val="clear" w:color="auto" w:fill="E6E6E6"/>
          </w:tcPr>
          <w:p w14:paraId="2ECD6AB8"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1983DD01" w14:textId="77777777" w:rsidR="00D40158" w:rsidRPr="00D40158" w:rsidRDefault="00D40158" w:rsidP="00C97E25">
            <w:pPr>
              <w:jc w:val="both"/>
              <w:rPr>
                <w:rFonts w:ascii="宋体" w:hAnsi="宋体"/>
                <w:szCs w:val="21"/>
              </w:rPr>
            </w:pPr>
            <w:bookmarkStart w:id="2" w:name="项目地点"/>
            <w:r>
              <w:t>厦门</w:t>
            </w:r>
            <w:bookmarkEnd w:id="2"/>
          </w:p>
        </w:tc>
      </w:tr>
      <w:tr w:rsidR="00D40158" w:rsidRPr="00D40158" w14:paraId="032EE95C" w14:textId="77777777" w:rsidTr="00E660D6">
        <w:trPr>
          <w:jc w:val="center"/>
        </w:trPr>
        <w:tc>
          <w:tcPr>
            <w:tcW w:w="1800" w:type="dxa"/>
            <w:tcBorders>
              <w:top w:val="single" w:sz="6" w:space="0" w:color="auto"/>
              <w:bottom w:val="single" w:sz="6" w:space="0" w:color="auto"/>
            </w:tcBorders>
            <w:shd w:val="clear" w:color="auto" w:fill="E6E6E6"/>
          </w:tcPr>
          <w:p w14:paraId="1C498915"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4C1CAD3D" w14:textId="77777777" w:rsidR="00D40158" w:rsidRPr="00D40158" w:rsidRDefault="00D40158" w:rsidP="00C97E25">
            <w:pPr>
              <w:jc w:val="both"/>
              <w:rPr>
                <w:rFonts w:ascii="宋体" w:hAnsi="宋体"/>
                <w:szCs w:val="21"/>
              </w:rPr>
            </w:pPr>
            <w:bookmarkStart w:id="3" w:name="设计编号"/>
            <w:r w:rsidRPr="00D40158">
              <w:rPr>
                <w:rFonts w:ascii="宋体" w:hAnsi="宋体" w:hint="eastAsia"/>
                <w:szCs w:val="21"/>
              </w:rPr>
              <w:t>BK40323</w:t>
            </w:r>
            <w:bookmarkEnd w:id="3"/>
          </w:p>
        </w:tc>
      </w:tr>
      <w:tr w:rsidR="00D40158" w:rsidRPr="00D40158" w14:paraId="5B184748" w14:textId="77777777" w:rsidTr="00E660D6">
        <w:trPr>
          <w:jc w:val="center"/>
        </w:trPr>
        <w:tc>
          <w:tcPr>
            <w:tcW w:w="1800" w:type="dxa"/>
            <w:tcBorders>
              <w:top w:val="single" w:sz="6" w:space="0" w:color="auto"/>
              <w:bottom w:val="single" w:sz="6" w:space="0" w:color="auto"/>
            </w:tcBorders>
            <w:shd w:val="clear" w:color="auto" w:fill="E6E6E6"/>
          </w:tcPr>
          <w:p w14:paraId="39BB2CFD"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5CB9B316" w14:textId="77777777" w:rsidR="00D40158" w:rsidRPr="00D40158" w:rsidRDefault="00D40158" w:rsidP="00C97E25">
            <w:pPr>
              <w:rPr>
                <w:rFonts w:ascii="宋体" w:hAnsi="宋体"/>
                <w:szCs w:val="21"/>
              </w:rPr>
            </w:pPr>
            <w:bookmarkStart w:id="4" w:name="建设单位"/>
            <w:r w:rsidRPr="00D40158">
              <w:rPr>
                <w:rFonts w:ascii="宋体" w:hAnsi="宋体" w:hint="eastAsia"/>
                <w:szCs w:val="21"/>
              </w:rPr>
              <w:t>厦门大学嘉庚学院</w:t>
            </w:r>
            <w:bookmarkEnd w:id="4"/>
          </w:p>
        </w:tc>
      </w:tr>
      <w:tr w:rsidR="00D40158" w:rsidRPr="00D40158" w14:paraId="7C761B55" w14:textId="77777777" w:rsidTr="00E660D6">
        <w:trPr>
          <w:jc w:val="center"/>
        </w:trPr>
        <w:tc>
          <w:tcPr>
            <w:tcW w:w="1800" w:type="dxa"/>
            <w:tcBorders>
              <w:top w:val="single" w:sz="6" w:space="0" w:color="auto"/>
              <w:bottom w:val="single" w:sz="6" w:space="0" w:color="auto"/>
            </w:tcBorders>
            <w:shd w:val="clear" w:color="auto" w:fill="E6E6E6"/>
          </w:tcPr>
          <w:p w14:paraId="4D736B66"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5FEC0484" w14:textId="77777777" w:rsidR="00D40158" w:rsidRPr="00D40158" w:rsidRDefault="00D40158" w:rsidP="00C97E25">
            <w:pPr>
              <w:rPr>
                <w:rFonts w:ascii="宋体" w:hAnsi="宋体"/>
                <w:szCs w:val="21"/>
              </w:rPr>
            </w:pPr>
            <w:bookmarkStart w:id="5" w:name="设计单位"/>
            <w:r w:rsidRPr="00D40158">
              <w:rPr>
                <w:rFonts w:ascii="宋体" w:hAnsi="宋体" w:hint="eastAsia"/>
                <w:szCs w:val="21"/>
              </w:rPr>
              <w:t>厦门大学嘉庚学院</w:t>
            </w:r>
            <w:bookmarkEnd w:id="5"/>
          </w:p>
        </w:tc>
      </w:tr>
      <w:tr w:rsidR="00D40158" w:rsidRPr="00D40158" w14:paraId="73E26F91" w14:textId="77777777" w:rsidTr="00E660D6">
        <w:trPr>
          <w:jc w:val="center"/>
        </w:trPr>
        <w:tc>
          <w:tcPr>
            <w:tcW w:w="1800" w:type="dxa"/>
            <w:tcBorders>
              <w:top w:val="single" w:sz="6" w:space="0" w:color="auto"/>
              <w:bottom w:val="single" w:sz="6" w:space="0" w:color="auto"/>
            </w:tcBorders>
            <w:shd w:val="clear" w:color="auto" w:fill="E6E6E6"/>
          </w:tcPr>
          <w:p w14:paraId="5A0394D9"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5672242B" w14:textId="77777777" w:rsidR="00D40158" w:rsidRPr="00D40158" w:rsidRDefault="00D40158" w:rsidP="00C97E25">
            <w:pPr>
              <w:rPr>
                <w:rFonts w:ascii="宋体" w:hAnsi="宋体"/>
                <w:szCs w:val="21"/>
              </w:rPr>
            </w:pPr>
          </w:p>
        </w:tc>
      </w:tr>
      <w:tr w:rsidR="00D40158" w:rsidRPr="00D40158" w14:paraId="6F89845E" w14:textId="77777777" w:rsidTr="00E660D6">
        <w:trPr>
          <w:jc w:val="center"/>
        </w:trPr>
        <w:tc>
          <w:tcPr>
            <w:tcW w:w="1800" w:type="dxa"/>
            <w:tcBorders>
              <w:top w:val="single" w:sz="6" w:space="0" w:color="auto"/>
              <w:bottom w:val="single" w:sz="6" w:space="0" w:color="auto"/>
            </w:tcBorders>
            <w:shd w:val="clear" w:color="auto" w:fill="E6E6E6"/>
          </w:tcPr>
          <w:p w14:paraId="50DF07BC" w14:textId="77777777"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17388D18" w14:textId="77777777" w:rsidR="00D40158" w:rsidRPr="00D40158" w:rsidRDefault="00D40158" w:rsidP="00C97E25">
            <w:pPr>
              <w:rPr>
                <w:rFonts w:ascii="宋体" w:hAnsi="宋体"/>
                <w:szCs w:val="21"/>
              </w:rPr>
            </w:pPr>
          </w:p>
        </w:tc>
      </w:tr>
      <w:tr w:rsidR="00D40158" w:rsidRPr="00D40158" w14:paraId="6FDD5337" w14:textId="77777777" w:rsidTr="00E660D6">
        <w:trPr>
          <w:jc w:val="center"/>
        </w:trPr>
        <w:tc>
          <w:tcPr>
            <w:tcW w:w="1800" w:type="dxa"/>
            <w:tcBorders>
              <w:top w:val="single" w:sz="6" w:space="0" w:color="auto"/>
              <w:bottom w:val="single" w:sz="6" w:space="0" w:color="auto"/>
            </w:tcBorders>
            <w:shd w:val="clear" w:color="auto" w:fill="E6E6E6"/>
          </w:tcPr>
          <w:p w14:paraId="09A80243" w14:textId="77777777"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0D6B7E6A" w14:textId="77777777" w:rsidR="00D40158" w:rsidRPr="00D40158" w:rsidRDefault="00D40158" w:rsidP="00C97E25">
            <w:pPr>
              <w:rPr>
                <w:rFonts w:ascii="宋体" w:hAnsi="宋体"/>
                <w:szCs w:val="21"/>
              </w:rPr>
            </w:pPr>
          </w:p>
        </w:tc>
      </w:tr>
      <w:tr w:rsidR="00E52B53" w:rsidRPr="00D40158" w14:paraId="14331FAC" w14:textId="77777777" w:rsidTr="00E660D6">
        <w:trPr>
          <w:jc w:val="center"/>
        </w:trPr>
        <w:tc>
          <w:tcPr>
            <w:tcW w:w="1800" w:type="dxa"/>
            <w:tcBorders>
              <w:top w:val="single" w:sz="6" w:space="0" w:color="auto"/>
              <w:bottom w:val="single" w:sz="6" w:space="0" w:color="auto"/>
            </w:tcBorders>
            <w:shd w:val="clear" w:color="auto" w:fill="E6E6E6"/>
          </w:tcPr>
          <w:p w14:paraId="18CE535A" w14:textId="77777777" w:rsidR="00E52B53" w:rsidRDefault="00E52B53" w:rsidP="00C97E25">
            <w:pPr>
              <w:jc w:val="both"/>
              <w:rPr>
                <w:rFonts w:ascii="宋体" w:hAnsi="宋体"/>
                <w:szCs w:val="21"/>
              </w:rPr>
            </w:pPr>
            <w:r>
              <w:rPr>
                <w:rFonts w:ascii="宋体" w:hAnsi="宋体" w:hint="eastAsia"/>
                <w:szCs w:val="21"/>
              </w:rPr>
              <w:t>审 定 人</w:t>
            </w:r>
          </w:p>
        </w:tc>
        <w:tc>
          <w:tcPr>
            <w:tcW w:w="3780" w:type="dxa"/>
          </w:tcPr>
          <w:p w14:paraId="3E606C9A" w14:textId="77777777" w:rsidR="00E52B53" w:rsidRPr="00D40158" w:rsidRDefault="00E52B53" w:rsidP="00C97E25">
            <w:pPr>
              <w:rPr>
                <w:rFonts w:ascii="宋体" w:hAnsi="宋体"/>
                <w:szCs w:val="21"/>
              </w:rPr>
            </w:pPr>
          </w:p>
        </w:tc>
      </w:tr>
      <w:tr w:rsidR="00D40158" w:rsidRPr="00D40158" w14:paraId="533EC927" w14:textId="77777777" w:rsidTr="00E660D6">
        <w:trPr>
          <w:jc w:val="center"/>
        </w:trPr>
        <w:tc>
          <w:tcPr>
            <w:tcW w:w="1800" w:type="dxa"/>
            <w:tcBorders>
              <w:top w:val="single" w:sz="6" w:space="0" w:color="auto"/>
              <w:bottom w:val="single" w:sz="12" w:space="0" w:color="auto"/>
            </w:tcBorders>
            <w:shd w:val="clear" w:color="auto" w:fill="E6E6E6"/>
          </w:tcPr>
          <w:p w14:paraId="0852C727"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6AAEE973" w14:textId="77777777" w:rsidR="00D40158" w:rsidRPr="00D40158" w:rsidRDefault="00D40158" w:rsidP="00C97E25">
            <w:pPr>
              <w:rPr>
                <w:rFonts w:ascii="宋体" w:hAnsi="宋体"/>
                <w:szCs w:val="21"/>
              </w:rPr>
            </w:pPr>
            <w:bookmarkStart w:id="6" w:name="报告日期"/>
            <w:r w:rsidRPr="00D40158">
              <w:rPr>
                <w:rFonts w:ascii="宋体" w:hAnsi="宋体" w:hint="eastAsia"/>
                <w:szCs w:val="21"/>
              </w:rPr>
              <w:t>2022年01月06日</w:t>
            </w:r>
            <w:bookmarkEnd w:id="6"/>
          </w:p>
        </w:tc>
      </w:tr>
    </w:tbl>
    <w:p w14:paraId="2AB7B7FC" w14:textId="77777777" w:rsidR="00D40158" w:rsidRDefault="00D40158" w:rsidP="00B41640">
      <w:pPr>
        <w:spacing w:line="240" w:lineRule="auto"/>
        <w:rPr>
          <w:rFonts w:ascii="宋体" w:hAnsi="宋体"/>
          <w:lang w:val="en-US"/>
        </w:rPr>
      </w:pPr>
    </w:p>
    <w:p w14:paraId="6519F7B7" w14:textId="77777777" w:rsidR="00D51770" w:rsidRDefault="00D51770" w:rsidP="00B41640">
      <w:pPr>
        <w:spacing w:line="240" w:lineRule="auto"/>
        <w:rPr>
          <w:rFonts w:ascii="宋体" w:hAnsi="宋体"/>
          <w:lang w:val="en-US"/>
        </w:rPr>
      </w:pPr>
    </w:p>
    <w:p w14:paraId="30411806" w14:textId="77777777" w:rsidR="00D51770" w:rsidRDefault="00D51770" w:rsidP="00B41640">
      <w:pPr>
        <w:spacing w:line="240" w:lineRule="auto"/>
        <w:rPr>
          <w:rFonts w:ascii="宋体" w:hAnsi="宋体"/>
          <w:lang w:val="en-US"/>
        </w:rPr>
      </w:pPr>
    </w:p>
    <w:p w14:paraId="4C437146" w14:textId="77777777" w:rsidR="00D40158" w:rsidRDefault="00D40158" w:rsidP="002A1AF2">
      <w:pPr>
        <w:spacing w:line="240" w:lineRule="auto"/>
        <w:jc w:val="center"/>
        <w:rPr>
          <w:rFonts w:ascii="宋体" w:hAnsi="宋体"/>
          <w:lang w:val="en-US"/>
        </w:rPr>
      </w:pPr>
      <w:bookmarkStart w:id="7" w:name="二维码"/>
      <w:bookmarkEnd w:id="7"/>
      <w:r>
        <w:rPr>
          <w:noProof/>
        </w:rPr>
        <w:drawing>
          <wp:inline distT="0" distB="0" distL="0" distR="0" wp14:anchorId="3AAFF396" wp14:editId="0B20A4DA">
            <wp:extent cx="1628946" cy="1628946"/>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525D7520" w14:textId="77777777" w:rsidR="00CE28AA" w:rsidRDefault="00CE28AA" w:rsidP="00B41640">
      <w:pPr>
        <w:spacing w:line="240" w:lineRule="auto"/>
        <w:rPr>
          <w:rFonts w:ascii="宋体" w:hAnsi="宋体"/>
          <w:lang w:val="en-US"/>
        </w:rPr>
      </w:pPr>
    </w:p>
    <w:p w14:paraId="66633FA3" w14:textId="77777777" w:rsidR="00CA1378" w:rsidRDefault="00CA1378"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997"/>
      </w:tblGrid>
      <w:tr w:rsidR="00DD16C4" w:rsidRPr="00D40158" w14:paraId="6868380D" w14:textId="77777777" w:rsidTr="00372110">
        <w:trPr>
          <w:cantSplit/>
          <w:trHeight w:hRule="exact" w:val="597"/>
        </w:trPr>
        <w:tc>
          <w:tcPr>
            <w:tcW w:w="1800" w:type="dxa"/>
            <w:shd w:val="clear" w:color="auto" w:fill="E6E6E6"/>
            <w:vAlign w:val="center"/>
          </w:tcPr>
          <w:p w14:paraId="088D4974" w14:textId="77777777" w:rsidR="00DD16C4" w:rsidRPr="00D40158" w:rsidRDefault="00DD16C4" w:rsidP="00CA1378">
            <w:pPr>
              <w:pStyle w:val="a4"/>
              <w:pBdr>
                <w:bottom w:val="none" w:sz="0" w:space="0" w:color="auto"/>
              </w:pBdr>
              <w:tabs>
                <w:tab w:val="clear" w:pos="4153"/>
                <w:tab w:val="clear" w:pos="8306"/>
              </w:tabs>
              <w:snapToGrid/>
              <w:spacing w:line="240" w:lineRule="auto"/>
              <w:jc w:val="both"/>
              <w:rPr>
                <w:rFonts w:ascii="宋体" w:hAnsi="宋体"/>
              </w:rPr>
            </w:pPr>
            <w:r w:rsidRPr="00D40158">
              <w:rPr>
                <w:rFonts w:ascii="宋体" w:hAnsi="宋体" w:hint="eastAsia"/>
              </w:rPr>
              <w:t>采用软件</w:t>
            </w:r>
          </w:p>
        </w:tc>
        <w:tc>
          <w:tcPr>
            <w:tcW w:w="3997" w:type="dxa"/>
            <w:shd w:val="clear" w:color="auto" w:fill="auto"/>
            <w:vAlign w:val="center"/>
          </w:tcPr>
          <w:p w14:paraId="2F479692" w14:textId="77777777" w:rsidR="00DD16C4" w:rsidRPr="00D40158" w:rsidRDefault="00DD16C4" w:rsidP="00372110">
            <w:pPr>
              <w:pStyle w:val="a4"/>
              <w:pBdr>
                <w:bottom w:val="none" w:sz="0" w:space="0" w:color="auto"/>
              </w:pBdr>
              <w:tabs>
                <w:tab w:val="clear" w:pos="4153"/>
                <w:tab w:val="clear" w:pos="8306"/>
              </w:tabs>
              <w:snapToGrid/>
              <w:spacing w:line="240" w:lineRule="auto"/>
              <w:jc w:val="both"/>
              <w:rPr>
                <w:rFonts w:ascii="宋体" w:hAnsi="宋体"/>
              </w:rPr>
            </w:pPr>
            <w:r>
              <w:rPr>
                <w:rFonts w:ascii="宋体" w:hAnsi="宋体" w:hint="eastAsia"/>
              </w:rPr>
              <w:t>绿建</w:t>
            </w:r>
            <w:r w:rsidRPr="00D40158">
              <w:rPr>
                <w:rFonts w:ascii="宋体" w:hAnsi="宋体" w:hint="eastAsia"/>
              </w:rPr>
              <w:t>斯维尔</w:t>
            </w:r>
            <w:r w:rsidR="00A41C1F">
              <w:rPr>
                <w:rFonts w:ascii="宋体" w:hAnsi="宋体" w:hint="eastAsia"/>
              </w:rPr>
              <w:t>建筑通风计算</w:t>
            </w:r>
            <w:r>
              <w:rPr>
                <w:rFonts w:ascii="宋体" w:hAnsi="宋体" w:hint="eastAsia"/>
              </w:rPr>
              <w:t>软件</w:t>
            </w:r>
            <w:r w:rsidR="00A41C1F">
              <w:rPr>
                <w:rFonts w:ascii="宋体" w:hAnsi="宋体" w:hint="eastAsia"/>
              </w:rPr>
              <w:t>Vent</w:t>
            </w:r>
            <w:r>
              <w:rPr>
                <w:rFonts w:ascii="宋体" w:hAnsi="宋体" w:hint="eastAsia"/>
              </w:rPr>
              <w:t>20</w:t>
            </w:r>
            <w:r w:rsidR="00372110">
              <w:rPr>
                <w:rFonts w:ascii="宋体" w:hAnsi="宋体"/>
              </w:rPr>
              <w:t>20</w:t>
            </w:r>
          </w:p>
        </w:tc>
      </w:tr>
      <w:tr w:rsidR="001B7C87" w:rsidRPr="00D40158" w14:paraId="15D1ADC5" w14:textId="77777777" w:rsidTr="0037211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013B42D6" w14:textId="77777777" w:rsidR="001B7C87" w:rsidRPr="00D40158" w:rsidRDefault="001B7C87" w:rsidP="00CA1378">
            <w:pPr>
              <w:spacing w:line="240" w:lineRule="auto"/>
              <w:jc w:val="both"/>
              <w:rPr>
                <w:rFonts w:ascii="宋体" w:hAnsi="宋体"/>
                <w:szCs w:val="18"/>
              </w:rPr>
            </w:pPr>
            <w:r w:rsidRPr="00D40158">
              <w:rPr>
                <w:rFonts w:ascii="宋体" w:hAnsi="宋体" w:hint="eastAsia"/>
                <w:szCs w:val="18"/>
              </w:rPr>
              <w:t>研发单位</w:t>
            </w:r>
          </w:p>
        </w:tc>
        <w:tc>
          <w:tcPr>
            <w:tcW w:w="3997" w:type="dxa"/>
            <w:tcBorders>
              <w:top w:val="single" w:sz="4" w:space="0" w:color="auto"/>
              <w:left w:val="single" w:sz="4" w:space="0" w:color="auto"/>
              <w:bottom w:val="single" w:sz="4" w:space="0" w:color="auto"/>
            </w:tcBorders>
            <w:shd w:val="clear" w:color="auto" w:fill="FFFFFF"/>
            <w:vAlign w:val="center"/>
          </w:tcPr>
          <w:p w14:paraId="597FC5BC" w14:textId="77777777" w:rsidR="001B7C87" w:rsidRPr="00D40158" w:rsidRDefault="001B7C87" w:rsidP="00CA1378">
            <w:pPr>
              <w:spacing w:line="240" w:lineRule="auto"/>
              <w:jc w:val="both"/>
              <w:rPr>
                <w:rFonts w:ascii="宋体" w:hAnsi="宋体"/>
                <w:szCs w:val="18"/>
              </w:rPr>
            </w:pPr>
            <w:r w:rsidRPr="00790573">
              <w:rPr>
                <w:rFonts w:ascii="宋体" w:hAnsi="宋体"/>
                <w:szCs w:val="18"/>
              </w:rPr>
              <w:t>北京绿建软件</w:t>
            </w:r>
            <w:r w:rsidR="00B5678B">
              <w:rPr>
                <w:rFonts w:ascii="宋体" w:hAnsi="宋体" w:hint="eastAsia"/>
                <w:szCs w:val="18"/>
              </w:rPr>
              <w:t>股份</w:t>
            </w:r>
            <w:r w:rsidRPr="00790573">
              <w:rPr>
                <w:rFonts w:ascii="宋体" w:hAnsi="宋体"/>
                <w:szCs w:val="18"/>
              </w:rPr>
              <w:t>有限公司</w:t>
            </w:r>
          </w:p>
        </w:tc>
      </w:tr>
    </w:tbl>
    <w:p w14:paraId="28040FCC" w14:textId="77777777"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p w14:paraId="3EDEC58C" w14:textId="77777777" w:rsidR="00AD68BA"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92352300" w:history="1">
        <w:r w:rsidR="00AD68BA" w:rsidRPr="00C56BF7">
          <w:rPr>
            <w:rStyle w:val="a8"/>
          </w:rPr>
          <w:t>1</w:t>
        </w:r>
        <w:r w:rsidR="00AD68BA">
          <w:rPr>
            <w:rFonts w:asciiTheme="minorHAnsi" w:eastAsiaTheme="minorEastAsia" w:hAnsiTheme="minorHAnsi" w:cstheme="minorBidi"/>
            <w:b w:val="0"/>
            <w:bCs w:val="0"/>
            <w:szCs w:val="22"/>
          </w:rPr>
          <w:tab/>
        </w:r>
        <w:r w:rsidR="00AD68BA" w:rsidRPr="00C56BF7">
          <w:rPr>
            <w:rStyle w:val="a8"/>
          </w:rPr>
          <w:t>项目概况</w:t>
        </w:r>
        <w:r w:rsidR="00AD68BA">
          <w:rPr>
            <w:webHidden/>
          </w:rPr>
          <w:tab/>
        </w:r>
        <w:r w:rsidR="00AD68BA">
          <w:rPr>
            <w:webHidden/>
          </w:rPr>
          <w:fldChar w:fldCharType="begin"/>
        </w:r>
        <w:r w:rsidR="00AD68BA">
          <w:rPr>
            <w:webHidden/>
          </w:rPr>
          <w:instrText xml:space="preserve"> PAGEREF _Toc92352300 \h </w:instrText>
        </w:r>
        <w:r w:rsidR="00AD68BA">
          <w:rPr>
            <w:webHidden/>
          </w:rPr>
        </w:r>
        <w:r w:rsidR="00AD68BA">
          <w:rPr>
            <w:webHidden/>
          </w:rPr>
          <w:fldChar w:fldCharType="separate"/>
        </w:r>
        <w:r w:rsidR="00AD68BA">
          <w:rPr>
            <w:webHidden/>
          </w:rPr>
          <w:t>3</w:t>
        </w:r>
        <w:r w:rsidR="00AD68BA">
          <w:rPr>
            <w:webHidden/>
          </w:rPr>
          <w:fldChar w:fldCharType="end"/>
        </w:r>
      </w:hyperlink>
    </w:p>
    <w:p w14:paraId="034D6DCB" w14:textId="77777777" w:rsidR="00AD68BA" w:rsidRDefault="00AD68BA">
      <w:pPr>
        <w:pStyle w:val="TOC2"/>
        <w:rPr>
          <w:rFonts w:asciiTheme="minorHAnsi" w:eastAsiaTheme="minorEastAsia" w:hAnsiTheme="minorHAnsi" w:cstheme="minorBidi"/>
          <w:szCs w:val="22"/>
        </w:rPr>
      </w:pPr>
      <w:hyperlink w:anchor="_Toc92352301" w:history="1">
        <w:r w:rsidRPr="00C56BF7">
          <w:rPr>
            <w:rStyle w:val="a8"/>
            <w:lang w:val="en-GB"/>
          </w:rPr>
          <w:t>1.1</w:t>
        </w:r>
        <w:r>
          <w:rPr>
            <w:rFonts w:asciiTheme="minorHAnsi" w:eastAsiaTheme="minorEastAsia" w:hAnsiTheme="minorHAnsi" w:cstheme="minorBidi"/>
            <w:szCs w:val="22"/>
          </w:rPr>
          <w:tab/>
        </w:r>
        <w:r w:rsidRPr="00C56BF7">
          <w:rPr>
            <w:rStyle w:val="a8"/>
          </w:rPr>
          <w:t>总平面图</w:t>
        </w:r>
        <w:r>
          <w:rPr>
            <w:webHidden/>
          </w:rPr>
          <w:tab/>
        </w:r>
        <w:r>
          <w:rPr>
            <w:webHidden/>
          </w:rPr>
          <w:fldChar w:fldCharType="begin"/>
        </w:r>
        <w:r>
          <w:rPr>
            <w:webHidden/>
          </w:rPr>
          <w:instrText xml:space="preserve"> PAGEREF _Toc92352301 \h </w:instrText>
        </w:r>
        <w:r>
          <w:rPr>
            <w:webHidden/>
          </w:rPr>
        </w:r>
        <w:r>
          <w:rPr>
            <w:webHidden/>
          </w:rPr>
          <w:fldChar w:fldCharType="separate"/>
        </w:r>
        <w:r>
          <w:rPr>
            <w:webHidden/>
          </w:rPr>
          <w:t>4</w:t>
        </w:r>
        <w:r>
          <w:rPr>
            <w:webHidden/>
          </w:rPr>
          <w:fldChar w:fldCharType="end"/>
        </w:r>
      </w:hyperlink>
    </w:p>
    <w:p w14:paraId="4C79C7BB" w14:textId="77777777" w:rsidR="00AD68BA" w:rsidRDefault="00AD68BA">
      <w:pPr>
        <w:pStyle w:val="TOC2"/>
        <w:rPr>
          <w:rFonts w:asciiTheme="minorHAnsi" w:eastAsiaTheme="minorEastAsia" w:hAnsiTheme="minorHAnsi" w:cstheme="minorBidi"/>
          <w:szCs w:val="22"/>
        </w:rPr>
      </w:pPr>
      <w:hyperlink w:anchor="_Toc92352302" w:history="1">
        <w:r w:rsidRPr="00C56BF7">
          <w:rPr>
            <w:rStyle w:val="a8"/>
            <w:lang w:val="en-GB"/>
          </w:rPr>
          <w:t>1.2</w:t>
        </w:r>
        <w:r>
          <w:rPr>
            <w:rFonts w:asciiTheme="minorHAnsi" w:eastAsiaTheme="minorEastAsia" w:hAnsiTheme="minorHAnsi" w:cstheme="minorBidi"/>
            <w:szCs w:val="22"/>
          </w:rPr>
          <w:tab/>
        </w:r>
        <w:r w:rsidRPr="00C56BF7">
          <w:rPr>
            <w:rStyle w:val="a8"/>
          </w:rPr>
          <w:t>三维视图</w:t>
        </w:r>
        <w:r>
          <w:rPr>
            <w:webHidden/>
          </w:rPr>
          <w:tab/>
        </w:r>
        <w:r>
          <w:rPr>
            <w:webHidden/>
          </w:rPr>
          <w:fldChar w:fldCharType="begin"/>
        </w:r>
        <w:r>
          <w:rPr>
            <w:webHidden/>
          </w:rPr>
          <w:instrText xml:space="preserve"> PAGEREF _Toc92352302 \h </w:instrText>
        </w:r>
        <w:r>
          <w:rPr>
            <w:webHidden/>
          </w:rPr>
        </w:r>
        <w:r>
          <w:rPr>
            <w:webHidden/>
          </w:rPr>
          <w:fldChar w:fldCharType="separate"/>
        </w:r>
        <w:r>
          <w:rPr>
            <w:webHidden/>
          </w:rPr>
          <w:t>5</w:t>
        </w:r>
        <w:r>
          <w:rPr>
            <w:webHidden/>
          </w:rPr>
          <w:fldChar w:fldCharType="end"/>
        </w:r>
      </w:hyperlink>
    </w:p>
    <w:p w14:paraId="76F0399C" w14:textId="77777777" w:rsidR="00AD68BA" w:rsidRDefault="00AD68BA">
      <w:pPr>
        <w:pStyle w:val="TOC1"/>
        <w:rPr>
          <w:rFonts w:asciiTheme="minorHAnsi" w:eastAsiaTheme="minorEastAsia" w:hAnsiTheme="minorHAnsi" w:cstheme="minorBidi"/>
          <w:b w:val="0"/>
          <w:bCs w:val="0"/>
          <w:szCs w:val="22"/>
        </w:rPr>
      </w:pPr>
      <w:hyperlink w:anchor="_Toc92352303" w:history="1">
        <w:r w:rsidRPr="00C56BF7">
          <w:rPr>
            <w:rStyle w:val="a8"/>
          </w:rPr>
          <w:t>2</w:t>
        </w:r>
        <w:r>
          <w:rPr>
            <w:rFonts w:asciiTheme="minorHAnsi" w:eastAsiaTheme="minorEastAsia" w:hAnsiTheme="minorHAnsi" w:cstheme="minorBidi"/>
            <w:b w:val="0"/>
            <w:bCs w:val="0"/>
            <w:szCs w:val="22"/>
          </w:rPr>
          <w:tab/>
        </w:r>
        <w:r w:rsidRPr="00C56BF7">
          <w:rPr>
            <w:rStyle w:val="a8"/>
          </w:rPr>
          <w:t>计算依据</w:t>
        </w:r>
        <w:r>
          <w:rPr>
            <w:webHidden/>
          </w:rPr>
          <w:tab/>
        </w:r>
        <w:r>
          <w:rPr>
            <w:webHidden/>
          </w:rPr>
          <w:fldChar w:fldCharType="begin"/>
        </w:r>
        <w:r>
          <w:rPr>
            <w:webHidden/>
          </w:rPr>
          <w:instrText xml:space="preserve"> PAGEREF _Toc92352303 \h </w:instrText>
        </w:r>
        <w:r>
          <w:rPr>
            <w:webHidden/>
          </w:rPr>
        </w:r>
        <w:r>
          <w:rPr>
            <w:webHidden/>
          </w:rPr>
          <w:fldChar w:fldCharType="separate"/>
        </w:r>
        <w:r>
          <w:rPr>
            <w:webHidden/>
          </w:rPr>
          <w:t>6</w:t>
        </w:r>
        <w:r>
          <w:rPr>
            <w:webHidden/>
          </w:rPr>
          <w:fldChar w:fldCharType="end"/>
        </w:r>
      </w:hyperlink>
    </w:p>
    <w:p w14:paraId="78DEFCFF" w14:textId="77777777" w:rsidR="00AD68BA" w:rsidRDefault="00AD68BA">
      <w:pPr>
        <w:pStyle w:val="TOC1"/>
        <w:rPr>
          <w:rFonts w:asciiTheme="minorHAnsi" w:eastAsiaTheme="minorEastAsia" w:hAnsiTheme="minorHAnsi" w:cstheme="minorBidi"/>
          <w:b w:val="0"/>
          <w:bCs w:val="0"/>
          <w:szCs w:val="22"/>
        </w:rPr>
      </w:pPr>
      <w:hyperlink w:anchor="_Toc92352304" w:history="1">
        <w:r w:rsidRPr="00C56BF7">
          <w:rPr>
            <w:rStyle w:val="a8"/>
          </w:rPr>
          <w:t>3</w:t>
        </w:r>
        <w:r>
          <w:rPr>
            <w:rFonts w:asciiTheme="minorHAnsi" w:eastAsiaTheme="minorEastAsia" w:hAnsiTheme="minorHAnsi" w:cstheme="minorBidi"/>
            <w:b w:val="0"/>
            <w:bCs w:val="0"/>
            <w:szCs w:val="22"/>
          </w:rPr>
          <w:tab/>
        </w:r>
        <w:r w:rsidRPr="00C56BF7">
          <w:rPr>
            <w:rStyle w:val="a8"/>
          </w:rPr>
          <w:t>参考标准</w:t>
        </w:r>
        <w:r>
          <w:rPr>
            <w:webHidden/>
          </w:rPr>
          <w:tab/>
        </w:r>
        <w:r>
          <w:rPr>
            <w:webHidden/>
          </w:rPr>
          <w:fldChar w:fldCharType="begin"/>
        </w:r>
        <w:r>
          <w:rPr>
            <w:webHidden/>
          </w:rPr>
          <w:instrText xml:space="preserve"> PAGEREF _Toc92352304 \h </w:instrText>
        </w:r>
        <w:r>
          <w:rPr>
            <w:webHidden/>
          </w:rPr>
        </w:r>
        <w:r>
          <w:rPr>
            <w:webHidden/>
          </w:rPr>
          <w:fldChar w:fldCharType="separate"/>
        </w:r>
        <w:r>
          <w:rPr>
            <w:webHidden/>
          </w:rPr>
          <w:t>6</w:t>
        </w:r>
        <w:r>
          <w:rPr>
            <w:webHidden/>
          </w:rPr>
          <w:fldChar w:fldCharType="end"/>
        </w:r>
      </w:hyperlink>
    </w:p>
    <w:p w14:paraId="1D9CAF0F" w14:textId="77777777" w:rsidR="00AD68BA" w:rsidRDefault="00AD68BA">
      <w:pPr>
        <w:pStyle w:val="TOC1"/>
        <w:rPr>
          <w:rFonts w:asciiTheme="minorHAnsi" w:eastAsiaTheme="minorEastAsia" w:hAnsiTheme="minorHAnsi" w:cstheme="minorBidi"/>
          <w:b w:val="0"/>
          <w:bCs w:val="0"/>
          <w:szCs w:val="22"/>
        </w:rPr>
      </w:pPr>
      <w:hyperlink w:anchor="_Toc92352305" w:history="1">
        <w:r w:rsidRPr="00C56BF7">
          <w:rPr>
            <w:rStyle w:val="a8"/>
          </w:rPr>
          <w:t>4</w:t>
        </w:r>
        <w:r>
          <w:rPr>
            <w:rFonts w:asciiTheme="minorHAnsi" w:eastAsiaTheme="minorEastAsia" w:hAnsiTheme="minorHAnsi" w:cstheme="minorBidi"/>
            <w:b w:val="0"/>
            <w:bCs w:val="0"/>
            <w:szCs w:val="22"/>
          </w:rPr>
          <w:tab/>
        </w:r>
        <w:r w:rsidRPr="00C56BF7">
          <w:rPr>
            <w:rStyle w:val="a8"/>
          </w:rPr>
          <w:t>计算原理</w:t>
        </w:r>
        <w:r>
          <w:rPr>
            <w:webHidden/>
          </w:rPr>
          <w:tab/>
        </w:r>
        <w:r>
          <w:rPr>
            <w:webHidden/>
          </w:rPr>
          <w:fldChar w:fldCharType="begin"/>
        </w:r>
        <w:r>
          <w:rPr>
            <w:webHidden/>
          </w:rPr>
          <w:instrText xml:space="preserve"> PAGEREF _Toc92352305 \h </w:instrText>
        </w:r>
        <w:r>
          <w:rPr>
            <w:webHidden/>
          </w:rPr>
        </w:r>
        <w:r>
          <w:rPr>
            <w:webHidden/>
          </w:rPr>
          <w:fldChar w:fldCharType="separate"/>
        </w:r>
        <w:r>
          <w:rPr>
            <w:webHidden/>
          </w:rPr>
          <w:t>6</w:t>
        </w:r>
        <w:r>
          <w:rPr>
            <w:webHidden/>
          </w:rPr>
          <w:fldChar w:fldCharType="end"/>
        </w:r>
      </w:hyperlink>
    </w:p>
    <w:p w14:paraId="1EF4A5FF" w14:textId="77777777" w:rsidR="00AD68BA" w:rsidRDefault="00AD68BA">
      <w:pPr>
        <w:pStyle w:val="TOC2"/>
        <w:rPr>
          <w:rFonts w:asciiTheme="minorHAnsi" w:eastAsiaTheme="minorEastAsia" w:hAnsiTheme="minorHAnsi" w:cstheme="minorBidi"/>
          <w:szCs w:val="22"/>
        </w:rPr>
      </w:pPr>
      <w:hyperlink w:anchor="_Toc92352306" w:history="1">
        <w:r w:rsidRPr="00C56BF7">
          <w:rPr>
            <w:rStyle w:val="a8"/>
            <w:lang w:val="en-GB"/>
          </w:rPr>
          <w:t>4.1</w:t>
        </w:r>
        <w:r>
          <w:rPr>
            <w:rFonts w:asciiTheme="minorHAnsi" w:eastAsiaTheme="minorEastAsia" w:hAnsiTheme="minorHAnsi" w:cstheme="minorBidi"/>
            <w:szCs w:val="22"/>
          </w:rPr>
          <w:tab/>
        </w:r>
        <w:r w:rsidRPr="00C56BF7">
          <w:rPr>
            <w:rStyle w:val="a8"/>
          </w:rPr>
          <w:t>风场计算域</w:t>
        </w:r>
        <w:r>
          <w:rPr>
            <w:webHidden/>
          </w:rPr>
          <w:tab/>
        </w:r>
        <w:r>
          <w:rPr>
            <w:webHidden/>
          </w:rPr>
          <w:fldChar w:fldCharType="begin"/>
        </w:r>
        <w:r>
          <w:rPr>
            <w:webHidden/>
          </w:rPr>
          <w:instrText xml:space="preserve"> PAGEREF _Toc92352306 \h </w:instrText>
        </w:r>
        <w:r>
          <w:rPr>
            <w:webHidden/>
          </w:rPr>
        </w:r>
        <w:r>
          <w:rPr>
            <w:webHidden/>
          </w:rPr>
          <w:fldChar w:fldCharType="separate"/>
        </w:r>
        <w:r>
          <w:rPr>
            <w:webHidden/>
          </w:rPr>
          <w:t>6</w:t>
        </w:r>
        <w:r>
          <w:rPr>
            <w:webHidden/>
          </w:rPr>
          <w:fldChar w:fldCharType="end"/>
        </w:r>
      </w:hyperlink>
    </w:p>
    <w:p w14:paraId="2A90EF6B" w14:textId="77777777" w:rsidR="00AD68BA" w:rsidRDefault="00AD68BA">
      <w:pPr>
        <w:pStyle w:val="TOC3"/>
        <w:rPr>
          <w:rFonts w:asciiTheme="minorHAnsi" w:eastAsiaTheme="minorEastAsia" w:hAnsiTheme="minorHAnsi" w:cstheme="minorBidi"/>
          <w:szCs w:val="22"/>
        </w:rPr>
      </w:pPr>
      <w:hyperlink w:anchor="_Toc92352307" w:history="1">
        <w:r w:rsidRPr="00C56BF7">
          <w:rPr>
            <w:rStyle w:val="a8"/>
            <w:lang w:val="en-GB"/>
          </w:rPr>
          <w:t>4.1.1</w:t>
        </w:r>
        <w:r>
          <w:rPr>
            <w:rFonts w:asciiTheme="minorHAnsi" w:eastAsiaTheme="minorEastAsia" w:hAnsiTheme="minorHAnsi" w:cstheme="minorBidi"/>
            <w:szCs w:val="22"/>
          </w:rPr>
          <w:tab/>
        </w:r>
        <w:r w:rsidRPr="00C56BF7">
          <w:rPr>
            <w:rStyle w:val="a8"/>
          </w:rPr>
          <w:t>夏季工况风场计算域</w:t>
        </w:r>
        <w:r>
          <w:rPr>
            <w:webHidden/>
          </w:rPr>
          <w:tab/>
        </w:r>
        <w:r>
          <w:rPr>
            <w:webHidden/>
          </w:rPr>
          <w:fldChar w:fldCharType="begin"/>
        </w:r>
        <w:r>
          <w:rPr>
            <w:webHidden/>
          </w:rPr>
          <w:instrText xml:space="preserve"> PAGEREF _Toc92352307 \h </w:instrText>
        </w:r>
        <w:r>
          <w:rPr>
            <w:webHidden/>
          </w:rPr>
        </w:r>
        <w:r>
          <w:rPr>
            <w:webHidden/>
          </w:rPr>
          <w:fldChar w:fldCharType="separate"/>
        </w:r>
        <w:r>
          <w:rPr>
            <w:webHidden/>
          </w:rPr>
          <w:t>6</w:t>
        </w:r>
        <w:r>
          <w:rPr>
            <w:webHidden/>
          </w:rPr>
          <w:fldChar w:fldCharType="end"/>
        </w:r>
      </w:hyperlink>
    </w:p>
    <w:p w14:paraId="153DB62A" w14:textId="77777777" w:rsidR="00AD68BA" w:rsidRDefault="00AD68BA">
      <w:pPr>
        <w:pStyle w:val="TOC2"/>
        <w:rPr>
          <w:rFonts w:asciiTheme="minorHAnsi" w:eastAsiaTheme="minorEastAsia" w:hAnsiTheme="minorHAnsi" w:cstheme="minorBidi"/>
          <w:szCs w:val="22"/>
        </w:rPr>
      </w:pPr>
      <w:hyperlink w:anchor="_Toc92352308" w:history="1">
        <w:r w:rsidRPr="00C56BF7">
          <w:rPr>
            <w:rStyle w:val="a8"/>
            <w:lang w:val="en-GB"/>
          </w:rPr>
          <w:t>4.2</w:t>
        </w:r>
        <w:r>
          <w:rPr>
            <w:rFonts w:asciiTheme="minorHAnsi" w:eastAsiaTheme="minorEastAsia" w:hAnsiTheme="minorHAnsi" w:cstheme="minorBidi"/>
            <w:szCs w:val="22"/>
          </w:rPr>
          <w:tab/>
        </w:r>
        <w:r w:rsidRPr="00C56BF7">
          <w:rPr>
            <w:rStyle w:val="a8"/>
          </w:rPr>
          <w:t>网格划分</w:t>
        </w:r>
        <w:r>
          <w:rPr>
            <w:webHidden/>
          </w:rPr>
          <w:tab/>
        </w:r>
        <w:r>
          <w:rPr>
            <w:webHidden/>
          </w:rPr>
          <w:fldChar w:fldCharType="begin"/>
        </w:r>
        <w:r>
          <w:rPr>
            <w:webHidden/>
          </w:rPr>
          <w:instrText xml:space="preserve"> PAGEREF _Toc92352308 \h </w:instrText>
        </w:r>
        <w:r>
          <w:rPr>
            <w:webHidden/>
          </w:rPr>
        </w:r>
        <w:r>
          <w:rPr>
            <w:webHidden/>
          </w:rPr>
          <w:fldChar w:fldCharType="separate"/>
        </w:r>
        <w:r>
          <w:rPr>
            <w:webHidden/>
          </w:rPr>
          <w:t>7</w:t>
        </w:r>
        <w:r>
          <w:rPr>
            <w:webHidden/>
          </w:rPr>
          <w:fldChar w:fldCharType="end"/>
        </w:r>
      </w:hyperlink>
    </w:p>
    <w:p w14:paraId="7B821802" w14:textId="77777777" w:rsidR="00AD68BA" w:rsidRDefault="00AD68BA">
      <w:pPr>
        <w:pStyle w:val="TOC2"/>
        <w:rPr>
          <w:rFonts w:asciiTheme="minorHAnsi" w:eastAsiaTheme="minorEastAsia" w:hAnsiTheme="minorHAnsi" w:cstheme="minorBidi"/>
          <w:szCs w:val="22"/>
        </w:rPr>
      </w:pPr>
      <w:hyperlink w:anchor="_Toc92352309" w:history="1">
        <w:r w:rsidRPr="00C56BF7">
          <w:rPr>
            <w:rStyle w:val="a8"/>
            <w:lang w:val="en-GB"/>
          </w:rPr>
          <w:t>4.3</w:t>
        </w:r>
        <w:r>
          <w:rPr>
            <w:rFonts w:asciiTheme="minorHAnsi" w:eastAsiaTheme="minorEastAsia" w:hAnsiTheme="minorHAnsi" w:cstheme="minorBidi"/>
            <w:szCs w:val="22"/>
          </w:rPr>
          <w:tab/>
        </w:r>
        <w:r w:rsidRPr="00C56BF7">
          <w:rPr>
            <w:rStyle w:val="a8"/>
          </w:rPr>
          <w:t>边界条件</w:t>
        </w:r>
        <w:r>
          <w:rPr>
            <w:webHidden/>
          </w:rPr>
          <w:tab/>
        </w:r>
        <w:r>
          <w:rPr>
            <w:webHidden/>
          </w:rPr>
          <w:fldChar w:fldCharType="begin"/>
        </w:r>
        <w:r>
          <w:rPr>
            <w:webHidden/>
          </w:rPr>
          <w:instrText xml:space="preserve"> PAGEREF _Toc92352309 \h </w:instrText>
        </w:r>
        <w:r>
          <w:rPr>
            <w:webHidden/>
          </w:rPr>
        </w:r>
        <w:r>
          <w:rPr>
            <w:webHidden/>
          </w:rPr>
          <w:fldChar w:fldCharType="separate"/>
        </w:r>
        <w:r>
          <w:rPr>
            <w:webHidden/>
          </w:rPr>
          <w:t>8</w:t>
        </w:r>
        <w:r>
          <w:rPr>
            <w:webHidden/>
          </w:rPr>
          <w:fldChar w:fldCharType="end"/>
        </w:r>
      </w:hyperlink>
    </w:p>
    <w:p w14:paraId="48E0121E" w14:textId="77777777" w:rsidR="00AD68BA" w:rsidRDefault="00AD68BA">
      <w:pPr>
        <w:pStyle w:val="TOC3"/>
        <w:rPr>
          <w:rFonts w:asciiTheme="minorHAnsi" w:eastAsiaTheme="minorEastAsia" w:hAnsiTheme="minorHAnsi" w:cstheme="minorBidi"/>
          <w:szCs w:val="22"/>
        </w:rPr>
      </w:pPr>
      <w:hyperlink w:anchor="_Toc92352310" w:history="1">
        <w:r w:rsidRPr="00C56BF7">
          <w:rPr>
            <w:rStyle w:val="a8"/>
            <w:lang w:val="en-GB"/>
          </w:rPr>
          <w:t>4.3.1</w:t>
        </w:r>
        <w:r>
          <w:rPr>
            <w:rFonts w:asciiTheme="minorHAnsi" w:eastAsiaTheme="minorEastAsia" w:hAnsiTheme="minorHAnsi" w:cstheme="minorBidi"/>
            <w:szCs w:val="22"/>
          </w:rPr>
          <w:tab/>
        </w:r>
        <w:r w:rsidRPr="00C56BF7">
          <w:rPr>
            <w:rStyle w:val="a8"/>
          </w:rPr>
          <w:t>入口与出口边界条件</w:t>
        </w:r>
        <w:r>
          <w:rPr>
            <w:webHidden/>
          </w:rPr>
          <w:tab/>
        </w:r>
        <w:r>
          <w:rPr>
            <w:webHidden/>
          </w:rPr>
          <w:fldChar w:fldCharType="begin"/>
        </w:r>
        <w:r>
          <w:rPr>
            <w:webHidden/>
          </w:rPr>
          <w:instrText xml:space="preserve"> PAGEREF _Toc92352310 \h </w:instrText>
        </w:r>
        <w:r>
          <w:rPr>
            <w:webHidden/>
          </w:rPr>
        </w:r>
        <w:r>
          <w:rPr>
            <w:webHidden/>
          </w:rPr>
          <w:fldChar w:fldCharType="separate"/>
        </w:r>
        <w:r>
          <w:rPr>
            <w:webHidden/>
          </w:rPr>
          <w:t>9</w:t>
        </w:r>
        <w:r>
          <w:rPr>
            <w:webHidden/>
          </w:rPr>
          <w:fldChar w:fldCharType="end"/>
        </w:r>
      </w:hyperlink>
    </w:p>
    <w:p w14:paraId="5723D972" w14:textId="77777777" w:rsidR="00AD68BA" w:rsidRDefault="00AD68BA">
      <w:pPr>
        <w:pStyle w:val="TOC3"/>
        <w:rPr>
          <w:rFonts w:asciiTheme="minorHAnsi" w:eastAsiaTheme="minorEastAsia" w:hAnsiTheme="minorHAnsi" w:cstheme="minorBidi"/>
          <w:szCs w:val="22"/>
        </w:rPr>
      </w:pPr>
      <w:hyperlink w:anchor="_Toc92352311" w:history="1">
        <w:r w:rsidRPr="00C56BF7">
          <w:rPr>
            <w:rStyle w:val="a8"/>
            <w:lang w:val="en-GB"/>
          </w:rPr>
          <w:t>4.3.2</w:t>
        </w:r>
        <w:r>
          <w:rPr>
            <w:rFonts w:asciiTheme="minorHAnsi" w:eastAsiaTheme="minorEastAsia" w:hAnsiTheme="minorHAnsi" w:cstheme="minorBidi"/>
            <w:szCs w:val="22"/>
          </w:rPr>
          <w:tab/>
        </w:r>
        <w:r w:rsidRPr="00C56BF7">
          <w:rPr>
            <w:rStyle w:val="a8"/>
          </w:rPr>
          <w:t>壁面边界条件</w:t>
        </w:r>
        <w:r>
          <w:rPr>
            <w:webHidden/>
          </w:rPr>
          <w:tab/>
        </w:r>
        <w:r>
          <w:rPr>
            <w:webHidden/>
          </w:rPr>
          <w:fldChar w:fldCharType="begin"/>
        </w:r>
        <w:r>
          <w:rPr>
            <w:webHidden/>
          </w:rPr>
          <w:instrText xml:space="preserve"> PAGEREF _Toc92352311 \h </w:instrText>
        </w:r>
        <w:r>
          <w:rPr>
            <w:webHidden/>
          </w:rPr>
        </w:r>
        <w:r>
          <w:rPr>
            <w:webHidden/>
          </w:rPr>
          <w:fldChar w:fldCharType="separate"/>
        </w:r>
        <w:r>
          <w:rPr>
            <w:webHidden/>
          </w:rPr>
          <w:t>9</w:t>
        </w:r>
        <w:r>
          <w:rPr>
            <w:webHidden/>
          </w:rPr>
          <w:fldChar w:fldCharType="end"/>
        </w:r>
      </w:hyperlink>
    </w:p>
    <w:p w14:paraId="1559CE5F" w14:textId="77777777" w:rsidR="00AD68BA" w:rsidRDefault="00AD68BA">
      <w:pPr>
        <w:pStyle w:val="TOC2"/>
        <w:rPr>
          <w:rFonts w:asciiTheme="minorHAnsi" w:eastAsiaTheme="minorEastAsia" w:hAnsiTheme="minorHAnsi" w:cstheme="minorBidi"/>
          <w:szCs w:val="22"/>
        </w:rPr>
      </w:pPr>
      <w:hyperlink w:anchor="_Toc92352312" w:history="1">
        <w:r w:rsidRPr="00C56BF7">
          <w:rPr>
            <w:rStyle w:val="a8"/>
            <w:lang w:val="en-GB"/>
          </w:rPr>
          <w:t>4.4</w:t>
        </w:r>
        <w:r>
          <w:rPr>
            <w:rFonts w:asciiTheme="minorHAnsi" w:eastAsiaTheme="minorEastAsia" w:hAnsiTheme="minorHAnsi" w:cstheme="minorBidi"/>
            <w:szCs w:val="22"/>
          </w:rPr>
          <w:tab/>
        </w:r>
        <w:r w:rsidRPr="00C56BF7">
          <w:rPr>
            <w:rStyle w:val="a8"/>
          </w:rPr>
          <w:t>湍流模型</w:t>
        </w:r>
        <w:r>
          <w:rPr>
            <w:webHidden/>
          </w:rPr>
          <w:tab/>
        </w:r>
        <w:r>
          <w:rPr>
            <w:webHidden/>
          </w:rPr>
          <w:fldChar w:fldCharType="begin"/>
        </w:r>
        <w:r>
          <w:rPr>
            <w:webHidden/>
          </w:rPr>
          <w:instrText xml:space="preserve"> PAGEREF _Toc92352312 \h </w:instrText>
        </w:r>
        <w:r>
          <w:rPr>
            <w:webHidden/>
          </w:rPr>
        </w:r>
        <w:r>
          <w:rPr>
            <w:webHidden/>
          </w:rPr>
          <w:fldChar w:fldCharType="separate"/>
        </w:r>
        <w:r>
          <w:rPr>
            <w:webHidden/>
          </w:rPr>
          <w:t>9</w:t>
        </w:r>
        <w:r>
          <w:rPr>
            <w:webHidden/>
          </w:rPr>
          <w:fldChar w:fldCharType="end"/>
        </w:r>
      </w:hyperlink>
    </w:p>
    <w:p w14:paraId="314ED1D4" w14:textId="77777777" w:rsidR="00AD68BA" w:rsidRDefault="00AD68BA">
      <w:pPr>
        <w:pStyle w:val="TOC2"/>
        <w:rPr>
          <w:rFonts w:asciiTheme="minorHAnsi" w:eastAsiaTheme="minorEastAsia" w:hAnsiTheme="minorHAnsi" w:cstheme="minorBidi"/>
          <w:szCs w:val="22"/>
        </w:rPr>
      </w:pPr>
      <w:hyperlink w:anchor="_Toc92352313" w:history="1">
        <w:r w:rsidRPr="00C56BF7">
          <w:rPr>
            <w:rStyle w:val="a8"/>
            <w:lang w:val="en-GB"/>
          </w:rPr>
          <w:t>4.5</w:t>
        </w:r>
        <w:r>
          <w:rPr>
            <w:rFonts w:asciiTheme="minorHAnsi" w:eastAsiaTheme="minorEastAsia" w:hAnsiTheme="minorHAnsi" w:cstheme="minorBidi"/>
            <w:szCs w:val="22"/>
          </w:rPr>
          <w:tab/>
        </w:r>
        <w:r w:rsidRPr="00C56BF7">
          <w:rPr>
            <w:rStyle w:val="a8"/>
          </w:rPr>
          <w:t>求解计算</w:t>
        </w:r>
        <w:r>
          <w:rPr>
            <w:webHidden/>
          </w:rPr>
          <w:tab/>
        </w:r>
        <w:r>
          <w:rPr>
            <w:webHidden/>
          </w:rPr>
          <w:fldChar w:fldCharType="begin"/>
        </w:r>
        <w:r>
          <w:rPr>
            <w:webHidden/>
          </w:rPr>
          <w:instrText xml:space="preserve"> PAGEREF _Toc92352313 \h </w:instrText>
        </w:r>
        <w:r>
          <w:rPr>
            <w:webHidden/>
          </w:rPr>
        </w:r>
        <w:r>
          <w:rPr>
            <w:webHidden/>
          </w:rPr>
          <w:fldChar w:fldCharType="separate"/>
        </w:r>
        <w:r>
          <w:rPr>
            <w:webHidden/>
          </w:rPr>
          <w:t>10</w:t>
        </w:r>
        <w:r>
          <w:rPr>
            <w:webHidden/>
          </w:rPr>
          <w:fldChar w:fldCharType="end"/>
        </w:r>
      </w:hyperlink>
    </w:p>
    <w:p w14:paraId="37D47826" w14:textId="77777777" w:rsidR="00AD68BA" w:rsidRDefault="00AD68BA">
      <w:pPr>
        <w:pStyle w:val="TOC2"/>
        <w:rPr>
          <w:rFonts w:asciiTheme="minorHAnsi" w:eastAsiaTheme="minorEastAsia" w:hAnsiTheme="minorHAnsi" w:cstheme="minorBidi"/>
          <w:szCs w:val="22"/>
        </w:rPr>
      </w:pPr>
      <w:hyperlink w:anchor="_Toc92352314" w:history="1">
        <w:r w:rsidRPr="00C56BF7">
          <w:rPr>
            <w:rStyle w:val="a8"/>
            <w:lang w:val="en-GB"/>
          </w:rPr>
          <w:t>4.6</w:t>
        </w:r>
        <w:r>
          <w:rPr>
            <w:rFonts w:asciiTheme="minorHAnsi" w:eastAsiaTheme="minorEastAsia" w:hAnsiTheme="minorHAnsi" w:cstheme="minorBidi"/>
            <w:szCs w:val="22"/>
          </w:rPr>
          <w:tab/>
        </w:r>
        <w:r w:rsidRPr="00C56BF7">
          <w:rPr>
            <w:rStyle w:val="a8"/>
          </w:rPr>
          <w:t>风速放大系数计算</w:t>
        </w:r>
        <w:r>
          <w:rPr>
            <w:webHidden/>
          </w:rPr>
          <w:tab/>
        </w:r>
        <w:r>
          <w:rPr>
            <w:webHidden/>
          </w:rPr>
          <w:fldChar w:fldCharType="begin"/>
        </w:r>
        <w:r>
          <w:rPr>
            <w:webHidden/>
          </w:rPr>
          <w:instrText xml:space="preserve"> PAGEREF _Toc92352314 \h </w:instrText>
        </w:r>
        <w:r>
          <w:rPr>
            <w:webHidden/>
          </w:rPr>
        </w:r>
        <w:r>
          <w:rPr>
            <w:webHidden/>
          </w:rPr>
          <w:fldChar w:fldCharType="separate"/>
        </w:r>
        <w:r>
          <w:rPr>
            <w:webHidden/>
          </w:rPr>
          <w:t>11</w:t>
        </w:r>
        <w:r>
          <w:rPr>
            <w:webHidden/>
          </w:rPr>
          <w:fldChar w:fldCharType="end"/>
        </w:r>
      </w:hyperlink>
    </w:p>
    <w:p w14:paraId="6D12243E" w14:textId="77777777" w:rsidR="00AD68BA" w:rsidRDefault="00AD68BA">
      <w:pPr>
        <w:pStyle w:val="TOC1"/>
        <w:rPr>
          <w:rFonts w:asciiTheme="minorHAnsi" w:eastAsiaTheme="minorEastAsia" w:hAnsiTheme="minorHAnsi" w:cstheme="minorBidi"/>
          <w:b w:val="0"/>
          <w:bCs w:val="0"/>
          <w:szCs w:val="22"/>
        </w:rPr>
      </w:pPr>
      <w:hyperlink w:anchor="_Toc92352315" w:history="1">
        <w:r w:rsidRPr="00C56BF7">
          <w:rPr>
            <w:rStyle w:val="a8"/>
          </w:rPr>
          <w:t>5</w:t>
        </w:r>
        <w:r>
          <w:rPr>
            <w:rFonts w:asciiTheme="minorHAnsi" w:eastAsiaTheme="minorEastAsia" w:hAnsiTheme="minorHAnsi" w:cstheme="minorBidi"/>
            <w:b w:val="0"/>
            <w:bCs w:val="0"/>
            <w:szCs w:val="22"/>
          </w:rPr>
          <w:tab/>
        </w:r>
        <w:r w:rsidRPr="00C56BF7">
          <w:rPr>
            <w:rStyle w:val="a8"/>
          </w:rPr>
          <w:t>结果分析</w:t>
        </w:r>
        <w:r>
          <w:rPr>
            <w:webHidden/>
          </w:rPr>
          <w:tab/>
        </w:r>
        <w:r>
          <w:rPr>
            <w:webHidden/>
          </w:rPr>
          <w:fldChar w:fldCharType="begin"/>
        </w:r>
        <w:r>
          <w:rPr>
            <w:webHidden/>
          </w:rPr>
          <w:instrText xml:space="preserve"> PAGEREF _Toc92352315 \h </w:instrText>
        </w:r>
        <w:r>
          <w:rPr>
            <w:webHidden/>
          </w:rPr>
        </w:r>
        <w:r>
          <w:rPr>
            <w:webHidden/>
          </w:rPr>
          <w:fldChar w:fldCharType="separate"/>
        </w:r>
        <w:r>
          <w:rPr>
            <w:webHidden/>
          </w:rPr>
          <w:t>12</w:t>
        </w:r>
        <w:r>
          <w:rPr>
            <w:webHidden/>
          </w:rPr>
          <w:fldChar w:fldCharType="end"/>
        </w:r>
      </w:hyperlink>
    </w:p>
    <w:p w14:paraId="6C054194" w14:textId="77777777" w:rsidR="00AD68BA" w:rsidRDefault="00AD68BA">
      <w:pPr>
        <w:pStyle w:val="TOC2"/>
        <w:rPr>
          <w:rFonts w:asciiTheme="minorHAnsi" w:eastAsiaTheme="minorEastAsia" w:hAnsiTheme="minorHAnsi" w:cstheme="minorBidi"/>
          <w:szCs w:val="22"/>
        </w:rPr>
      </w:pPr>
      <w:hyperlink w:anchor="_Toc92352316" w:history="1">
        <w:r w:rsidRPr="00C56BF7">
          <w:rPr>
            <w:rStyle w:val="a8"/>
            <w:lang w:val="en-GB"/>
          </w:rPr>
          <w:t>5.1</w:t>
        </w:r>
        <w:r>
          <w:rPr>
            <w:rFonts w:asciiTheme="minorHAnsi" w:eastAsiaTheme="minorEastAsia" w:hAnsiTheme="minorHAnsi" w:cstheme="minorBidi"/>
            <w:szCs w:val="22"/>
          </w:rPr>
          <w:tab/>
        </w:r>
        <w:r w:rsidRPr="00C56BF7">
          <w:rPr>
            <w:rStyle w:val="a8"/>
          </w:rPr>
          <w:t>工况表</w:t>
        </w:r>
        <w:r>
          <w:rPr>
            <w:webHidden/>
          </w:rPr>
          <w:tab/>
        </w:r>
        <w:r>
          <w:rPr>
            <w:webHidden/>
          </w:rPr>
          <w:fldChar w:fldCharType="begin"/>
        </w:r>
        <w:r>
          <w:rPr>
            <w:webHidden/>
          </w:rPr>
          <w:instrText xml:space="preserve"> PAGEREF _Toc92352316 \h </w:instrText>
        </w:r>
        <w:r>
          <w:rPr>
            <w:webHidden/>
          </w:rPr>
        </w:r>
        <w:r>
          <w:rPr>
            <w:webHidden/>
          </w:rPr>
          <w:fldChar w:fldCharType="separate"/>
        </w:r>
        <w:r>
          <w:rPr>
            <w:webHidden/>
          </w:rPr>
          <w:t>12</w:t>
        </w:r>
        <w:r>
          <w:rPr>
            <w:webHidden/>
          </w:rPr>
          <w:fldChar w:fldCharType="end"/>
        </w:r>
      </w:hyperlink>
    </w:p>
    <w:p w14:paraId="20B1A9B4" w14:textId="77777777" w:rsidR="00AD68BA" w:rsidRDefault="00AD68BA">
      <w:pPr>
        <w:pStyle w:val="TOC2"/>
        <w:rPr>
          <w:rFonts w:asciiTheme="minorHAnsi" w:eastAsiaTheme="minorEastAsia" w:hAnsiTheme="minorHAnsi" w:cstheme="minorBidi"/>
          <w:szCs w:val="22"/>
        </w:rPr>
      </w:pPr>
      <w:hyperlink w:anchor="_Toc92352317" w:history="1">
        <w:r w:rsidRPr="00C56BF7">
          <w:rPr>
            <w:rStyle w:val="a8"/>
            <w:lang w:val="en-GB"/>
          </w:rPr>
          <w:t>5.2</w:t>
        </w:r>
        <w:r>
          <w:rPr>
            <w:rFonts w:asciiTheme="minorHAnsi" w:eastAsiaTheme="minorEastAsia" w:hAnsiTheme="minorHAnsi" w:cstheme="minorBidi"/>
            <w:szCs w:val="22"/>
          </w:rPr>
          <w:tab/>
        </w:r>
        <w:r w:rsidRPr="00C56BF7">
          <w:rPr>
            <w:rStyle w:val="a8"/>
          </w:rPr>
          <w:t>夏季工况</w:t>
        </w:r>
        <w:r>
          <w:rPr>
            <w:webHidden/>
          </w:rPr>
          <w:tab/>
        </w:r>
        <w:r>
          <w:rPr>
            <w:webHidden/>
          </w:rPr>
          <w:fldChar w:fldCharType="begin"/>
        </w:r>
        <w:r>
          <w:rPr>
            <w:webHidden/>
          </w:rPr>
          <w:instrText xml:space="preserve"> PAGEREF _Toc92352317 \h </w:instrText>
        </w:r>
        <w:r>
          <w:rPr>
            <w:webHidden/>
          </w:rPr>
        </w:r>
        <w:r>
          <w:rPr>
            <w:webHidden/>
          </w:rPr>
          <w:fldChar w:fldCharType="separate"/>
        </w:r>
        <w:r>
          <w:rPr>
            <w:webHidden/>
          </w:rPr>
          <w:t>12</w:t>
        </w:r>
        <w:r>
          <w:rPr>
            <w:webHidden/>
          </w:rPr>
          <w:fldChar w:fldCharType="end"/>
        </w:r>
      </w:hyperlink>
    </w:p>
    <w:p w14:paraId="5AC81743" w14:textId="77777777" w:rsidR="00AD68BA" w:rsidRDefault="00AD68BA">
      <w:pPr>
        <w:pStyle w:val="TOC3"/>
        <w:rPr>
          <w:rFonts w:asciiTheme="minorHAnsi" w:eastAsiaTheme="minorEastAsia" w:hAnsiTheme="minorHAnsi" w:cstheme="minorBidi"/>
          <w:szCs w:val="22"/>
        </w:rPr>
      </w:pPr>
      <w:hyperlink w:anchor="_Toc92352318" w:history="1">
        <w:r w:rsidRPr="00C56BF7">
          <w:rPr>
            <w:rStyle w:val="a8"/>
            <w:lang w:val="en-GB"/>
          </w:rPr>
          <w:t>5.2.1</w:t>
        </w:r>
        <w:r>
          <w:rPr>
            <w:rFonts w:asciiTheme="minorHAnsi" w:eastAsiaTheme="minorEastAsia" w:hAnsiTheme="minorHAnsi" w:cstheme="minorBidi"/>
            <w:szCs w:val="22"/>
          </w:rPr>
          <w:tab/>
        </w:r>
        <w:r w:rsidRPr="00C56BF7">
          <w:rPr>
            <w:rStyle w:val="a8"/>
          </w:rPr>
          <w:t>无风区计算分析</w:t>
        </w:r>
        <w:r>
          <w:rPr>
            <w:webHidden/>
          </w:rPr>
          <w:tab/>
        </w:r>
        <w:r>
          <w:rPr>
            <w:webHidden/>
          </w:rPr>
          <w:fldChar w:fldCharType="begin"/>
        </w:r>
        <w:r>
          <w:rPr>
            <w:webHidden/>
          </w:rPr>
          <w:instrText xml:space="preserve"> PAGEREF _Toc92352318 \h </w:instrText>
        </w:r>
        <w:r>
          <w:rPr>
            <w:webHidden/>
          </w:rPr>
        </w:r>
        <w:r>
          <w:rPr>
            <w:webHidden/>
          </w:rPr>
          <w:fldChar w:fldCharType="separate"/>
        </w:r>
        <w:r>
          <w:rPr>
            <w:webHidden/>
          </w:rPr>
          <w:t>12</w:t>
        </w:r>
        <w:r>
          <w:rPr>
            <w:webHidden/>
          </w:rPr>
          <w:fldChar w:fldCharType="end"/>
        </w:r>
      </w:hyperlink>
    </w:p>
    <w:p w14:paraId="49313A02" w14:textId="77777777" w:rsidR="00AD68BA" w:rsidRDefault="00AD68BA">
      <w:pPr>
        <w:pStyle w:val="TOC3"/>
        <w:rPr>
          <w:rFonts w:asciiTheme="minorHAnsi" w:eastAsiaTheme="minorEastAsia" w:hAnsiTheme="minorHAnsi" w:cstheme="minorBidi"/>
          <w:szCs w:val="22"/>
        </w:rPr>
      </w:pPr>
      <w:hyperlink w:anchor="_Toc92352319" w:history="1">
        <w:r w:rsidRPr="00C56BF7">
          <w:rPr>
            <w:rStyle w:val="a8"/>
            <w:lang w:val="en-GB"/>
          </w:rPr>
          <w:t>5.2.2</w:t>
        </w:r>
        <w:r>
          <w:rPr>
            <w:rFonts w:asciiTheme="minorHAnsi" w:eastAsiaTheme="minorEastAsia" w:hAnsiTheme="minorHAnsi" w:cstheme="minorBidi"/>
            <w:szCs w:val="22"/>
          </w:rPr>
          <w:tab/>
        </w:r>
        <w:r w:rsidRPr="00C56BF7">
          <w:rPr>
            <w:rStyle w:val="a8"/>
          </w:rPr>
          <w:t>旋涡区分析</w:t>
        </w:r>
        <w:r>
          <w:rPr>
            <w:webHidden/>
          </w:rPr>
          <w:tab/>
        </w:r>
        <w:r>
          <w:rPr>
            <w:webHidden/>
          </w:rPr>
          <w:fldChar w:fldCharType="begin"/>
        </w:r>
        <w:r>
          <w:rPr>
            <w:webHidden/>
          </w:rPr>
          <w:instrText xml:space="preserve"> PAGEREF _Toc92352319 \h </w:instrText>
        </w:r>
        <w:r>
          <w:rPr>
            <w:webHidden/>
          </w:rPr>
        </w:r>
        <w:r>
          <w:rPr>
            <w:webHidden/>
          </w:rPr>
          <w:fldChar w:fldCharType="separate"/>
        </w:r>
        <w:r>
          <w:rPr>
            <w:webHidden/>
          </w:rPr>
          <w:t>13</w:t>
        </w:r>
        <w:r>
          <w:rPr>
            <w:webHidden/>
          </w:rPr>
          <w:fldChar w:fldCharType="end"/>
        </w:r>
      </w:hyperlink>
    </w:p>
    <w:p w14:paraId="008B424F" w14:textId="77777777" w:rsidR="00AD68BA" w:rsidRDefault="00AD68BA">
      <w:pPr>
        <w:pStyle w:val="TOC3"/>
        <w:rPr>
          <w:rFonts w:asciiTheme="minorHAnsi" w:eastAsiaTheme="minorEastAsia" w:hAnsiTheme="minorHAnsi" w:cstheme="minorBidi"/>
          <w:szCs w:val="22"/>
        </w:rPr>
      </w:pPr>
      <w:hyperlink w:anchor="_Toc92352320" w:history="1">
        <w:r w:rsidRPr="00C56BF7">
          <w:rPr>
            <w:rStyle w:val="a8"/>
            <w:lang w:val="en-GB"/>
          </w:rPr>
          <w:t>5.2.3</w:t>
        </w:r>
        <w:r>
          <w:rPr>
            <w:rFonts w:asciiTheme="minorHAnsi" w:eastAsiaTheme="minorEastAsia" w:hAnsiTheme="minorHAnsi" w:cstheme="minorBidi"/>
            <w:szCs w:val="22"/>
          </w:rPr>
          <w:tab/>
        </w:r>
        <w:r w:rsidRPr="00C56BF7">
          <w:rPr>
            <w:rStyle w:val="a8"/>
          </w:rPr>
          <w:t>人行区域旋涡区</w:t>
        </w:r>
        <w:r w:rsidRPr="00C56BF7">
          <w:rPr>
            <w:rStyle w:val="a8"/>
          </w:rPr>
          <w:t>/</w:t>
        </w:r>
        <w:r w:rsidRPr="00C56BF7">
          <w:rPr>
            <w:rStyle w:val="a8"/>
          </w:rPr>
          <w:t>无风区达标判定</w:t>
        </w:r>
        <w:r>
          <w:rPr>
            <w:webHidden/>
          </w:rPr>
          <w:tab/>
        </w:r>
        <w:r>
          <w:rPr>
            <w:webHidden/>
          </w:rPr>
          <w:fldChar w:fldCharType="begin"/>
        </w:r>
        <w:r>
          <w:rPr>
            <w:webHidden/>
          </w:rPr>
          <w:instrText xml:space="preserve"> PAGEREF _Toc92352320 \h </w:instrText>
        </w:r>
        <w:r>
          <w:rPr>
            <w:webHidden/>
          </w:rPr>
        </w:r>
        <w:r>
          <w:rPr>
            <w:webHidden/>
          </w:rPr>
          <w:fldChar w:fldCharType="separate"/>
        </w:r>
        <w:r>
          <w:rPr>
            <w:webHidden/>
          </w:rPr>
          <w:t>14</w:t>
        </w:r>
        <w:r>
          <w:rPr>
            <w:webHidden/>
          </w:rPr>
          <w:fldChar w:fldCharType="end"/>
        </w:r>
      </w:hyperlink>
    </w:p>
    <w:p w14:paraId="797B9388" w14:textId="77777777" w:rsidR="00AD68BA" w:rsidRDefault="00AD68BA">
      <w:pPr>
        <w:pStyle w:val="TOC3"/>
        <w:rPr>
          <w:rFonts w:asciiTheme="minorHAnsi" w:eastAsiaTheme="minorEastAsia" w:hAnsiTheme="minorHAnsi" w:cstheme="minorBidi"/>
          <w:szCs w:val="22"/>
        </w:rPr>
      </w:pPr>
      <w:hyperlink w:anchor="_Toc92352321" w:history="1">
        <w:r w:rsidRPr="00C56BF7">
          <w:rPr>
            <w:rStyle w:val="a8"/>
            <w:lang w:val="en-GB"/>
          </w:rPr>
          <w:t>5.2.4</w:t>
        </w:r>
        <w:r>
          <w:rPr>
            <w:rFonts w:asciiTheme="minorHAnsi" w:eastAsiaTheme="minorEastAsia" w:hAnsiTheme="minorHAnsi" w:cstheme="minorBidi"/>
            <w:szCs w:val="22"/>
          </w:rPr>
          <w:tab/>
        </w:r>
        <w:r w:rsidRPr="00C56BF7">
          <w:rPr>
            <w:rStyle w:val="a8"/>
          </w:rPr>
          <w:t>外窗内外表面风压差达标分析</w:t>
        </w:r>
        <w:r>
          <w:rPr>
            <w:webHidden/>
          </w:rPr>
          <w:tab/>
        </w:r>
        <w:r>
          <w:rPr>
            <w:webHidden/>
          </w:rPr>
          <w:fldChar w:fldCharType="begin"/>
        </w:r>
        <w:r>
          <w:rPr>
            <w:webHidden/>
          </w:rPr>
          <w:instrText xml:space="preserve"> PAGEREF _Toc92352321 \h </w:instrText>
        </w:r>
        <w:r>
          <w:rPr>
            <w:webHidden/>
          </w:rPr>
        </w:r>
        <w:r>
          <w:rPr>
            <w:webHidden/>
          </w:rPr>
          <w:fldChar w:fldCharType="separate"/>
        </w:r>
        <w:r>
          <w:rPr>
            <w:webHidden/>
          </w:rPr>
          <w:t>14</w:t>
        </w:r>
        <w:r>
          <w:rPr>
            <w:webHidden/>
          </w:rPr>
          <w:fldChar w:fldCharType="end"/>
        </w:r>
      </w:hyperlink>
    </w:p>
    <w:p w14:paraId="14D7C983" w14:textId="77777777" w:rsidR="00AD68BA" w:rsidRDefault="00AD68BA">
      <w:pPr>
        <w:pStyle w:val="TOC2"/>
        <w:rPr>
          <w:rFonts w:asciiTheme="minorHAnsi" w:eastAsiaTheme="minorEastAsia" w:hAnsiTheme="minorHAnsi" w:cstheme="minorBidi"/>
          <w:szCs w:val="22"/>
        </w:rPr>
      </w:pPr>
      <w:hyperlink w:anchor="_Toc92352322" w:history="1">
        <w:r w:rsidRPr="00C56BF7">
          <w:rPr>
            <w:rStyle w:val="a8"/>
            <w:lang w:val="en-GB"/>
          </w:rPr>
          <w:t>5.3</w:t>
        </w:r>
        <w:r>
          <w:rPr>
            <w:rFonts w:asciiTheme="minorHAnsi" w:eastAsiaTheme="minorEastAsia" w:hAnsiTheme="minorHAnsi" w:cstheme="minorBidi"/>
            <w:szCs w:val="22"/>
          </w:rPr>
          <w:tab/>
        </w:r>
        <w:r w:rsidRPr="00C56BF7">
          <w:rPr>
            <w:rStyle w:val="a8"/>
          </w:rPr>
          <w:t>结论</w:t>
        </w:r>
        <w:r>
          <w:rPr>
            <w:webHidden/>
          </w:rPr>
          <w:tab/>
        </w:r>
        <w:r>
          <w:rPr>
            <w:webHidden/>
          </w:rPr>
          <w:fldChar w:fldCharType="begin"/>
        </w:r>
        <w:r>
          <w:rPr>
            <w:webHidden/>
          </w:rPr>
          <w:instrText xml:space="preserve"> PAGEREF _Toc92352322 \h </w:instrText>
        </w:r>
        <w:r>
          <w:rPr>
            <w:webHidden/>
          </w:rPr>
        </w:r>
        <w:r>
          <w:rPr>
            <w:webHidden/>
          </w:rPr>
          <w:fldChar w:fldCharType="separate"/>
        </w:r>
        <w:r>
          <w:rPr>
            <w:webHidden/>
          </w:rPr>
          <w:t>16</w:t>
        </w:r>
        <w:r>
          <w:rPr>
            <w:webHidden/>
          </w:rPr>
          <w:fldChar w:fldCharType="end"/>
        </w:r>
      </w:hyperlink>
    </w:p>
    <w:p w14:paraId="355A6468" w14:textId="77777777" w:rsidR="00AD68BA" w:rsidRDefault="00AD68BA">
      <w:pPr>
        <w:pStyle w:val="TOC3"/>
        <w:rPr>
          <w:rFonts w:asciiTheme="minorHAnsi" w:eastAsiaTheme="minorEastAsia" w:hAnsiTheme="minorHAnsi" w:cstheme="minorBidi"/>
          <w:szCs w:val="22"/>
        </w:rPr>
      </w:pPr>
      <w:hyperlink w:anchor="_Toc92352323" w:history="1">
        <w:r w:rsidRPr="00C56BF7">
          <w:rPr>
            <w:rStyle w:val="a8"/>
            <w:lang w:val="en-GB"/>
          </w:rPr>
          <w:t>5.3.1</w:t>
        </w:r>
        <w:r>
          <w:rPr>
            <w:rFonts w:asciiTheme="minorHAnsi" w:eastAsiaTheme="minorEastAsia" w:hAnsiTheme="minorHAnsi" w:cstheme="minorBidi"/>
            <w:szCs w:val="22"/>
          </w:rPr>
          <w:tab/>
        </w:r>
        <w:r w:rsidRPr="00C56BF7">
          <w:rPr>
            <w:rStyle w:val="a8"/>
          </w:rPr>
          <w:t>过渡季、夏季工况达标判断</w:t>
        </w:r>
        <w:r>
          <w:rPr>
            <w:webHidden/>
          </w:rPr>
          <w:tab/>
        </w:r>
        <w:r>
          <w:rPr>
            <w:webHidden/>
          </w:rPr>
          <w:fldChar w:fldCharType="begin"/>
        </w:r>
        <w:r>
          <w:rPr>
            <w:webHidden/>
          </w:rPr>
          <w:instrText xml:space="preserve"> PAGEREF _Toc92352323 \h </w:instrText>
        </w:r>
        <w:r>
          <w:rPr>
            <w:webHidden/>
          </w:rPr>
        </w:r>
        <w:r>
          <w:rPr>
            <w:webHidden/>
          </w:rPr>
          <w:fldChar w:fldCharType="separate"/>
        </w:r>
        <w:r>
          <w:rPr>
            <w:webHidden/>
          </w:rPr>
          <w:t>16</w:t>
        </w:r>
        <w:r>
          <w:rPr>
            <w:webHidden/>
          </w:rPr>
          <w:fldChar w:fldCharType="end"/>
        </w:r>
      </w:hyperlink>
    </w:p>
    <w:p w14:paraId="67CABE00" w14:textId="77777777" w:rsidR="00AA47FE" w:rsidRDefault="00D40158" w:rsidP="004C7D33">
      <w:pPr>
        <w:pStyle w:val="TOC1"/>
        <w:spacing w:line="240" w:lineRule="auto"/>
        <w:sectPr w:rsidR="00AA47FE" w:rsidSect="00C976BE">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14:paraId="67E7E622" w14:textId="77777777" w:rsidR="0000578F" w:rsidRDefault="0000578F" w:rsidP="0000578F">
      <w:pPr>
        <w:pStyle w:val="1"/>
      </w:pPr>
      <w:bookmarkStart w:id="8" w:name="_Toc452108759"/>
      <w:bookmarkStart w:id="9" w:name="_Toc92352300"/>
      <w:r w:rsidRPr="0000578F">
        <w:rPr>
          <w:rFonts w:hint="eastAsia"/>
        </w:rPr>
        <w:lastRenderedPageBreak/>
        <w:t>项目概况</w:t>
      </w:r>
      <w:bookmarkEnd w:id="8"/>
      <w:bookmarkEnd w:id="9"/>
    </w:p>
    <w:p w14:paraId="7AD83938" w14:textId="77777777" w:rsidR="0000578F" w:rsidRDefault="0000578F" w:rsidP="0000578F">
      <w:pPr>
        <w:pStyle w:val="a0"/>
        <w:ind w:firstLine="420"/>
        <w:rPr>
          <w:rFonts w:hint="eastAsia"/>
          <w:lang w:val="en-US"/>
        </w:rPr>
        <w:sectPr w:rsidR="0000578F" w:rsidSect="00B67D57">
          <w:pgSz w:w="11906" w:h="16838"/>
          <w:pgMar w:top="822" w:right="1134" w:bottom="992" w:left="709" w:header="283" w:footer="170" w:gutter="0"/>
          <w:cols w:space="720"/>
          <w:docGrid w:type="linesAndChars" w:linePitch="312"/>
        </w:sectPr>
      </w:pPr>
      <w:bookmarkStart w:id="10" w:name="项目概况"/>
      <w:bookmarkEnd w:id="10"/>
    </w:p>
    <w:p w14:paraId="54180730" w14:textId="77777777" w:rsidR="0000578F" w:rsidRDefault="0000578F" w:rsidP="0000578F">
      <w:pPr>
        <w:pStyle w:val="2"/>
      </w:pPr>
      <w:bookmarkStart w:id="11" w:name="_Toc452108760"/>
      <w:bookmarkStart w:id="12" w:name="_Toc92352301"/>
      <w:r>
        <w:rPr>
          <w:rFonts w:hint="eastAsia"/>
        </w:rPr>
        <w:lastRenderedPageBreak/>
        <w:t>总</w:t>
      </w:r>
      <w:r>
        <w:t>平面图</w:t>
      </w:r>
      <w:bookmarkEnd w:id="11"/>
      <w:bookmarkEnd w:id="12"/>
    </w:p>
    <w:p w14:paraId="38D8A15E" w14:textId="77777777" w:rsidR="00712C8C" w:rsidRDefault="00D30545" w:rsidP="006C2D59">
      <w:pPr>
        <w:pStyle w:val="a0"/>
        <w:ind w:firstLineChars="0" w:firstLine="0"/>
        <w:jc w:val="center"/>
        <w:rPr>
          <w:lang w:val="en-US"/>
        </w:rPr>
      </w:pPr>
      <w:r>
        <w:rPr>
          <w:rFonts w:hint="eastAsia"/>
          <w:lang w:val="en-US"/>
        </w:rPr>
        <w:t xml:space="preserve"> </w:t>
      </w:r>
      <w:bookmarkStart w:id="13" w:name="总平面图"/>
      <w:bookmarkEnd w:id="13"/>
      <w:r>
        <w:rPr>
          <w:noProof/>
        </w:rPr>
        <w:drawing>
          <wp:inline distT="0" distB="0" distL="0" distR="0" wp14:anchorId="059198A9" wp14:editId="3D9A3DAC">
            <wp:extent cx="5667375" cy="38100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810000"/>
                    </a:xfrm>
                    <a:prstGeom prst="rect">
                      <a:avLst/>
                    </a:prstGeom>
                  </pic:spPr>
                </pic:pic>
              </a:graphicData>
            </a:graphic>
          </wp:inline>
        </w:drawing>
      </w:r>
    </w:p>
    <w:p w14:paraId="69B36053"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AD68BA">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AD68BA">
        <w:rPr>
          <w:rFonts w:ascii="黑体" w:hAnsi="黑体"/>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14:paraId="21832D71" w14:textId="77777777" w:rsidR="0000578F" w:rsidRDefault="0000578F"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14:paraId="407300FF" w14:textId="77777777" w:rsidR="0000578F" w:rsidRDefault="0000578F" w:rsidP="0000578F">
      <w:pPr>
        <w:pStyle w:val="2"/>
      </w:pPr>
      <w:bookmarkStart w:id="14" w:name="_Toc452108761"/>
      <w:bookmarkStart w:id="15" w:name="_Toc92352302"/>
      <w:r>
        <w:rPr>
          <w:rFonts w:hint="eastAsia"/>
        </w:rPr>
        <w:lastRenderedPageBreak/>
        <w:t>三</w:t>
      </w:r>
      <w:r>
        <w:t>维视图</w:t>
      </w:r>
      <w:bookmarkEnd w:id="14"/>
      <w:bookmarkEnd w:id="15"/>
    </w:p>
    <w:p w14:paraId="16FA1247" w14:textId="77777777" w:rsidR="0000578F" w:rsidRDefault="00DF1DCD" w:rsidP="006C2D59">
      <w:pPr>
        <w:pStyle w:val="a0"/>
        <w:ind w:firstLineChars="0" w:firstLine="0"/>
        <w:jc w:val="center"/>
        <w:rPr>
          <w:lang w:val="en-US"/>
        </w:rPr>
      </w:pPr>
      <w:r>
        <w:rPr>
          <w:rFonts w:hint="eastAsia"/>
          <w:lang w:val="en-US"/>
        </w:rPr>
        <w:t xml:space="preserve"> </w:t>
      </w:r>
      <w:bookmarkStart w:id="16" w:name="三维视图"/>
      <w:bookmarkEnd w:id="16"/>
      <w:r>
        <w:rPr>
          <w:noProof/>
        </w:rPr>
        <w:drawing>
          <wp:inline distT="0" distB="0" distL="0" distR="0" wp14:anchorId="613CC4C0" wp14:editId="7354EEB6">
            <wp:extent cx="5667375" cy="38195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819525"/>
                    </a:xfrm>
                    <a:prstGeom prst="rect">
                      <a:avLst/>
                    </a:prstGeom>
                  </pic:spPr>
                </pic:pic>
              </a:graphicData>
            </a:graphic>
          </wp:inline>
        </w:drawing>
      </w:r>
    </w:p>
    <w:p w14:paraId="129BE6E4"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AD68BA">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AD68BA">
        <w:rPr>
          <w:rFonts w:ascii="黑体" w:hAnsi="黑体"/>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14:paraId="01F57C0B" w14:textId="77777777"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41A462D9" w14:textId="77777777" w:rsidR="0069542D" w:rsidRDefault="0069542D" w:rsidP="00D40158">
      <w:pPr>
        <w:pStyle w:val="1"/>
      </w:pPr>
      <w:bookmarkStart w:id="17" w:name="TitleFormat"/>
      <w:bookmarkStart w:id="18" w:name="_Toc452108762"/>
      <w:bookmarkStart w:id="19" w:name="_Toc92352303"/>
      <w:r>
        <w:rPr>
          <w:rFonts w:hint="eastAsia"/>
        </w:rPr>
        <w:lastRenderedPageBreak/>
        <w:t>计算</w:t>
      </w:r>
      <w:r>
        <w:t>依据</w:t>
      </w:r>
      <w:bookmarkEnd w:id="17"/>
      <w:bookmarkEnd w:id="18"/>
      <w:bookmarkEnd w:id="19"/>
    </w:p>
    <w:p w14:paraId="5A710928" w14:textId="77777777" w:rsidR="0000578F" w:rsidRPr="0000578F" w:rsidRDefault="0000578F" w:rsidP="0000578F">
      <w:pPr>
        <w:pStyle w:val="a0"/>
        <w:ind w:firstLine="420"/>
        <w:rPr>
          <w:lang w:val="en-US"/>
        </w:rPr>
      </w:pPr>
      <w:r w:rsidRPr="0000578F">
        <w:rPr>
          <w:rFonts w:hint="eastAsia"/>
          <w:lang w:val="en-US"/>
        </w:rPr>
        <w:t>本项目主要参照资料为：</w:t>
      </w:r>
    </w:p>
    <w:p w14:paraId="3D792AB5" w14:textId="77777777" w:rsidR="0000578F" w:rsidRPr="0000578F" w:rsidRDefault="0000578F" w:rsidP="0000578F">
      <w:pPr>
        <w:pStyle w:val="a0"/>
        <w:numPr>
          <w:ilvl w:val="0"/>
          <w:numId w:val="2"/>
        </w:numPr>
        <w:ind w:firstLineChars="0"/>
        <w:rPr>
          <w:lang w:val="en-US"/>
        </w:rPr>
      </w:pPr>
      <w:r w:rsidRPr="0000578F">
        <w:rPr>
          <w:rFonts w:hint="eastAsia"/>
          <w:lang w:val="en-US"/>
        </w:rPr>
        <w:t>《绿色建筑评价标准》</w:t>
      </w:r>
      <w:r w:rsidRPr="0000578F">
        <w:rPr>
          <w:rFonts w:hint="eastAsia"/>
          <w:lang w:val="en-US"/>
        </w:rPr>
        <w:t>GB/T 50378</w:t>
      </w:r>
      <w:r w:rsidR="00537CCE" w:rsidRPr="0000578F">
        <w:rPr>
          <w:rFonts w:hint="eastAsia"/>
          <w:lang w:val="en-US"/>
        </w:rPr>
        <w:t>—</w:t>
      </w:r>
      <w:r w:rsidR="00537CCE">
        <w:rPr>
          <w:lang w:val="en-US"/>
        </w:rPr>
        <w:t>2019</w:t>
      </w:r>
    </w:p>
    <w:p w14:paraId="6C684029" w14:textId="77777777"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14:paraId="76726000" w14:textId="77777777" w:rsidR="003D3E8E" w:rsidRDefault="0000578F" w:rsidP="00654C63">
      <w:pPr>
        <w:pStyle w:val="a0"/>
        <w:numPr>
          <w:ilvl w:val="0"/>
          <w:numId w:val="2"/>
        </w:numPr>
        <w:ind w:firstLineChars="0"/>
        <w:rPr>
          <w:lang w:val="en-US"/>
        </w:rPr>
      </w:pPr>
      <w:r w:rsidRPr="0000578F">
        <w:rPr>
          <w:rFonts w:hint="eastAsia"/>
          <w:lang w:val="en-US"/>
        </w:rPr>
        <w:t>《绿色建筑评价技术细则》</w:t>
      </w:r>
    </w:p>
    <w:p w14:paraId="1CD9CAA0" w14:textId="77777777"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14:paraId="6A3F21E2" w14:textId="77777777" w:rsidR="0000578F" w:rsidRDefault="0000578F" w:rsidP="0000578F">
      <w:pPr>
        <w:pStyle w:val="1"/>
      </w:pPr>
      <w:bookmarkStart w:id="20" w:name="_Toc452108763"/>
      <w:bookmarkStart w:id="21" w:name="_Toc92352304"/>
      <w:r>
        <w:rPr>
          <w:rFonts w:hint="eastAsia"/>
        </w:rPr>
        <w:t>参考</w:t>
      </w:r>
      <w:r>
        <w:t>标准</w:t>
      </w:r>
      <w:bookmarkEnd w:id="20"/>
      <w:bookmarkEnd w:id="21"/>
    </w:p>
    <w:p w14:paraId="1303B911" w14:textId="77777777" w:rsidR="0000578F" w:rsidRPr="00D24F54" w:rsidRDefault="006031E6" w:rsidP="0000578F">
      <w:pPr>
        <w:pStyle w:val="a0"/>
        <w:ind w:firstLine="420"/>
        <w:rPr>
          <w:lang w:val="en-US"/>
        </w:rPr>
      </w:pPr>
      <w:r>
        <w:rPr>
          <w:rFonts w:hint="eastAsia"/>
          <w:lang w:val="en-US"/>
        </w:rPr>
        <w:t>室外风环境评价依据为《绿色建筑评价标准》</w:t>
      </w:r>
      <w:r w:rsidR="0000578F" w:rsidRPr="00D24F54">
        <w:rPr>
          <w:rFonts w:hint="eastAsia"/>
          <w:lang w:val="en-US"/>
        </w:rPr>
        <w:t>GB/T 50378</w:t>
      </w:r>
      <w:r w:rsidR="00537CCE" w:rsidRPr="0000578F">
        <w:rPr>
          <w:rFonts w:hint="eastAsia"/>
          <w:lang w:val="en-US"/>
        </w:rPr>
        <w:t>—</w:t>
      </w:r>
      <w:r w:rsidR="00537CCE">
        <w:rPr>
          <w:rFonts w:hint="eastAsia"/>
          <w:lang w:val="en-US"/>
        </w:rPr>
        <w:t>2019</w:t>
      </w:r>
      <w:r w:rsidR="0000578F" w:rsidRPr="00D24F54">
        <w:rPr>
          <w:rFonts w:hint="eastAsia"/>
          <w:lang w:val="en-US"/>
        </w:rPr>
        <w:t>中有关室外风环境的条目要求。具体要求如下：</w:t>
      </w:r>
    </w:p>
    <w:p w14:paraId="10DF6C1D" w14:textId="77777777" w:rsidR="005A1031" w:rsidRPr="00931B71" w:rsidRDefault="007D224D" w:rsidP="005A1031">
      <w:pPr>
        <w:pStyle w:val="a0"/>
        <w:ind w:firstLine="420"/>
        <w:rPr>
          <w:lang w:val="en-US"/>
        </w:rPr>
      </w:pPr>
      <w:bookmarkStart w:id="22" w:name="_Toc451698935"/>
      <w:bookmarkStart w:id="23" w:name="_Toc452108764"/>
      <w:bookmarkStart w:id="24"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场地内风环境有利于室外行走、活动舒适和建筑的自然通风。评分规则如下：</w:t>
      </w:r>
    </w:p>
    <w:p w14:paraId="66434B15" w14:textId="77777777"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r>
        <w:rPr>
          <w:lang w:val="en-US"/>
        </w:rPr>
        <w:t>3</w:t>
      </w:r>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r>
        <w:rPr>
          <w:lang w:val="en-US"/>
        </w:rPr>
        <w:t>2</w:t>
      </w:r>
      <w:r w:rsidRPr="00931B71">
        <w:rPr>
          <w:rFonts w:hint="eastAsia"/>
          <w:lang w:val="en-US"/>
        </w:rPr>
        <w:t>分。</w:t>
      </w:r>
    </w:p>
    <w:p w14:paraId="3EA44776" w14:textId="77777777"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r>
        <w:rPr>
          <w:lang w:val="en-US"/>
        </w:rPr>
        <w:t>3</w:t>
      </w:r>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r>
        <w:rPr>
          <w:lang w:val="en-US"/>
        </w:rPr>
        <w:t>2</w:t>
      </w:r>
      <w:r w:rsidRPr="00931B71">
        <w:rPr>
          <w:rFonts w:hint="eastAsia"/>
          <w:lang w:val="en-US"/>
        </w:rPr>
        <w:t>分。</w:t>
      </w:r>
    </w:p>
    <w:p w14:paraId="3F5643BF" w14:textId="77777777" w:rsidR="0000578F" w:rsidRDefault="0000578F" w:rsidP="0000578F">
      <w:pPr>
        <w:pStyle w:val="1"/>
      </w:pPr>
      <w:bookmarkStart w:id="25" w:name="_Toc92352305"/>
      <w:r>
        <w:rPr>
          <w:rFonts w:hint="eastAsia"/>
        </w:rPr>
        <w:t>计算原理</w:t>
      </w:r>
      <w:bookmarkEnd w:id="22"/>
      <w:bookmarkEnd w:id="23"/>
      <w:bookmarkEnd w:id="25"/>
    </w:p>
    <w:p w14:paraId="6B71D3F8" w14:textId="77777777" w:rsidR="00BE0E75" w:rsidRDefault="00BE0E75" w:rsidP="00BE0E75">
      <w:pPr>
        <w:pStyle w:val="2"/>
        <w:numPr>
          <w:ilvl w:val="1"/>
          <w:numId w:val="4"/>
        </w:numPr>
      </w:pPr>
      <w:bookmarkStart w:id="26" w:name="_Toc509844740"/>
      <w:bookmarkStart w:id="27" w:name="_Toc451698937"/>
      <w:bookmarkStart w:id="28" w:name="_Toc452108765"/>
      <w:bookmarkStart w:id="29" w:name="_Toc92352306"/>
      <w:r>
        <w:rPr>
          <w:rFonts w:hint="eastAsia"/>
        </w:rPr>
        <w:t>风场计算域</w:t>
      </w:r>
      <w:bookmarkEnd w:id="26"/>
      <w:bookmarkEnd w:id="29"/>
    </w:p>
    <w:p w14:paraId="08DDCC48" w14:textId="77777777"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14:paraId="3FF28AF2" w14:textId="77777777" w:rsidR="00E27B4C" w:rsidRPr="002A554F" w:rsidRDefault="00E27B4C" w:rsidP="00E27B4C">
      <w:pPr>
        <w:pStyle w:val="3"/>
        <w:numPr>
          <w:ilvl w:val="2"/>
          <w:numId w:val="4"/>
        </w:numPr>
      </w:pPr>
      <w:bookmarkStart w:id="30" w:name="_Toc92352307"/>
      <w:r>
        <w:rPr>
          <w:rFonts w:hint="eastAsia"/>
        </w:rPr>
        <w:t>夏季工况风场计算域</w:t>
      </w:r>
      <w:bookmarkEnd w:id="30"/>
    </w:p>
    <w:p w14:paraId="56C946DF" w14:textId="77777777"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D68BA">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AD68BA">
        <w:rPr>
          <w:rFonts w:ascii="黑体" w:eastAsia="黑体" w:hAnsi="黑体"/>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夏季工况风场计算域信息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14:paraId="134F05A3" w14:textId="77777777" w:rsidTr="00594974">
        <w:trPr>
          <w:jc w:val="center"/>
        </w:trPr>
        <w:tc>
          <w:tcPr>
            <w:tcW w:w="0" w:type="auto"/>
            <w:shd w:val="clear" w:color="auto" w:fill="F2F2F2" w:themeFill="background1" w:themeFillShade="F2"/>
          </w:tcPr>
          <w:p w14:paraId="02B0B481" w14:textId="77777777" w:rsidR="00E27B4C" w:rsidRPr="00124784" w:rsidRDefault="00074638"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50096405" w14:textId="77777777" w:rsidR="00E27B4C" w:rsidRPr="00124784" w:rsidRDefault="00E27B4C" w:rsidP="00124784">
            <w:pPr>
              <w:pStyle w:val="a0"/>
              <w:ind w:firstLineChars="0" w:firstLine="0"/>
              <w:rPr>
                <w:lang w:val="en-US"/>
              </w:rPr>
            </w:pPr>
            <w:bookmarkStart w:id="31" w:name="冬季风场X尺寸"/>
            <w:r>
              <w:t>779</w:t>
            </w:r>
            <w:bookmarkEnd w:id="31"/>
          </w:p>
        </w:tc>
      </w:tr>
      <w:tr w:rsidR="00E27B4C" w:rsidRPr="00124784" w14:paraId="7FB05D32" w14:textId="77777777" w:rsidTr="00594974">
        <w:trPr>
          <w:jc w:val="center"/>
        </w:trPr>
        <w:tc>
          <w:tcPr>
            <w:tcW w:w="0" w:type="auto"/>
            <w:shd w:val="clear" w:color="auto" w:fill="F2F2F2" w:themeFill="background1" w:themeFillShade="F2"/>
          </w:tcPr>
          <w:p w14:paraId="59980552" w14:textId="77777777" w:rsidR="00E27B4C" w:rsidRPr="00124784" w:rsidRDefault="00074638"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38110317" w14:textId="77777777" w:rsidR="00E27B4C" w:rsidRPr="00124784" w:rsidRDefault="00E27B4C" w:rsidP="00124784">
            <w:pPr>
              <w:pStyle w:val="a0"/>
              <w:ind w:firstLineChars="0" w:firstLine="0"/>
              <w:rPr>
                <w:lang w:val="en-US"/>
              </w:rPr>
            </w:pPr>
            <w:bookmarkStart w:id="32" w:name="冬季风场Y尺寸"/>
            <w:r>
              <w:t>722</w:t>
            </w:r>
            <w:bookmarkEnd w:id="32"/>
          </w:p>
        </w:tc>
      </w:tr>
      <w:tr w:rsidR="00E27B4C" w:rsidRPr="00124784" w14:paraId="3480EB19" w14:textId="77777777" w:rsidTr="00594974">
        <w:trPr>
          <w:jc w:val="center"/>
        </w:trPr>
        <w:tc>
          <w:tcPr>
            <w:tcW w:w="0" w:type="auto"/>
            <w:shd w:val="clear" w:color="auto" w:fill="F2F2F2" w:themeFill="background1" w:themeFillShade="F2"/>
          </w:tcPr>
          <w:p w14:paraId="2BF4512F" w14:textId="77777777" w:rsidR="00E27B4C" w:rsidRPr="00124784" w:rsidRDefault="00074638"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56DB4207" w14:textId="77777777" w:rsidR="00E27B4C" w:rsidRPr="00124784" w:rsidRDefault="00E27B4C" w:rsidP="00124784">
            <w:pPr>
              <w:pStyle w:val="a0"/>
              <w:ind w:firstLineChars="0" w:firstLine="0"/>
              <w:rPr>
                <w:lang w:val="en-US"/>
              </w:rPr>
            </w:pPr>
            <w:bookmarkStart w:id="33" w:name="冬季风场Z尺寸"/>
            <w:r>
              <w:t>118</w:t>
            </w:r>
            <w:bookmarkEnd w:id="33"/>
          </w:p>
        </w:tc>
      </w:tr>
    </w:tbl>
    <w:p w14:paraId="50C7EEC7" w14:textId="77777777" w:rsidR="00E27B4C" w:rsidRDefault="00E27B4C" w:rsidP="00E27B4C">
      <w:pPr>
        <w:pStyle w:val="a0"/>
        <w:ind w:firstLineChars="0" w:firstLine="0"/>
        <w:jc w:val="center"/>
        <w:rPr>
          <w:lang w:val="en-US"/>
        </w:rPr>
      </w:pPr>
      <w:bookmarkStart w:id="34" w:name="冬季工况风场计算域图示"/>
      <w:bookmarkEnd w:id="34"/>
      <w:r>
        <w:rPr>
          <w:noProof/>
        </w:rPr>
        <w:lastRenderedPageBreak/>
        <w:drawing>
          <wp:inline distT="0" distB="0" distL="0" distR="0" wp14:anchorId="1C56AAB7" wp14:editId="43DFE5DA">
            <wp:extent cx="5667375" cy="36195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619500"/>
                    </a:xfrm>
                    <a:prstGeom prst="rect">
                      <a:avLst/>
                    </a:prstGeom>
                  </pic:spPr>
                </pic:pic>
              </a:graphicData>
            </a:graphic>
          </wp:inline>
        </w:drawing>
      </w:r>
    </w:p>
    <w:p w14:paraId="21203A30" w14:textId="77777777" w:rsidR="00005045" w:rsidRPr="00005045" w:rsidRDefault="00E27B4C" w:rsidP="005A7584">
      <w:pPr>
        <w:pStyle w:val="ac"/>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AD68BA">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AD68BA">
        <w:rPr>
          <w:rFonts w:ascii="黑体" w:hAnsi="黑体"/>
          <w:noProof/>
        </w:rPr>
        <w:t>1</w:t>
      </w:r>
      <w:r w:rsidRPr="006156D5">
        <w:rPr>
          <w:rFonts w:ascii="黑体" w:hAnsi="黑体"/>
        </w:rPr>
        <w:fldChar w:fldCharType="end"/>
      </w:r>
      <w:r w:rsidRPr="006156D5">
        <w:rPr>
          <w:rFonts w:ascii="黑体" w:hAnsi="黑体" w:hint="eastAsia"/>
        </w:rPr>
        <w:t xml:space="preserve">  夏季</w:t>
      </w:r>
      <w:r w:rsidRPr="00E27B4C">
        <w:rPr>
          <w:rFonts w:hint="eastAsia"/>
        </w:rPr>
        <w:t>工况风场计算域图</w:t>
      </w:r>
      <w:r>
        <w:rPr>
          <w:rFonts w:hint="eastAsia"/>
        </w:rPr>
        <w:t>示</w:t>
      </w:r>
      <w:r w:rsidR="00074638">
        <w:rPr>
          <w:rFonts w:hint="eastAsia"/>
          <w:szCs w:val="21"/>
          <w:lang w:val="en-US"/>
        </w:rPr>
        <w:t xml:space="preserve"> </w:t>
      </w:r>
    </w:p>
    <w:p w14:paraId="6C64FA82" w14:textId="77777777" w:rsidR="00DD2870" w:rsidRPr="00DD2870" w:rsidRDefault="00DD2870" w:rsidP="00BE0E75">
      <w:pPr>
        <w:pStyle w:val="a0"/>
        <w:ind w:firstLineChars="150" w:firstLine="315"/>
        <w:rPr>
          <w:lang w:val="en-US"/>
        </w:rPr>
      </w:pPr>
      <w:bookmarkStart w:id="35" w:name="计算域"/>
      <w:bookmarkEnd w:id="35"/>
    </w:p>
    <w:p w14:paraId="78EB3A78" w14:textId="77777777" w:rsidR="003857DF" w:rsidRDefault="003857DF"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14:paraId="732F0780" w14:textId="77777777" w:rsidR="003857DF" w:rsidRDefault="003857DF" w:rsidP="003857DF">
      <w:pPr>
        <w:pStyle w:val="2"/>
      </w:pPr>
      <w:bookmarkStart w:id="36" w:name="_Toc509844741"/>
      <w:bookmarkStart w:id="37" w:name="_Toc92352308"/>
      <w:r>
        <w:rPr>
          <w:rFonts w:hint="eastAsia"/>
        </w:rPr>
        <w:t>网格划分</w:t>
      </w:r>
      <w:bookmarkEnd w:id="36"/>
      <w:bookmarkEnd w:id="37"/>
    </w:p>
    <w:p w14:paraId="6E3FA7B8" w14:textId="77777777" w:rsidR="003857DF" w:rsidRDefault="003857DF" w:rsidP="003857DF">
      <w:pPr>
        <w:pStyle w:val="a0"/>
        <w:ind w:leftChars="-67" w:left="-141" w:firstLine="420"/>
        <w:rPr>
          <w:lang w:val="en-US"/>
        </w:rPr>
      </w:pPr>
      <w:r>
        <w:rPr>
          <w:rFonts w:hint="eastAsia"/>
          <w:lang w:val="en-US"/>
        </w:rPr>
        <w:t>网格划分决定着计算的精确程度并影响计算速度，</w:t>
      </w:r>
      <w:r w:rsidRPr="00C9578E">
        <w:rPr>
          <w:rFonts w:hint="eastAsia"/>
          <w:lang w:val="en-US"/>
        </w:rPr>
        <w:t>网格太密会导致计算速度下降并浪费计算资源；网格太疏导致计算精度不足结果不够准确，合理的网格方案需要考虑对计算域中不同的部分采用不同的网格方案。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14:paraId="1B121F2E" w14:textId="77777777" w:rsidR="003857DF" w:rsidRPr="005A5AAA" w:rsidRDefault="003857DF" w:rsidP="003857DF">
      <w:pPr>
        <w:pStyle w:val="ae"/>
        <w:spacing w:before="156"/>
        <w:ind w:left="426" w:firstLine="0"/>
      </w:pPr>
      <w:bookmarkStart w:id="38" w:name="OLE_LINK276"/>
      <w:bookmarkStart w:id="39" w:name="OLE_LINK277"/>
      <w:r>
        <w:rPr>
          <w:rFonts w:hint="eastAsia"/>
        </w:rPr>
        <w:t>1）普通网格：指除靠近地面和建筑以外的网格，通常不需要特别加密处理</w:t>
      </w:r>
    </w:p>
    <w:p w14:paraId="2142D964" w14:textId="77777777" w:rsidR="003857DF" w:rsidRDefault="003857DF" w:rsidP="003857DF">
      <w:pPr>
        <w:pStyle w:val="ae"/>
        <w:numPr>
          <w:ilvl w:val="0"/>
          <w:numId w:val="8"/>
        </w:numPr>
        <w:spacing w:before="156"/>
      </w:pPr>
      <w:bookmarkStart w:id="40"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分解为线段时，弦到弧的最大距离；</w:t>
      </w:r>
    </w:p>
    <w:bookmarkEnd w:id="40"/>
    <w:p w14:paraId="1C9A9537" w14:textId="77777777" w:rsidR="003857DF" w:rsidRDefault="003857DF" w:rsidP="003857DF">
      <w:pPr>
        <w:pStyle w:val="af"/>
        <w:numPr>
          <w:ilvl w:val="0"/>
          <w:numId w:val="8"/>
        </w:numPr>
        <w:spacing w:before="156"/>
        <w:ind w:firstLineChars="0"/>
      </w:pPr>
      <w:r>
        <w:rPr>
          <w:rFonts w:hint="eastAsia"/>
        </w:rPr>
        <w:t>初始网格大小：初始化时候正交网格的大小，单位米</w:t>
      </w:r>
      <w:r>
        <w:rPr>
          <w:rFonts w:hint="eastAsia"/>
        </w:rPr>
        <w:t>(m)</w:t>
      </w:r>
      <w:r>
        <w:rPr>
          <w:rFonts w:hint="eastAsia"/>
        </w:rPr>
        <w:t>；</w:t>
      </w:r>
    </w:p>
    <w:p w14:paraId="715B282F" w14:textId="77777777" w:rsidR="003857DF" w:rsidRDefault="003857DF" w:rsidP="003857DF">
      <w:pPr>
        <w:pStyle w:val="af"/>
        <w:numPr>
          <w:ilvl w:val="0"/>
          <w:numId w:val="8"/>
        </w:numPr>
        <w:spacing w:before="156"/>
        <w:ind w:firstLineChars="0"/>
      </w:pPr>
      <w:r>
        <w:rPr>
          <w:rFonts w:hint="eastAsia"/>
        </w:rPr>
        <w:t>最小细分级数：初始网格至少细分的级数；</w:t>
      </w:r>
    </w:p>
    <w:p w14:paraId="51217EAC" w14:textId="77777777" w:rsidR="003857DF" w:rsidRDefault="003857DF" w:rsidP="003857DF">
      <w:pPr>
        <w:pStyle w:val="af"/>
        <w:numPr>
          <w:ilvl w:val="0"/>
          <w:numId w:val="8"/>
        </w:numPr>
        <w:tabs>
          <w:tab w:val="left" w:pos="851"/>
        </w:tabs>
        <w:spacing w:before="156"/>
        <w:ind w:firstLineChars="0"/>
      </w:pPr>
      <w:r>
        <w:rPr>
          <w:rFonts w:hint="eastAsia"/>
        </w:rPr>
        <w:t>最大细分级数：初始网格最多细分的级数；</w:t>
      </w:r>
    </w:p>
    <w:p w14:paraId="0D056008" w14:textId="77777777" w:rsidR="003857DF" w:rsidRDefault="003857DF" w:rsidP="003857DF">
      <w:pPr>
        <w:pStyle w:val="ae"/>
        <w:spacing w:before="156"/>
        <w:ind w:left="0" w:firstLineChars="150" w:firstLine="315"/>
      </w:pPr>
      <w:r>
        <w:rPr>
          <w:rFonts w:hint="eastAsia"/>
        </w:rPr>
        <w:t>2）地面网格</w:t>
      </w:r>
    </w:p>
    <w:p w14:paraId="2241DAB1" w14:textId="77777777" w:rsidR="003857DF" w:rsidRDefault="003857DF" w:rsidP="003857DF">
      <w:pPr>
        <w:pStyle w:val="ae"/>
        <w:spacing w:before="156"/>
        <w:ind w:firstLineChars="150" w:firstLine="315"/>
      </w:pPr>
      <w:r>
        <w:rPr>
          <w:rFonts w:hint="eastAsia"/>
        </w:rPr>
        <w:t>靠近建筑物的区域称为近场，远离建筑物的区域称为远场。</w:t>
      </w:r>
    </w:p>
    <w:p w14:paraId="536F6C3A" w14:textId="77777777" w:rsidR="003857DF" w:rsidRPr="005A5AAA" w:rsidRDefault="003857DF" w:rsidP="003857DF">
      <w:pPr>
        <w:pStyle w:val="ae"/>
        <w:spacing w:before="156"/>
        <w:ind w:firstLineChars="150" w:firstLine="315"/>
      </w:pPr>
      <w:r>
        <w:rPr>
          <w:rFonts w:hint="eastAsia"/>
        </w:rPr>
        <w:t>近场的地面网格需要加密，对应地面细分级数较大；而远场地面对应网格较疏，地面细分级数较小。</w:t>
      </w:r>
    </w:p>
    <w:p w14:paraId="7497C230" w14:textId="77777777" w:rsidR="003857DF" w:rsidRDefault="003857DF" w:rsidP="003857DF">
      <w:pPr>
        <w:pStyle w:val="ae"/>
        <w:spacing w:before="156"/>
        <w:ind w:leftChars="150" w:hangingChars="50" w:hanging="105"/>
      </w:pPr>
      <w:r>
        <w:rPr>
          <w:rFonts w:hint="eastAsia"/>
        </w:rPr>
        <w:lastRenderedPageBreak/>
        <w:t>3）</w:t>
      </w:r>
      <w:r w:rsidRPr="009D2F6D">
        <w:rPr>
          <w:rFonts w:hint="eastAsia"/>
          <w:b/>
        </w:rPr>
        <w:t>附面层</w:t>
      </w:r>
      <w:r>
        <w:rPr>
          <w:rFonts w:hint="eastAsia"/>
        </w:rPr>
        <w:t>网格</w:t>
      </w:r>
    </w:p>
    <w:p w14:paraId="7D019276" w14:textId="77777777" w:rsidR="003857DF" w:rsidRPr="00637C23" w:rsidRDefault="003857DF" w:rsidP="003857DF">
      <w:pPr>
        <w:pStyle w:val="a0"/>
        <w:ind w:leftChars="-67" w:left="-141" w:firstLine="420"/>
      </w:pPr>
      <w:r w:rsidRPr="00E33E4B">
        <w:rPr>
          <w:rFonts w:hint="eastAsia"/>
          <w:lang w:val="en-US"/>
        </w:rPr>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靠近地面的一定厚度空气层的流速呈现梯度分布</w:t>
      </w:r>
      <w:r>
        <w:rPr>
          <w:rFonts w:hint="eastAsia"/>
          <w:lang w:val="en-US"/>
        </w:rPr>
        <w:t>，最终达到主流速度，而这层空气层通常称为流动边界层或者附面层。在做计算流体力学分析时，为了获取边界层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14:paraId="405CAFC7" w14:textId="77777777" w:rsidR="003857DF"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14:paraId="3ED04953" w14:textId="77777777" w:rsidR="003857DF" w:rsidRPr="00637C23"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38"/>
      <w:bookmarkEnd w:id="39"/>
    </w:p>
    <w:p w14:paraId="5799BB6F" w14:textId="77777777" w:rsidR="003857DF" w:rsidRDefault="003857DF" w:rsidP="003857DF">
      <w:pPr>
        <w:pStyle w:val="ae"/>
        <w:spacing w:before="156"/>
        <w:ind w:firstLineChars="100" w:firstLine="210"/>
      </w:pPr>
      <w:r>
        <w:rPr>
          <w:rFonts w:hint="eastAsia"/>
        </w:rPr>
        <w:t>以下为本项目的网格划分信息，上述网格方案对网格的控制分别体现在相应的网格参数中：</w:t>
      </w:r>
    </w:p>
    <w:p w14:paraId="3FB879B3" w14:textId="77777777" w:rsidR="003857DF" w:rsidRPr="003857DF" w:rsidRDefault="003857DF"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AD68BA">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AD68BA">
        <w:rPr>
          <w:rFonts w:ascii="黑体" w:hAnsi="黑体"/>
          <w:noProof/>
        </w:rPr>
        <w:t>1</w:t>
      </w:r>
      <w:r w:rsidRPr="006156D5">
        <w:rPr>
          <w:rFonts w:ascii="黑体" w:hAnsi="黑体"/>
        </w:rPr>
        <w:fldChar w:fldCharType="end"/>
      </w:r>
      <w:r w:rsidR="00074638" w:rsidRPr="00842A6F">
        <w:rPr>
          <w:rFonts w:ascii="黑体" w:hAnsi="黑体" w:hint="eastAsia"/>
        </w:rPr>
        <w:t>夏季</w:t>
      </w:r>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14:paraId="4924E792" w14:textId="77777777"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21A2D8" w14:textId="77777777" w:rsidR="00842A6F" w:rsidRDefault="00074638" w:rsidP="00005045">
            <w:pPr>
              <w:spacing w:line="240" w:lineRule="auto"/>
              <w:jc w:val="center"/>
              <w:rPr>
                <w:szCs w:val="21"/>
                <w:lang w:val="en-US"/>
              </w:rPr>
            </w:pPr>
            <w:r>
              <w:rPr>
                <w:rFonts w:hint="eastAsia"/>
                <w:szCs w:val="21"/>
                <w:lang w:val="en-US"/>
              </w:rPr>
              <w:t>网格总数（个）</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C70F1A3" w14:textId="77777777" w:rsidR="00842A6F" w:rsidRPr="001C5353" w:rsidRDefault="00074638"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3F2EAC1" w14:textId="77777777" w:rsidR="00842A6F" w:rsidRPr="001C5353" w:rsidRDefault="00074638" w:rsidP="00005045">
            <w:pPr>
              <w:spacing w:line="240" w:lineRule="auto"/>
              <w:jc w:val="center"/>
              <w:rPr>
                <w:szCs w:val="21"/>
                <w:lang w:val="en-US"/>
              </w:rPr>
            </w:pPr>
            <w:r>
              <w:rPr>
                <w:rFonts w:hint="eastAsia"/>
                <w:szCs w:val="21"/>
                <w:lang w:val="en-US"/>
              </w:rPr>
              <w:t>网格尺寸</w:t>
            </w:r>
          </w:p>
        </w:tc>
      </w:tr>
      <w:tr w:rsidR="00842A6F" w:rsidRPr="001C5353" w14:paraId="524B63C8" w14:textId="77777777" w:rsidTr="000A4FC5">
        <w:trPr>
          <w:trHeight w:val="270"/>
        </w:trPr>
        <w:tc>
          <w:tcPr>
            <w:tcW w:w="1863" w:type="dxa"/>
            <w:vMerge w:val="restart"/>
            <w:tcBorders>
              <w:top w:val="single" w:sz="4" w:space="0" w:color="auto"/>
              <w:left w:val="single" w:sz="4" w:space="0" w:color="auto"/>
              <w:right w:val="single" w:sz="4" w:space="0" w:color="auto"/>
            </w:tcBorders>
            <w:vAlign w:val="center"/>
          </w:tcPr>
          <w:p w14:paraId="27D4B6D0" w14:textId="77777777" w:rsidR="00842A6F" w:rsidRPr="001C5353" w:rsidRDefault="00074638" w:rsidP="003857DF">
            <w:pPr>
              <w:spacing w:line="240" w:lineRule="auto"/>
              <w:jc w:val="center"/>
              <w:rPr>
                <w:szCs w:val="21"/>
                <w:lang w:val="en-US"/>
              </w:rPr>
            </w:pPr>
            <w:bookmarkStart w:id="41" w:name="冬季网格总数"/>
            <w:r>
              <w:t>4556862</w:t>
            </w:r>
            <w:bookmarkEnd w:id="41"/>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6761D2F" w14:textId="77777777" w:rsidR="00842A6F" w:rsidRPr="009D2F6D" w:rsidRDefault="00074638"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C4A62D4" w14:textId="77777777" w:rsidR="00842A6F" w:rsidRPr="009D2F6D" w:rsidRDefault="00074638"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CBE0ED1" w14:textId="77777777" w:rsidR="00842A6F" w:rsidRPr="009D2F6D" w:rsidRDefault="00074638" w:rsidP="00005045">
            <w:pPr>
              <w:spacing w:line="240" w:lineRule="auto"/>
              <w:jc w:val="center"/>
              <w:rPr>
                <w:szCs w:val="21"/>
                <w:lang w:val="en-US"/>
              </w:rPr>
            </w:pPr>
            <w:bookmarkStart w:id="42" w:name="冬季分弧精度"/>
            <w:r>
              <w:t>0.16</w:t>
            </w:r>
            <w:bookmarkEnd w:id="42"/>
          </w:p>
        </w:tc>
      </w:tr>
      <w:tr w:rsidR="00842A6F" w:rsidRPr="001C5353" w14:paraId="348A2639" w14:textId="77777777" w:rsidTr="000A4FC5">
        <w:trPr>
          <w:trHeight w:val="270"/>
        </w:trPr>
        <w:tc>
          <w:tcPr>
            <w:tcW w:w="1863" w:type="dxa"/>
            <w:vMerge/>
            <w:tcBorders>
              <w:left w:val="single" w:sz="4" w:space="0" w:color="auto"/>
              <w:right w:val="single" w:sz="4" w:space="0" w:color="auto"/>
            </w:tcBorders>
            <w:vAlign w:val="center"/>
          </w:tcPr>
          <w:p w14:paraId="313FD33D" w14:textId="77777777" w:rsidR="00842A6F" w:rsidRPr="001C5353" w:rsidRDefault="00074638"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8978DFE" w14:textId="77777777" w:rsidR="00842A6F" w:rsidRPr="009D2F6D" w:rsidRDefault="00074638"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92F4A5F" w14:textId="77777777" w:rsidR="00842A6F" w:rsidRPr="009D2F6D" w:rsidRDefault="00074638"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56451D84" w14:textId="77777777" w:rsidR="00842A6F" w:rsidRPr="009D2F6D" w:rsidRDefault="00074638" w:rsidP="003857DF">
            <w:pPr>
              <w:spacing w:line="240" w:lineRule="auto"/>
              <w:jc w:val="center"/>
              <w:rPr>
                <w:szCs w:val="21"/>
                <w:lang w:val="en-US"/>
              </w:rPr>
            </w:pPr>
            <w:bookmarkStart w:id="43" w:name="冬季初始网格"/>
            <w:r>
              <w:t>8.0</w:t>
            </w:r>
            <w:bookmarkEnd w:id="43"/>
          </w:p>
        </w:tc>
      </w:tr>
      <w:tr w:rsidR="00842A6F" w:rsidRPr="001C5353" w14:paraId="594EB5A5" w14:textId="77777777" w:rsidTr="000A4FC5">
        <w:trPr>
          <w:trHeight w:val="270"/>
        </w:trPr>
        <w:tc>
          <w:tcPr>
            <w:tcW w:w="1863" w:type="dxa"/>
            <w:vMerge/>
            <w:tcBorders>
              <w:left w:val="single" w:sz="4" w:space="0" w:color="auto"/>
              <w:right w:val="single" w:sz="4" w:space="0" w:color="auto"/>
            </w:tcBorders>
            <w:vAlign w:val="center"/>
          </w:tcPr>
          <w:p w14:paraId="32E9274F" w14:textId="77777777" w:rsidR="00842A6F" w:rsidRPr="001C5353" w:rsidRDefault="00074638"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95C9EE" w14:textId="77777777" w:rsidR="00842A6F" w:rsidRPr="009D2F6D" w:rsidRDefault="00074638"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E708D32" w14:textId="77777777" w:rsidR="00842A6F" w:rsidRPr="009D2F6D" w:rsidRDefault="00074638"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14:paraId="4EE599EB" w14:textId="77777777" w:rsidR="00842A6F" w:rsidRPr="009D2F6D" w:rsidRDefault="00074638" w:rsidP="00005045">
            <w:pPr>
              <w:spacing w:line="240" w:lineRule="auto"/>
              <w:jc w:val="center"/>
              <w:rPr>
                <w:szCs w:val="21"/>
                <w:lang w:val="en-US"/>
              </w:rPr>
            </w:pPr>
            <w:bookmarkStart w:id="44" w:name="冬季最小细分级数"/>
            <w:r>
              <w:t>2</w:t>
            </w:r>
            <w:bookmarkEnd w:id="44"/>
          </w:p>
        </w:tc>
      </w:tr>
      <w:tr w:rsidR="00842A6F" w:rsidRPr="001C5353" w14:paraId="3E3953B9" w14:textId="77777777" w:rsidTr="000A4FC5">
        <w:trPr>
          <w:trHeight w:val="270"/>
        </w:trPr>
        <w:tc>
          <w:tcPr>
            <w:tcW w:w="1863" w:type="dxa"/>
            <w:vMerge/>
            <w:tcBorders>
              <w:left w:val="single" w:sz="4" w:space="0" w:color="auto"/>
              <w:right w:val="single" w:sz="4" w:space="0" w:color="auto"/>
            </w:tcBorders>
            <w:vAlign w:val="center"/>
          </w:tcPr>
          <w:p w14:paraId="3B9B5CA6" w14:textId="77777777" w:rsidR="00842A6F" w:rsidRPr="001C5353" w:rsidRDefault="00074638"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3E20C0" w14:textId="77777777" w:rsidR="00842A6F" w:rsidRPr="009D2F6D" w:rsidRDefault="00074638"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47B346D" w14:textId="77777777" w:rsidR="00842A6F" w:rsidRPr="009D2F6D" w:rsidRDefault="00074638"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14:paraId="759708CB" w14:textId="77777777" w:rsidR="00842A6F" w:rsidRPr="009D2F6D" w:rsidRDefault="00074638" w:rsidP="00005045">
            <w:pPr>
              <w:spacing w:line="240" w:lineRule="auto"/>
              <w:jc w:val="center"/>
              <w:rPr>
                <w:szCs w:val="21"/>
                <w:lang w:val="en-US"/>
              </w:rPr>
            </w:pPr>
            <w:bookmarkStart w:id="45" w:name="冬季最大细分级数"/>
            <w:r>
              <w:t>3</w:t>
            </w:r>
            <w:bookmarkEnd w:id="45"/>
          </w:p>
        </w:tc>
      </w:tr>
      <w:tr w:rsidR="00842A6F" w:rsidRPr="001C5353" w14:paraId="7B0C583F" w14:textId="77777777" w:rsidTr="000A4FC5">
        <w:trPr>
          <w:trHeight w:val="270"/>
        </w:trPr>
        <w:tc>
          <w:tcPr>
            <w:tcW w:w="1863" w:type="dxa"/>
            <w:vMerge/>
            <w:tcBorders>
              <w:left w:val="single" w:sz="4" w:space="0" w:color="auto"/>
              <w:right w:val="single" w:sz="4" w:space="0" w:color="auto"/>
            </w:tcBorders>
            <w:vAlign w:val="center"/>
          </w:tcPr>
          <w:p w14:paraId="384DC357" w14:textId="77777777" w:rsidR="00842A6F" w:rsidRPr="001C5353" w:rsidRDefault="00074638"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A4B9FFF" w14:textId="77777777" w:rsidR="00842A6F" w:rsidRPr="009D2F6D" w:rsidRDefault="00074638"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245C6BC" w14:textId="77777777" w:rsidR="00842A6F" w:rsidRPr="009D2F6D" w:rsidRDefault="00074638"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14:paraId="29E616FB" w14:textId="77777777" w:rsidR="00842A6F" w:rsidRPr="009D2F6D" w:rsidRDefault="00074638" w:rsidP="00005045">
            <w:pPr>
              <w:spacing w:line="240" w:lineRule="auto"/>
              <w:jc w:val="center"/>
              <w:rPr>
                <w:szCs w:val="21"/>
                <w:lang w:val="en-US"/>
              </w:rPr>
            </w:pPr>
            <w:bookmarkStart w:id="46" w:name="冬季远场细分级数"/>
            <w:r>
              <w:t>2</w:t>
            </w:r>
            <w:bookmarkEnd w:id="46"/>
          </w:p>
        </w:tc>
      </w:tr>
      <w:tr w:rsidR="00842A6F" w:rsidRPr="001C5353" w14:paraId="6B1CF7E4" w14:textId="77777777" w:rsidTr="000A4FC5">
        <w:trPr>
          <w:trHeight w:val="270"/>
        </w:trPr>
        <w:tc>
          <w:tcPr>
            <w:tcW w:w="1863" w:type="dxa"/>
            <w:vMerge/>
            <w:tcBorders>
              <w:left w:val="single" w:sz="4" w:space="0" w:color="auto"/>
              <w:right w:val="single" w:sz="4" w:space="0" w:color="auto"/>
            </w:tcBorders>
            <w:vAlign w:val="center"/>
          </w:tcPr>
          <w:p w14:paraId="23A26A84" w14:textId="77777777" w:rsidR="00842A6F" w:rsidRPr="001C5353" w:rsidRDefault="00074638"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8DD06B9" w14:textId="77777777" w:rsidR="00842A6F" w:rsidRPr="009D2F6D" w:rsidRDefault="00074638"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257A699" w14:textId="77777777" w:rsidR="00842A6F" w:rsidRPr="009D2F6D" w:rsidRDefault="00074638"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14:paraId="379F08AF" w14:textId="77777777" w:rsidR="00842A6F" w:rsidRPr="009D2F6D" w:rsidRDefault="00074638" w:rsidP="00005045">
            <w:pPr>
              <w:spacing w:line="240" w:lineRule="auto"/>
              <w:jc w:val="center"/>
              <w:rPr>
                <w:szCs w:val="21"/>
                <w:lang w:val="en-US"/>
              </w:rPr>
            </w:pPr>
            <w:bookmarkStart w:id="47" w:name="冬季近场细分级数"/>
            <w:r>
              <w:t>4</w:t>
            </w:r>
            <w:bookmarkEnd w:id="47"/>
          </w:p>
        </w:tc>
      </w:tr>
      <w:tr w:rsidR="00842A6F" w:rsidRPr="001C5353" w14:paraId="546495BD" w14:textId="77777777" w:rsidTr="000A4FC5">
        <w:trPr>
          <w:trHeight w:val="270"/>
        </w:trPr>
        <w:tc>
          <w:tcPr>
            <w:tcW w:w="1863" w:type="dxa"/>
            <w:vMerge/>
            <w:tcBorders>
              <w:left w:val="single" w:sz="4" w:space="0" w:color="auto"/>
              <w:right w:val="single" w:sz="4" w:space="0" w:color="auto"/>
            </w:tcBorders>
            <w:vAlign w:val="center"/>
          </w:tcPr>
          <w:p w14:paraId="515EC942" w14:textId="77777777" w:rsidR="00842A6F" w:rsidRPr="001C5353" w:rsidRDefault="00074638"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C5BC451" w14:textId="77777777" w:rsidR="00842A6F" w:rsidRPr="009D2F6D" w:rsidRDefault="00074638"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7871B03" w14:textId="77777777" w:rsidR="00842A6F" w:rsidRPr="009D2F6D" w:rsidRDefault="00074638"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052415CA" w14:textId="77777777" w:rsidR="00842A6F" w:rsidRPr="009D2F6D" w:rsidRDefault="00074638" w:rsidP="00005045">
            <w:pPr>
              <w:spacing w:line="240" w:lineRule="auto"/>
              <w:jc w:val="center"/>
              <w:rPr>
                <w:szCs w:val="21"/>
                <w:lang w:val="en-US"/>
              </w:rPr>
            </w:pPr>
            <w:bookmarkStart w:id="48" w:name="冬季地面附面层数"/>
            <w:r>
              <w:t>5</w:t>
            </w:r>
            <w:bookmarkEnd w:id="48"/>
          </w:p>
        </w:tc>
      </w:tr>
      <w:tr w:rsidR="00842A6F" w:rsidRPr="001C5353" w14:paraId="410B95D3" w14:textId="77777777" w:rsidTr="000A4FC5">
        <w:trPr>
          <w:trHeight w:val="270"/>
        </w:trPr>
        <w:tc>
          <w:tcPr>
            <w:tcW w:w="1863" w:type="dxa"/>
            <w:vMerge/>
            <w:tcBorders>
              <w:left w:val="single" w:sz="4" w:space="0" w:color="auto"/>
              <w:bottom w:val="single" w:sz="4" w:space="0" w:color="auto"/>
              <w:right w:val="single" w:sz="4" w:space="0" w:color="auto"/>
            </w:tcBorders>
            <w:vAlign w:val="center"/>
          </w:tcPr>
          <w:p w14:paraId="31D145B5" w14:textId="77777777" w:rsidR="00842A6F" w:rsidRPr="001C5353" w:rsidRDefault="00074638"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46C069F" w14:textId="77777777" w:rsidR="00842A6F" w:rsidRPr="009D2F6D" w:rsidRDefault="00074638"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F46E1BE" w14:textId="77777777" w:rsidR="00842A6F" w:rsidRPr="009D2F6D" w:rsidRDefault="00074638"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5D4F2A03" w14:textId="77777777" w:rsidR="00842A6F" w:rsidRPr="009D2F6D" w:rsidRDefault="00074638" w:rsidP="00005045">
            <w:pPr>
              <w:spacing w:line="240" w:lineRule="auto"/>
              <w:jc w:val="center"/>
              <w:rPr>
                <w:szCs w:val="21"/>
                <w:lang w:val="en-US"/>
              </w:rPr>
            </w:pPr>
            <w:bookmarkStart w:id="49" w:name="冬季建筑附面层数"/>
            <w:r>
              <w:t>2</w:t>
            </w:r>
            <w:bookmarkEnd w:id="49"/>
          </w:p>
        </w:tc>
      </w:tr>
    </w:tbl>
    <w:p w14:paraId="747F863B" w14:textId="77777777" w:rsidR="00005045" w:rsidRPr="00005045" w:rsidRDefault="00005045" w:rsidP="003747B9">
      <w:pPr>
        <w:rPr>
          <w:szCs w:val="21"/>
          <w:lang w:val="en-US"/>
        </w:rPr>
      </w:pPr>
    </w:p>
    <w:p w14:paraId="5B4D89AE" w14:textId="77777777" w:rsidR="003857DF" w:rsidRPr="009D2F6D" w:rsidRDefault="003857DF" w:rsidP="003857DF">
      <w:pPr>
        <w:pStyle w:val="a0"/>
        <w:ind w:firstLineChars="300" w:firstLine="630"/>
        <w:rPr>
          <w:rFonts w:ascii="黑体" w:eastAsia="黑体" w:hAnsi="黑体"/>
          <w:szCs w:val="20"/>
        </w:rPr>
      </w:pPr>
      <w:bookmarkStart w:id="50" w:name="网格划分信息"/>
      <w:bookmarkEnd w:id="50"/>
      <w:r w:rsidRPr="001A4505">
        <w:rPr>
          <w:rFonts w:ascii="黑体" w:eastAsia="黑体" w:hAnsi="黑体" w:hint="eastAsia"/>
          <w:szCs w:val="20"/>
          <w:lang w:val="en-US"/>
        </w:rPr>
        <w:t>注：</w:t>
      </w:r>
      <w:r>
        <w:rPr>
          <w:rFonts w:ascii="黑体" w:eastAsia="黑体" w:hAnsi="黑体" w:hint="eastAsia"/>
          <w:szCs w:val="20"/>
          <w:lang w:val="en-US"/>
        </w:rPr>
        <w:t>前述计算域随风向不同，所以相同的网格方案会产生不同的网格数量</w:t>
      </w:r>
      <w:r w:rsidRPr="001A4505">
        <w:rPr>
          <w:rFonts w:ascii="黑体" w:eastAsia="黑体" w:hAnsi="黑体" w:hint="eastAsia"/>
          <w:szCs w:val="20"/>
          <w:lang w:val="en-US"/>
        </w:rPr>
        <w:t>。</w:t>
      </w:r>
    </w:p>
    <w:p w14:paraId="48A7C8FA" w14:textId="77777777" w:rsidR="003857DF" w:rsidRDefault="003857DF" w:rsidP="003857DF">
      <w:pPr>
        <w:pStyle w:val="2"/>
        <w:numPr>
          <w:ilvl w:val="1"/>
          <w:numId w:val="4"/>
        </w:numPr>
      </w:pPr>
      <w:bookmarkStart w:id="51" w:name="_Toc509844742"/>
      <w:bookmarkStart w:id="52" w:name="_Toc92352309"/>
      <w:r>
        <w:rPr>
          <w:rFonts w:hint="eastAsia"/>
        </w:rPr>
        <w:t>边界条件</w:t>
      </w:r>
      <w:bookmarkEnd w:id="51"/>
      <w:bookmarkEnd w:id="52"/>
    </w:p>
    <w:p w14:paraId="67D606D2" w14:textId="77777777" w:rsidR="003857DF" w:rsidRDefault="00672C75" w:rsidP="003857DF">
      <w:r w:rsidRPr="003857DF">
        <w:rPr>
          <w:noProof/>
          <w:lang w:val="en-US"/>
        </w:rPr>
        <w:drawing>
          <wp:inline distT="0" distB="0" distL="0" distR="0" wp14:anchorId="7F81BEF2" wp14:editId="2F87598E">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14:paraId="18D084A0" w14:textId="77777777"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D68BA">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D68BA">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14:paraId="127CBBE7" w14:textId="77777777" w:rsidR="003857DF" w:rsidRPr="00F43EA0" w:rsidRDefault="003857DF" w:rsidP="003857DF">
      <w:pPr>
        <w:pStyle w:val="a0"/>
        <w:ind w:firstLineChars="193" w:firstLine="405"/>
      </w:pPr>
      <w:r>
        <w:rPr>
          <w:rFonts w:hint="eastAsia"/>
          <w:lang w:val="en-US"/>
        </w:rPr>
        <w:lastRenderedPageBreak/>
        <w:t>上图展示了计算域中风场边界的类型，本小节将给出不同边界的边界条件。</w:t>
      </w:r>
    </w:p>
    <w:p w14:paraId="56415539" w14:textId="77777777" w:rsidR="003857DF" w:rsidRDefault="003857DF" w:rsidP="003857DF">
      <w:pPr>
        <w:pStyle w:val="3"/>
      </w:pPr>
      <w:bookmarkStart w:id="53" w:name="_Toc509844743"/>
      <w:bookmarkStart w:id="54" w:name="_Toc92352310"/>
      <w:r>
        <w:rPr>
          <w:rFonts w:hint="eastAsia"/>
        </w:rPr>
        <w:t>入口与出口边界条件</w:t>
      </w:r>
      <w:bookmarkEnd w:id="53"/>
      <w:bookmarkEnd w:id="54"/>
    </w:p>
    <w:p w14:paraId="236F506A" w14:textId="77777777" w:rsidR="003857DF" w:rsidRPr="009D2F6D" w:rsidRDefault="003857DF" w:rsidP="003857DF">
      <w:pPr>
        <w:rPr>
          <w:rFonts w:ascii="黑体" w:eastAsia="黑体" w:hAnsi="黑体"/>
          <w:sz w:val="24"/>
          <w:szCs w:val="24"/>
        </w:rPr>
      </w:pPr>
      <w:r w:rsidRPr="009D2F6D">
        <w:rPr>
          <w:rFonts w:ascii="黑体" w:eastAsia="黑体" w:hAnsi="黑体" w:hint="eastAsia"/>
          <w:sz w:val="24"/>
          <w:szCs w:val="24"/>
        </w:rPr>
        <w:t>1）入口风速梯度</w:t>
      </w:r>
    </w:p>
    <w:p w14:paraId="006CAAC8" w14:textId="77777777"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14:paraId="63E07DF1" w14:textId="77777777" w:rsidR="003857DF" w:rsidRDefault="003857DF" w:rsidP="006156D5">
      <w:pPr>
        <w:pStyle w:val="a0"/>
        <w:ind w:firstLine="420"/>
        <w:jc w:val="right"/>
        <w:rPr>
          <w:lang w:val="en-US"/>
        </w:rPr>
      </w:pPr>
      <w:r w:rsidRPr="00A63BCE">
        <w:rPr>
          <w:position w:val="-32"/>
          <w:lang w:val="en-US"/>
        </w:rPr>
        <w:object w:dxaOrig="1400" w:dyaOrig="820" w14:anchorId="5CB615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41.25pt" o:ole="">
            <v:imagedata r:id="rId16" o:title=""/>
          </v:shape>
          <o:OLEObject Type="Embed" ProgID="Equation.3" ShapeID="_x0000_i1025" DrawAspect="Content" ObjectID="_1702965358" r:id="rId17"/>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AD68BA">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AD68BA">
        <w:rPr>
          <w:noProof/>
          <w:lang w:val="en-US"/>
        </w:rPr>
        <w:t>1</w:t>
      </w:r>
      <w:r w:rsidR="006156D5">
        <w:rPr>
          <w:lang w:val="en-US"/>
        </w:rPr>
        <w:fldChar w:fldCharType="end"/>
      </w:r>
      <w:r>
        <w:rPr>
          <w:rFonts w:hint="eastAsia"/>
          <w:lang w:val="en-US"/>
        </w:rPr>
        <w:t>）</w:t>
      </w:r>
    </w:p>
    <w:p w14:paraId="364C64BD" w14:textId="77777777" w:rsidR="003857DF" w:rsidRDefault="003857DF" w:rsidP="003857DF">
      <w:pPr>
        <w:pStyle w:val="a0"/>
        <w:ind w:firstLineChars="0" w:firstLine="0"/>
        <w:rPr>
          <w:lang w:val="en-US"/>
        </w:rPr>
      </w:pPr>
      <w:r>
        <w:rPr>
          <w:rFonts w:hint="eastAsia"/>
          <w:lang w:val="en-US"/>
        </w:rPr>
        <w:t>式中：</w:t>
      </w:r>
    </w:p>
    <w:p w14:paraId="2BC171F7" w14:textId="77777777"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14:paraId="373DD943" w14:textId="77777777" w:rsidR="003857DF" w:rsidRDefault="003857DF" w:rsidP="003857DF">
      <w:pPr>
        <w:pStyle w:val="a0"/>
        <w:ind w:firstLineChars="0" w:firstLine="0"/>
        <w:rPr>
          <w:lang w:val="en-US"/>
        </w:rPr>
      </w:pPr>
      <w:r>
        <w:rPr>
          <w:lang w:val="en-US"/>
        </w:rPr>
        <w:object w:dxaOrig="285" w:dyaOrig="360" w14:anchorId="5065D77B">
          <v:shape id="_x0000_i1026" type="#_x0000_t75" style="width:15pt;height:18.75pt" o:ole="">
            <v:imagedata r:id="rId18" o:title=""/>
          </v:shape>
          <o:OLEObject Type="Embed" ProgID="Equation.3" ShapeID="_x0000_i1026" DrawAspect="Content" ObjectID="_1702965359" r:id="rId19"/>
        </w:object>
      </w:r>
      <w:r>
        <w:rPr>
          <w:rFonts w:hint="eastAsia"/>
          <w:lang w:val="en-US"/>
        </w:rPr>
        <w:t>、</w:t>
      </w:r>
      <w:r>
        <w:rPr>
          <w:lang w:val="en-US"/>
        </w:rPr>
        <w:t xml:space="preserve"> </w:t>
      </w:r>
      <w:r w:rsidRPr="00C91E32">
        <w:rPr>
          <w:position w:val="-10"/>
          <w:lang w:val="en-US"/>
        </w:rPr>
        <w:object w:dxaOrig="279" w:dyaOrig="360" w14:anchorId="6E085CED">
          <v:shape id="_x0000_i1027" type="#_x0000_t75" style="width:14.25pt;height:18.75pt" o:ole="">
            <v:imagedata r:id="rId20" o:title=""/>
          </v:shape>
          <o:OLEObject Type="Embed" ProgID="Equation.3" ShapeID="_x0000_i1027" DrawAspect="Content" ObjectID="_1702965360" r:id="rId21"/>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5AC4B295" w14:textId="77777777"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55" w:name="地面粗糙度指数2"/>
      <w:r w:rsidR="00005045">
        <w:rPr>
          <w:rFonts w:hint="eastAsia"/>
          <w:lang w:val="en-US"/>
        </w:rPr>
        <w:t>0.28</w:t>
      </w:r>
      <w:bookmarkEnd w:id="55"/>
      <w:r w:rsidR="00005045">
        <w:rPr>
          <w:rFonts w:hint="eastAsia"/>
          <w:lang w:val="en-US"/>
        </w:rPr>
        <w:t>；</w:t>
      </w:r>
    </w:p>
    <w:p w14:paraId="4703F6C3" w14:textId="77777777" w:rsidR="003857DF" w:rsidRPr="009D2F6D" w:rsidRDefault="006156D5"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D68BA">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AD68BA">
        <w:rPr>
          <w:rFonts w:ascii="黑体" w:eastAsia="黑体" w:hAnsi="黑体"/>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14:paraId="05962CE7" w14:textId="77777777" w:rsidTr="004C7D33">
        <w:trPr>
          <w:trHeight w:val="285"/>
        </w:trPr>
        <w:tc>
          <w:tcPr>
            <w:tcW w:w="2864" w:type="dxa"/>
            <w:tcBorders>
              <w:top w:val="single" w:sz="4" w:space="0" w:color="auto"/>
              <w:left w:val="single" w:sz="4" w:space="0" w:color="auto"/>
              <w:bottom w:val="single" w:sz="4" w:space="0" w:color="auto"/>
              <w:right w:val="single" w:sz="4" w:space="0" w:color="auto"/>
            </w:tcBorders>
          </w:tcPr>
          <w:p w14:paraId="7E1E819C" w14:textId="77777777" w:rsidR="003857DF" w:rsidRDefault="003857DF"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14:paraId="735F37A7" w14:textId="77777777" w:rsidR="003857DF" w:rsidRPr="005F4F73" w:rsidRDefault="003857DF"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14:paraId="26E6F6C8" w14:textId="77777777" w:rsidR="003857DF" w:rsidRDefault="003857DF"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14:paraId="16AF7D8B" w14:textId="77777777" w:rsidTr="004C7D33">
        <w:trPr>
          <w:trHeight w:val="414"/>
        </w:trPr>
        <w:tc>
          <w:tcPr>
            <w:tcW w:w="2864" w:type="dxa"/>
            <w:vMerge w:val="restart"/>
            <w:tcBorders>
              <w:top w:val="single" w:sz="4" w:space="0" w:color="auto"/>
              <w:left w:val="single" w:sz="4" w:space="0" w:color="auto"/>
              <w:right w:val="single" w:sz="4" w:space="0" w:color="auto"/>
            </w:tcBorders>
            <w:vAlign w:val="center"/>
          </w:tcPr>
          <w:p w14:paraId="6D455004" w14:textId="77777777" w:rsidR="003857DF" w:rsidRDefault="003857DF"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14:paraId="171B88D7" w14:textId="77777777" w:rsidR="003857DF" w:rsidRDefault="003857DF"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14:paraId="165D5C6D" w14:textId="77777777" w:rsidR="003857DF" w:rsidRDefault="003857DF" w:rsidP="00005045">
            <w:pPr>
              <w:jc w:val="center"/>
              <w:rPr>
                <w:rFonts w:ascii="宋体" w:hAnsi="宋体" w:cs="宋体"/>
                <w:szCs w:val="21"/>
              </w:rPr>
            </w:pPr>
            <w:r>
              <w:rPr>
                <w:rFonts w:ascii="宋体" w:hAnsi="宋体" w:cs="宋体" w:hint="eastAsia"/>
                <w:szCs w:val="21"/>
              </w:rPr>
              <w:t>0.14</w:t>
            </w:r>
          </w:p>
        </w:tc>
      </w:tr>
      <w:tr w:rsidR="003857DF" w:rsidRPr="005F4F73" w14:paraId="1E8C98E9" w14:textId="77777777" w:rsidTr="004C7D33">
        <w:trPr>
          <w:trHeight w:val="414"/>
        </w:trPr>
        <w:tc>
          <w:tcPr>
            <w:tcW w:w="2864" w:type="dxa"/>
            <w:vMerge/>
            <w:tcBorders>
              <w:left w:val="single" w:sz="4" w:space="0" w:color="auto"/>
              <w:right w:val="single" w:sz="4" w:space="0" w:color="auto"/>
            </w:tcBorders>
          </w:tcPr>
          <w:p w14:paraId="656FFCF5"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14483D71" w14:textId="77777777" w:rsidR="003857DF" w:rsidRDefault="003857DF"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14:paraId="3269C3E3" w14:textId="77777777" w:rsidR="003857DF" w:rsidRDefault="003857DF" w:rsidP="00005045">
            <w:pPr>
              <w:jc w:val="center"/>
              <w:rPr>
                <w:rFonts w:ascii="宋体" w:hAnsi="宋体" w:cs="宋体"/>
                <w:szCs w:val="21"/>
              </w:rPr>
            </w:pPr>
            <w:r>
              <w:rPr>
                <w:rFonts w:ascii="宋体" w:hAnsi="宋体" w:cs="宋体" w:hint="eastAsia"/>
                <w:szCs w:val="21"/>
              </w:rPr>
              <w:t>0.22</w:t>
            </w:r>
          </w:p>
        </w:tc>
      </w:tr>
      <w:tr w:rsidR="003857DF" w:rsidRPr="005F4F73" w14:paraId="7EC7DC86" w14:textId="77777777" w:rsidTr="004C7D33">
        <w:trPr>
          <w:trHeight w:val="414"/>
        </w:trPr>
        <w:tc>
          <w:tcPr>
            <w:tcW w:w="2864" w:type="dxa"/>
            <w:vMerge/>
            <w:tcBorders>
              <w:left w:val="single" w:sz="4" w:space="0" w:color="auto"/>
              <w:bottom w:val="single" w:sz="4" w:space="0" w:color="auto"/>
              <w:right w:val="single" w:sz="4" w:space="0" w:color="auto"/>
            </w:tcBorders>
          </w:tcPr>
          <w:p w14:paraId="12D2D406"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3D1CB88E" w14:textId="77777777" w:rsidR="003857DF" w:rsidRDefault="003857DF"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14:paraId="11E0F947" w14:textId="77777777" w:rsidR="003857DF" w:rsidRDefault="003857DF" w:rsidP="00005045">
            <w:pPr>
              <w:jc w:val="center"/>
              <w:rPr>
                <w:rFonts w:ascii="宋体" w:hAnsi="宋体" w:cs="宋体"/>
                <w:szCs w:val="21"/>
              </w:rPr>
            </w:pPr>
            <w:r>
              <w:rPr>
                <w:rFonts w:ascii="宋体" w:hAnsi="宋体" w:cs="宋体" w:hint="eastAsia"/>
                <w:szCs w:val="21"/>
              </w:rPr>
              <w:t>0.28</w:t>
            </w:r>
          </w:p>
        </w:tc>
      </w:tr>
    </w:tbl>
    <w:p w14:paraId="546408AC" w14:textId="77777777" w:rsidR="003857DF" w:rsidRDefault="003857DF" w:rsidP="003857DF">
      <w:pPr>
        <w:spacing w:beforeLines="50" w:before="156" w:line="240" w:lineRule="auto"/>
        <w:rPr>
          <w:rFonts w:ascii="黑体" w:eastAsia="黑体" w:hAnsi="黑体"/>
          <w:lang w:val="en-US"/>
        </w:rPr>
      </w:pPr>
      <w:r>
        <w:rPr>
          <w:rFonts w:ascii="黑体" w:eastAsia="黑体" w:hAnsi="黑体" w:hint="eastAsia"/>
          <w:lang w:val="en-US"/>
        </w:rPr>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14:paraId="1CADA267" w14:textId="77777777" w:rsidR="003857DF" w:rsidRDefault="003857DF" w:rsidP="003857DF">
      <w:pPr>
        <w:spacing w:beforeLines="50" w:before="156" w:line="240" w:lineRule="auto"/>
        <w:rPr>
          <w:rFonts w:ascii="黑体" w:eastAsia="黑体" w:hAnsi="黑体"/>
        </w:rPr>
      </w:pPr>
      <w:r w:rsidRPr="009D2F6D">
        <w:rPr>
          <w:rFonts w:ascii="黑体" w:eastAsia="黑体" w:hAnsi="黑体"/>
          <w:sz w:val="24"/>
          <w:szCs w:val="24"/>
        </w:rPr>
        <w:t>2）出口边界</w:t>
      </w:r>
      <w:r w:rsidRPr="009D2F6D">
        <w:rPr>
          <w:rFonts w:ascii="黑体" w:eastAsia="黑体" w:hAnsi="黑体" w:hint="eastAsia"/>
          <w:sz w:val="24"/>
          <w:szCs w:val="24"/>
        </w:rPr>
        <w:t>条件</w:t>
      </w:r>
    </w:p>
    <w:p w14:paraId="4C3BFCD2" w14:textId="77777777"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本项目采用自由出流作为出口边界条件</w:t>
      </w:r>
      <w:r>
        <w:rPr>
          <w:rFonts w:hint="eastAsia"/>
          <w:szCs w:val="21"/>
          <w:lang w:val="en-US"/>
        </w:rPr>
        <w:t>。</w:t>
      </w:r>
    </w:p>
    <w:p w14:paraId="345ECEFE" w14:textId="77777777" w:rsidR="003857DF" w:rsidRDefault="003857DF" w:rsidP="003857DF">
      <w:pPr>
        <w:pStyle w:val="3"/>
      </w:pPr>
      <w:bookmarkStart w:id="56" w:name="_Toc509844744"/>
      <w:bookmarkStart w:id="57" w:name="_Toc92352311"/>
      <w:r>
        <w:rPr>
          <w:rFonts w:hint="eastAsia"/>
        </w:rPr>
        <w:t>壁面边界条件</w:t>
      </w:r>
      <w:bookmarkEnd w:id="56"/>
      <w:bookmarkEnd w:id="57"/>
    </w:p>
    <w:p w14:paraId="3437C3C9" w14:textId="77777777"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14:paraId="5A5EC3DE" w14:textId="77777777"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14:paraId="008D114A" w14:textId="77777777" w:rsidR="0000578F" w:rsidRDefault="0000578F" w:rsidP="0000578F">
      <w:pPr>
        <w:pStyle w:val="2"/>
        <w:numPr>
          <w:ilvl w:val="1"/>
          <w:numId w:val="4"/>
        </w:numPr>
      </w:pPr>
      <w:bookmarkStart w:id="58" w:name="_Toc92352312"/>
      <w:r>
        <w:rPr>
          <w:rFonts w:hint="eastAsia"/>
        </w:rPr>
        <w:t>湍流模型</w:t>
      </w:r>
      <w:bookmarkEnd w:id="27"/>
      <w:bookmarkEnd w:id="28"/>
      <w:bookmarkEnd w:id="58"/>
    </w:p>
    <w:p w14:paraId="3EDCFE1A" w14:textId="77777777"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14:paraId="3F0D0A75" w14:textId="77777777"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14:paraId="7256F5BB" w14:textId="77777777" w:rsidR="0000578F" w:rsidRDefault="0000578F" w:rsidP="0000578F">
      <w:pPr>
        <w:pStyle w:val="a0"/>
        <w:ind w:firstLine="420"/>
      </w:pPr>
      <w:r>
        <w:rPr>
          <w:rFonts w:hint="eastAsia"/>
        </w:rPr>
        <w:t>下表为几种工程流体中常见的湍流模型适用性：</w:t>
      </w:r>
    </w:p>
    <w:p w14:paraId="0D1DEEDD" w14:textId="77777777" w:rsidR="0000578F" w:rsidRPr="00A352C9" w:rsidRDefault="00A352C9"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D68BA">
        <w:rPr>
          <w:rFonts w:ascii="黑体" w:eastAsia="黑体" w:hAnsi="黑体"/>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AD68BA">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14:paraId="54E09F7A" w14:textId="77777777"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14:paraId="5061455D"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14:paraId="3EAED9A7"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14:paraId="74E03B86" w14:textId="77777777" w:rsidTr="0000578F">
        <w:trPr>
          <w:trHeight w:val="1219"/>
        </w:trPr>
        <w:tc>
          <w:tcPr>
            <w:tcW w:w="2640" w:type="dxa"/>
            <w:tcBorders>
              <w:top w:val="nil"/>
              <w:left w:val="single" w:sz="4" w:space="0" w:color="auto"/>
              <w:bottom w:val="single" w:sz="4" w:space="0" w:color="auto"/>
              <w:right w:val="single" w:sz="4" w:space="0" w:color="auto"/>
            </w:tcBorders>
            <w:vAlign w:val="center"/>
            <w:hideMark/>
          </w:tcPr>
          <w:p w14:paraId="4852F3EC" w14:textId="77777777" w:rsidR="0000578F" w:rsidRPr="00F67DF1" w:rsidRDefault="0000578F">
            <w:pPr>
              <w:jc w:val="center"/>
              <w:rPr>
                <w:rFonts w:ascii="宋体" w:hAnsi="宋体" w:cs="宋体"/>
                <w:b/>
                <w:szCs w:val="21"/>
              </w:rPr>
            </w:pPr>
            <w:r w:rsidRPr="00F67DF1">
              <w:rPr>
                <w:rFonts w:ascii="宋体" w:hAnsi="宋体" w:cs="宋体" w:hint="eastAsia"/>
                <w:b/>
                <w:szCs w:val="21"/>
              </w:rPr>
              <w:lastRenderedPageBreak/>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31646E17" w14:textId="77777777" w:rsidR="0000578F" w:rsidRPr="005F4F73" w:rsidRDefault="0000578F">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14:paraId="13F69467" w14:textId="77777777" w:rsidTr="0000578F">
        <w:trPr>
          <w:trHeight w:val="855"/>
        </w:trPr>
        <w:tc>
          <w:tcPr>
            <w:tcW w:w="2640" w:type="dxa"/>
            <w:tcBorders>
              <w:top w:val="nil"/>
              <w:left w:val="single" w:sz="4" w:space="0" w:color="auto"/>
              <w:bottom w:val="single" w:sz="4" w:space="0" w:color="auto"/>
              <w:right w:val="single" w:sz="4" w:space="0" w:color="auto"/>
            </w:tcBorders>
            <w:vAlign w:val="center"/>
            <w:hideMark/>
          </w:tcPr>
          <w:p w14:paraId="59587558" w14:textId="77777777" w:rsidR="0000578F" w:rsidRPr="00F67DF1" w:rsidRDefault="0000578F">
            <w:pPr>
              <w:jc w:val="center"/>
              <w:rPr>
                <w:rFonts w:ascii="宋体" w:hAnsi="宋体" w:cs="宋体"/>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319A9FF0" w14:textId="77777777" w:rsidR="0000578F" w:rsidRPr="005F4F73" w:rsidRDefault="0000578F">
            <w:pPr>
              <w:rPr>
                <w:rFonts w:ascii="宋体" w:hAnsi="宋体" w:cs="宋体"/>
                <w:szCs w:val="21"/>
              </w:rPr>
            </w:pPr>
            <w:r w:rsidRPr="005F4F73">
              <w:rPr>
                <w:rFonts w:ascii="宋体" w:hAnsi="宋体" w:cs="宋体" w:hint="eastAsia"/>
                <w:szCs w:val="21"/>
              </w:rPr>
              <w:t>适合包括快速应变的复杂剪切流、中等旋涡流动、局部转捩流如边界层分离、钝体尾迹涡、大角度失速、房间通风、室外空气流动</w:t>
            </w:r>
            <w:r w:rsidR="00F67DF1" w:rsidRPr="00F67DF1">
              <w:rPr>
                <w:rFonts w:ascii="宋体" w:hAnsi="宋体" w:cs="宋体" w:hint="eastAsia"/>
                <w:szCs w:val="21"/>
              </w:rPr>
              <w:t>。</w:t>
            </w:r>
          </w:p>
        </w:tc>
      </w:tr>
      <w:tr w:rsidR="0000578F" w:rsidRPr="005F4F73" w14:paraId="43E628E7" w14:textId="77777777" w:rsidTr="0000578F">
        <w:trPr>
          <w:trHeight w:val="570"/>
        </w:trPr>
        <w:tc>
          <w:tcPr>
            <w:tcW w:w="2640" w:type="dxa"/>
            <w:tcBorders>
              <w:top w:val="nil"/>
              <w:left w:val="single" w:sz="4" w:space="0" w:color="auto"/>
              <w:bottom w:val="single" w:sz="4" w:space="0" w:color="auto"/>
              <w:right w:val="single" w:sz="4" w:space="0" w:color="auto"/>
            </w:tcBorders>
            <w:vAlign w:val="center"/>
            <w:hideMark/>
          </w:tcPr>
          <w:p w14:paraId="75A80191" w14:textId="77777777" w:rsidR="0000578F" w:rsidRPr="00F67DF1" w:rsidRDefault="0000578F">
            <w:pPr>
              <w:jc w:val="center"/>
              <w:rPr>
                <w:rFonts w:ascii="宋体" w:hAnsi="宋体" w:cs="宋体"/>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495102D3" w14:textId="77777777" w:rsidR="0000578F" w:rsidRPr="005F4F73" w:rsidRDefault="0000578F">
            <w:pPr>
              <w:rPr>
                <w:rFonts w:ascii="宋体" w:hAnsi="宋体" w:cs="宋体"/>
                <w:szCs w:val="21"/>
              </w:rPr>
            </w:pPr>
            <w:r w:rsidRPr="005F4F73">
              <w:rPr>
                <w:rFonts w:ascii="宋体" w:hAnsi="宋体" w:cs="宋体" w:hint="eastAsia"/>
                <w:szCs w:val="21"/>
              </w:rPr>
              <w:t>旋转流动、强逆压梯度的边界层流动、流动分离和二次流，类似于RNG</w:t>
            </w:r>
            <w:r w:rsidR="00F67DF1" w:rsidRPr="00F67DF1">
              <w:rPr>
                <w:rFonts w:ascii="宋体" w:hAnsi="宋体" w:cs="宋体" w:hint="eastAsia"/>
                <w:szCs w:val="21"/>
              </w:rPr>
              <w:t>。</w:t>
            </w:r>
          </w:p>
        </w:tc>
      </w:tr>
    </w:tbl>
    <w:p w14:paraId="6FBBEDFF" w14:textId="77777777" w:rsidR="0000578F" w:rsidRDefault="0000578F" w:rsidP="0000578F">
      <w:pPr>
        <w:pStyle w:val="2"/>
        <w:numPr>
          <w:ilvl w:val="1"/>
          <w:numId w:val="4"/>
        </w:numPr>
      </w:pPr>
      <w:bookmarkStart w:id="59" w:name="_Toc451698939"/>
      <w:bookmarkStart w:id="60" w:name="_Toc452108767"/>
      <w:bookmarkStart w:id="61" w:name="_Toc92352313"/>
      <w:r>
        <w:rPr>
          <w:rFonts w:hint="eastAsia"/>
        </w:rPr>
        <w:t>求解计算</w:t>
      </w:r>
      <w:bookmarkEnd w:id="59"/>
      <w:bookmarkEnd w:id="60"/>
      <w:bookmarkEnd w:id="61"/>
    </w:p>
    <w:p w14:paraId="17A645CD" w14:textId="77777777" w:rsidR="0000578F" w:rsidRDefault="0000578F" w:rsidP="0000578F">
      <w:pPr>
        <w:pStyle w:val="a0"/>
        <w:numPr>
          <w:ilvl w:val="0"/>
          <w:numId w:val="5"/>
        </w:numPr>
        <w:ind w:firstLineChars="0"/>
        <w:rPr>
          <w:b/>
          <w:lang w:val="en-US"/>
        </w:rPr>
      </w:pPr>
      <w:r>
        <w:rPr>
          <w:rFonts w:hint="eastAsia"/>
          <w:b/>
          <w:lang w:val="en-US"/>
        </w:rPr>
        <w:t>数学模型</w:t>
      </w:r>
    </w:p>
    <w:p w14:paraId="60D08E2E" w14:textId="77777777"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3BEB6A34" w14:textId="77777777" w:rsidR="0000578F" w:rsidRDefault="00672C75" w:rsidP="00E11160">
      <w:pPr>
        <w:pStyle w:val="a0"/>
        <w:ind w:firstLineChars="250" w:firstLine="525"/>
        <w:jc w:val="center"/>
        <w:rPr>
          <w:lang w:val="en-US"/>
        </w:rPr>
      </w:pPr>
      <w:r>
        <w:rPr>
          <w:noProof/>
          <w:lang w:val="en-US"/>
        </w:rPr>
        <w:drawing>
          <wp:inline distT="0" distB="0" distL="0" distR="0" wp14:anchorId="58138168" wp14:editId="7F5848DF">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51563185" w14:textId="77777777"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14:paraId="72B692FB" w14:textId="77777777" w:rsidR="00E11160" w:rsidRPr="00DF486E" w:rsidRDefault="00DF486E" w:rsidP="00FE4CC4">
      <w:pPr>
        <w:pStyle w:val="a0"/>
        <w:ind w:firstLineChars="0" w:firstLine="0"/>
        <w:jc w:val="center"/>
        <w:rPr>
          <w:rFonts w:ascii="黑体" w:eastAsia="黑体" w:hAnsi="黑体"/>
          <w:sz w:val="20"/>
          <w:szCs w:val="20"/>
        </w:rPr>
      </w:pPr>
      <w:bookmarkStart w:id="62"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D68BA">
        <w:rPr>
          <w:rFonts w:ascii="黑体" w:eastAsia="黑体" w:hAnsi="黑体"/>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AD68BA">
        <w:rPr>
          <w:rFonts w:ascii="黑体" w:eastAsia="黑体" w:hAnsi="黑体"/>
          <w:noProof/>
          <w:sz w:val="20"/>
          <w:szCs w:val="20"/>
        </w:rPr>
        <w:t>1</w:t>
      </w:r>
      <w:r w:rsidRPr="006156D5">
        <w:rPr>
          <w:rFonts w:ascii="黑体" w:eastAsia="黑体" w:hAnsi="黑体"/>
          <w:sz w:val="20"/>
          <w:szCs w:val="20"/>
        </w:rPr>
        <w:fldChar w:fldCharType="end"/>
      </w:r>
      <w:bookmarkEnd w:id="62"/>
      <w:r w:rsidR="00E11160" w:rsidRPr="00DF486E">
        <w:rPr>
          <w:rFonts w:ascii="黑体" w:eastAsia="黑体" w:hAnsi="黑体" w:hint="eastAsia"/>
          <w:sz w:val="20"/>
          <w:szCs w:val="20"/>
        </w:rPr>
        <w:t xml:space="preserve"> </w:t>
      </w:r>
      <w:bookmarkStart w:id="63" w:name="_Ref225175618"/>
      <w:r w:rsidR="00E11160" w:rsidRPr="00DF486E">
        <w:rPr>
          <w:rFonts w:ascii="黑体" w:eastAsia="黑体" w:hAnsi="黑体" w:hint="eastAsia"/>
          <w:sz w:val="20"/>
          <w:szCs w:val="20"/>
        </w:rPr>
        <w:t>计算流体力学的控制方程</w:t>
      </w:r>
      <w:bookmarkEnd w:id="63"/>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14:paraId="7ED426F3" w14:textId="77777777"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613194F4" w14:textId="77777777"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462C3287" w14:textId="77777777"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289B2F60"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78F087E6" wp14:editId="3E9A6A2E">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6475308B"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44E848A4" wp14:editId="1E37A4EE">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14:paraId="0BB39112"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2BE72C0B" w14:textId="77777777"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14:paraId="5E916DE6" w14:textId="77777777"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0C31EA79" w14:textId="77777777"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71FCD63B" w14:textId="77777777" w:rsidR="00E11160" w:rsidRDefault="00E11160" w:rsidP="00111EDF">
            <w:pPr>
              <w:widowControl w:val="0"/>
              <w:jc w:val="both"/>
              <w:rPr>
                <w:rFonts w:cs="Calibri"/>
                <w:kern w:val="2"/>
                <w:szCs w:val="24"/>
              </w:rPr>
            </w:pPr>
            <w:r>
              <w:rPr>
                <w:szCs w:val="24"/>
              </w:rPr>
              <w:t>0</w:t>
            </w:r>
          </w:p>
        </w:tc>
      </w:tr>
      <w:tr w:rsidR="00E11160" w14:paraId="7CA166A5"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02D107EE" w14:textId="77777777" w:rsidR="00E11160" w:rsidRDefault="00E11160" w:rsidP="00111EDF">
            <w:pPr>
              <w:widowControl w:val="0"/>
              <w:jc w:val="both"/>
              <w:rPr>
                <w:rFonts w:cs="Calibri"/>
                <w:kern w:val="2"/>
                <w:szCs w:val="24"/>
              </w:rPr>
            </w:pPr>
            <w:r>
              <w:rPr>
                <w:szCs w:val="24"/>
              </w:rPr>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2829E544"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57BF00C5" wp14:editId="558D7C4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A4D3732"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2FE498AA" wp14:editId="6FC17D6F">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2F4B73AC"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6CF5F6B2" wp14:editId="3305EFBE">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14:paraId="0BC786E5"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56EBCDFD" w14:textId="77777777"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2F4A3B1A"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05CB2737" wp14:editId="5DAC1EA1">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DCA2644"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2F1FE26D" wp14:editId="753E449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5F2AE607"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70D947C3" wp14:editId="5AA302FE">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14:paraId="177EC594"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008EA556" w14:textId="77777777"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7B6972CF"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3AB6AD8E" wp14:editId="0D2CEDEA">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766739A"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0FAFEEDF" wp14:editId="6B6B91B6">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506D9876"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18C1F5DF" wp14:editId="64021E23">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14:paraId="14B3141C"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756E8904" w14:textId="77777777" w:rsidR="00E11160" w:rsidRDefault="00E11160" w:rsidP="00111EDF">
            <w:pPr>
              <w:rPr>
                <w:rFonts w:cs="Calibri"/>
                <w:kern w:val="2"/>
                <w:szCs w:val="24"/>
              </w:rPr>
            </w:pPr>
            <w:r>
              <w:rPr>
                <w:rFonts w:hint="eastAsia"/>
                <w:szCs w:val="24"/>
              </w:rPr>
              <w:t>湍流</w:t>
            </w:r>
          </w:p>
          <w:p w14:paraId="2C8B5EE2" w14:textId="77777777"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14:paraId="79C3C476"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404B1269" wp14:editId="1B0E1CFD">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654E431"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077ADD65" wp14:editId="0F8C2A1C">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1C3196B"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14:anchorId="0F38336A" wp14:editId="7A1928AB">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14:paraId="0BD79390"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351741C7" w14:textId="77777777" w:rsidR="00E11160" w:rsidRDefault="00E11160" w:rsidP="00111EDF">
            <w:pPr>
              <w:rPr>
                <w:rFonts w:cs="Calibri"/>
                <w:kern w:val="2"/>
                <w:szCs w:val="24"/>
              </w:rPr>
            </w:pPr>
            <w:r>
              <w:rPr>
                <w:rFonts w:hint="eastAsia"/>
                <w:szCs w:val="24"/>
              </w:rPr>
              <w:t>湍流</w:t>
            </w:r>
          </w:p>
          <w:p w14:paraId="58432D55" w14:textId="77777777"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14:paraId="242EFF01"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323A2D0C" wp14:editId="7CDEE1D3">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39F99D22"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0D8A4BE6" wp14:editId="0D8E6DEE">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380DFE0A"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14:anchorId="2C1BFFDB" wp14:editId="49333778">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14:paraId="52D1E5E6" w14:textId="77777777" w:rsidTr="00111EDF">
        <w:tc>
          <w:tcPr>
            <w:tcW w:w="1008" w:type="dxa"/>
            <w:tcBorders>
              <w:top w:val="single" w:sz="6" w:space="0" w:color="auto"/>
              <w:left w:val="single" w:sz="4" w:space="0" w:color="auto"/>
              <w:bottom w:val="single" w:sz="4" w:space="0" w:color="auto"/>
              <w:right w:val="single" w:sz="6" w:space="0" w:color="auto"/>
            </w:tcBorders>
            <w:vAlign w:val="center"/>
            <w:hideMark/>
          </w:tcPr>
          <w:p w14:paraId="6844AB31" w14:textId="77777777"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14:paraId="2D685344"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14:anchorId="4CE3D84D" wp14:editId="5BEDD66A">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164F10BA"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4E47958C" wp14:editId="2B40EB0F">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72416BCF"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14:anchorId="74867810" wp14:editId="65B8E0F1">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596D9294" w14:textId="77777777"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14:paraId="5B9D126D" w14:textId="77777777" w:rsidR="00E11160" w:rsidRPr="003368D4" w:rsidRDefault="00672C75" w:rsidP="003368D4">
      <w:pPr>
        <w:pStyle w:val="a0"/>
        <w:ind w:firstLineChars="250" w:firstLine="525"/>
        <w:rPr>
          <w:lang w:val="en-US"/>
        </w:rPr>
      </w:pPr>
      <w:r w:rsidRPr="003368D4">
        <w:rPr>
          <w:noProof/>
          <w:lang w:val="en-US"/>
        </w:rPr>
        <w:lastRenderedPageBreak/>
        <w:drawing>
          <wp:inline distT="0" distB="0" distL="0" distR="0" wp14:anchorId="009A6362" wp14:editId="3DE3544F">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5262CE5" wp14:editId="34953C76">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C3D4A97" wp14:editId="366366E3">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E6ED8C0" wp14:editId="1D7DFFC4">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5C9B6A8" wp14:editId="26710434">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8BB0912" wp14:editId="1A57CAA3">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505938D" wp14:editId="31FA54E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B96E83E" wp14:editId="17588EAF">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B66824D" wp14:editId="66A19CB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104E82C" wp14:editId="144BD0D4">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B971D9F" wp14:editId="2F5836FA">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14:anchorId="6641E2F8" wp14:editId="08AD2F3F">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14:anchorId="76FA2D9E" wp14:editId="76B50D44">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14:paraId="33D8D78F" w14:textId="77777777"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14:anchorId="1ACAE81C" wp14:editId="75373E21">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14:anchorId="63576E86" wp14:editId="2C37F24F">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14:anchorId="79577C30" wp14:editId="2C44462F">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20D25B5F"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52453F95" wp14:editId="45A50E0C">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14:anchorId="6818B0CF" wp14:editId="1643D5DC">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3701889" wp14:editId="3E6A21C7">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89E9940" wp14:editId="4769EA71">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41081DDC" w14:textId="77777777" w:rsidR="0000578F" w:rsidRDefault="0000578F" w:rsidP="0000578F">
      <w:pPr>
        <w:pStyle w:val="a0"/>
        <w:numPr>
          <w:ilvl w:val="0"/>
          <w:numId w:val="5"/>
        </w:numPr>
        <w:ind w:firstLineChars="0"/>
        <w:rPr>
          <w:b/>
          <w:lang w:val="en-US"/>
        </w:rPr>
      </w:pPr>
      <w:r>
        <w:rPr>
          <w:rFonts w:hint="eastAsia"/>
          <w:b/>
          <w:lang w:val="en-US"/>
        </w:rPr>
        <w:t>算法说明</w:t>
      </w:r>
    </w:p>
    <w:p w14:paraId="6F6E4C4C" w14:textId="77777777"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24"/>
    </w:p>
    <w:p w14:paraId="7571F578" w14:textId="77777777" w:rsidR="00005045" w:rsidRDefault="00005045" w:rsidP="00005045">
      <w:pPr>
        <w:pStyle w:val="2"/>
      </w:pPr>
      <w:bookmarkStart w:id="64" w:name="_Toc509844747"/>
      <w:bookmarkStart w:id="65" w:name="_Toc92352314"/>
      <w:r>
        <w:rPr>
          <w:rFonts w:hint="eastAsia"/>
        </w:rPr>
        <w:t>风速放大系数计算</w:t>
      </w:r>
      <w:bookmarkEnd w:id="64"/>
      <w:bookmarkEnd w:id="65"/>
    </w:p>
    <w:p w14:paraId="2FE2F228" w14:textId="77777777" w:rsidR="00005045" w:rsidRDefault="00005045" w:rsidP="005A7F1B">
      <w:pPr>
        <w:pStyle w:val="ac"/>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14:paraId="213178AF" w14:textId="77777777" w:rsidTr="00562403">
        <w:trPr>
          <w:trHeight w:val="623"/>
        </w:trPr>
        <w:tc>
          <w:tcPr>
            <w:tcW w:w="7230" w:type="dxa"/>
            <w:vMerge w:val="restart"/>
            <w:vAlign w:val="center"/>
          </w:tcPr>
          <w:p w14:paraId="3070C239" w14:textId="77777777" w:rsidR="00295C3C" w:rsidRPr="00562403" w:rsidRDefault="00074638"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14:paraId="70D7C871"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AD68BA">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AD68BA">
              <w:rPr>
                <w:noProof/>
                <w:lang w:val="en-US"/>
              </w:rPr>
              <w:t>1</w:t>
            </w:r>
            <w:r w:rsidRPr="00124784">
              <w:rPr>
                <w:lang w:val="en-US"/>
              </w:rPr>
              <w:fldChar w:fldCharType="end"/>
            </w:r>
            <w:r w:rsidRPr="00124784">
              <w:rPr>
                <w:rFonts w:hint="eastAsia"/>
                <w:lang w:val="en-US"/>
              </w:rPr>
              <w:t>）</w:t>
            </w:r>
          </w:p>
        </w:tc>
      </w:tr>
      <w:tr w:rsidR="00295C3C" w14:paraId="1D898F09" w14:textId="77777777" w:rsidTr="00562403">
        <w:tc>
          <w:tcPr>
            <w:tcW w:w="7230" w:type="dxa"/>
            <w:vMerge/>
          </w:tcPr>
          <w:p w14:paraId="01EF9F21" w14:textId="77777777" w:rsidR="00295C3C" w:rsidRDefault="00295C3C" w:rsidP="00295C3C">
            <w:pPr>
              <w:rPr>
                <w:lang w:val="en-US"/>
              </w:rPr>
            </w:pPr>
          </w:p>
        </w:tc>
        <w:tc>
          <w:tcPr>
            <w:tcW w:w="1832" w:type="dxa"/>
            <w:vAlign w:val="center"/>
          </w:tcPr>
          <w:p w14:paraId="60B86863"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AD68BA">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AD68BA">
              <w:rPr>
                <w:noProof/>
                <w:lang w:val="en-US"/>
              </w:rPr>
              <w:t>2</w:t>
            </w:r>
            <w:r w:rsidRPr="00124784">
              <w:rPr>
                <w:lang w:val="en-US"/>
              </w:rPr>
              <w:fldChar w:fldCharType="end"/>
            </w:r>
            <w:r w:rsidRPr="00124784">
              <w:rPr>
                <w:rFonts w:hint="eastAsia"/>
                <w:lang w:val="en-US"/>
              </w:rPr>
              <w:t>）</w:t>
            </w:r>
          </w:p>
        </w:tc>
      </w:tr>
    </w:tbl>
    <w:p w14:paraId="41411A6C" w14:textId="77777777" w:rsidR="00005045" w:rsidRDefault="00005045" w:rsidP="00005045">
      <w:pPr>
        <w:pStyle w:val="a0"/>
        <w:ind w:firstLine="420"/>
        <w:rPr>
          <w:lang w:val="en-US"/>
        </w:rPr>
      </w:pPr>
      <w:r>
        <w:rPr>
          <w:rFonts w:hint="eastAsia"/>
          <w:lang w:val="en-US"/>
        </w:rPr>
        <w:t>其中：</w:t>
      </w:r>
    </w:p>
    <w:p w14:paraId="799F6604" w14:textId="77777777" w:rsidR="00005045" w:rsidRDefault="00005045" w:rsidP="00005045">
      <w:pPr>
        <w:pStyle w:val="a0"/>
        <w:ind w:firstLine="420"/>
      </w:pPr>
      <w:r w:rsidRPr="00FA41C8">
        <w:rPr>
          <w:position w:val="-6"/>
        </w:rPr>
        <w:object w:dxaOrig="260" w:dyaOrig="279" w14:anchorId="05894D11">
          <v:shape id="_x0000_i1028" type="#_x0000_t75" style="width:12.75pt;height:14.25pt" o:ole="">
            <v:imagedata r:id="rId62" o:title=""/>
          </v:shape>
          <o:OLEObject Type="Embed" ProgID="Equation.3" ShapeID="_x0000_i1028" DrawAspect="Content" ObjectID="_1702965361" r:id="rId63"/>
        </w:object>
      </w:r>
      <w:r>
        <w:rPr>
          <w:rFonts w:hint="eastAsia"/>
        </w:rPr>
        <w:t>——风速放大系数；</w:t>
      </w:r>
    </w:p>
    <w:p w14:paraId="73199DE9" w14:textId="77777777" w:rsidR="00005045" w:rsidRPr="00FC159B" w:rsidRDefault="00005045" w:rsidP="00005045">
      <w:pPr>
        <w:pStyle w:val="a0"/>
        <w:ind w:firstLine="420"/>
        <w:rPr>
          <w:lang w:val="en-US"/>
        </w:rPr>
      </w:pPr>
      <w:r w:rsidRPr="00FA41C8">
        <w:rPr>
          <w:position w:val="-10"/>
        </w:rPr>
        <w:object w:dxaOrig="499" w:dyaOrig="360" w14:anchorId="7F5E38F3">
          <v:shape id="_x0000_i1029" type="#_x0000_t75" style="width:24pt;height:18pt" o:ole="">
            <v:imagedata r:id="rId64" o:title=""/>
          </v:shape>
          <o:OLEObject Type="Embed" ProgID="Equation.3" ShapeID="_x0000_i1029" DrawAspect="Content" ObjectID="_1702965362" r:id="rId65"/>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14:paraId="38CBFA97" w14:textId="77777777" w:rsidR="00005045" w:rsidRDefault="00005045" w:rsidP="00005045">
      <w:pPr>
        <w:pStyle w:val="a0"/>
        <w:ind w:firstLine="420"/>
        <w:rPr>
          <w:lang w:val="en-US"/>
        </w:rPr>
      </w:pPr>
      <w:r w:rsidRPr="00FA41C8">
        <w:rPr>
          <w:position w:val="-14"/>
        </w:rPr>
        <w:object w:dxaOrig="499" w:dyaOrig="400" w14:anchorId="5CBBAFD2">
          <v:shape id="_x0000_i1030" type="#_x0000_t75" style="width:24pt;height:20.25pt" o:ole="">
            <v:imagedata r:id="rId66" o:title=""/>
          </v:shape>
          <o:OLEObject Type="Embed" ProgID="Equation.3" ShapeID="_x0000_i1030" DrawAspect="Content" ObjectID="_1702965363" r:id="rId67"/>
        </w:object>
      </w:r>
      <w:r>
        <w:rPr>
          <w:rFonts w:hint="eastAsia"/>
        </w:rPr>
        <w:t>——远离建筑的开阔区域，距离地面</w:t>
      </w:r>
      <w:r>
        <w:rPr>
          <w:rFonts w:hint="eastAsia"/>
        </w:rPr>
        <w:t>1.5</w:t>
      </w:r>
      <w:r>
        <w:rPr>
          <w:rFonts w:hint="eastAsia"/>
        </w:rPr>
        <w:t>米高度处风速</w:t>
      </w:r>
      <w:r>
        <w:rPr>
          <w:rFonts w:hint="eastAsia"/>
          <w:lang w:val="en-US"/>
        </w:rPr>
        <w:t>。</w:t>
      </w:r>
    </w:p>
    <w:p w14:paraId="045951F2" w14:textId="77777777" w:rsidR="00005045" w:rsidRDefault="00005045" w:rsidP="00005045">
      <w:pPr>
        <w:pStyle w:val="a0"/>
        <w:ind w:firstLine="420"/>
        <w:rPr>
          <w:lang w:val="en-US"/>
        </w:rPr>
      </w:pPr>
      <w:r w:rsidRPr="00FA41C8">
        <w:rPr>
          <w:position w:val="-14"/>
        </w:rPr>
        <w:object w:dxaOrig="400" w:dyaOrig="400" w14:anchorId="2754FAB6">
          <v:shape id="_x0000_i1031" type="#_x0000_t75" style="width:20.25pt;height:20.25pt" o:ole="">
            <v:imagedata r:id="rId68" o:title=""/>
          </v:shape>
          <o:OLEObject Type="Embed" ProgID="Equation.3" ShapeID="_x0000_i1031" DrawAspect="Content" ObjectID="_1702965364" r:id="rId69"/>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14:paraId="71A95148" w14:textId="77777777"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66" w:name="地面粗糙度指数"/>
      <w:r>
        <w:rPr>
          <w:rFonts w:hint="eastAsia"/>
          <w:lang w:val="en-US"/>
        </w:rPr>
        <w:t>0.28</w:t>
      </w:r>
      <w:bookmarkEnd w:id="66"/>
      <w:r>
        <w:rPr>
          <w:rFonts w:hint="eastAsia"/>
          <w:lang w:val="en-US"/>
        </w:rPr>
        <w:t>；</w:t>
      </w:r>
    </w:p>
    <w:p w14:paraId="07A022FB" w14:textId="77777777" w:rsidR="00005045" w:rsidRPr="009D2F6D" w:rsidRDefault="00005045" w:rsidP="00005045">
      <w:pPr>
        <w:pStyle w:val="a0"/>
        <w:ind w:firstLine="420"/>
        <w:rPr>
          <w:lang w:val="en-US"/>
        </w:rPr>
      </w:pPr>
    </w:p>
    <w:p w14:paraId="256AB959" w14:textId="77777777" w:rsidR="003747B9" w:rsidRDefault="003747B9" w:rsidP="0069542D">
      <w:pPr>
        <w:pStyle w:val="1"/>
        <w:sectPr w:rsidR="003747B9" w:rsidSect="001737F9">
          <w:pgSz w:w="11906" w:h="16838"/>
          <w:pgMar w:top="1440" w:right="1133" w:bottom="993" w:left="1701" w:header="794" w:footer="170" w:gutter="0"/>
          <w:cols w:space="720"/>
          <w:docGrid w:type="lines" w:linePitch="312"/>
        </w:sectPr>
      </w:pPr>
    </w:p>
    <w:p w14:paraId="0A554DB9" w14:textId="77777777" w:rsidR="00D40158" w:rsidRDefault="0000578F" w:rsidP="00D40158">
      <w:pPr>
        <w:pStyle w:val="1"/>
      </w:pPr>
      <w:bookmarkStart w:id="67" w:name="_Toc452108768"/>
      <w:bookmarkStart w:id="68" w:name="_Toc92352315"/>
      <w:r>
        <w:rPr>
          <w:rFonts w:hint="eastAsia"/>
        </w:rPr>
        <w:lastRenderedPageBreak/>
        <w:t>结果</w:t>
      </w:r>
      <w:r>
        <w:t>分析</w:t>
      </w:r>
      <w:bookmarkEnd w:id="67"/>
      <w:bookmarkEnd w:id="68"/>
    </w:p>
    <w:p w14:paraId="05936324" w14:textId="77777777" w:rsidR="00337C74" w:rsidRPr="00337C74" w:rsidRDefault="00337C74" w:rsidP="00B314DD">
      <w:pPr>
        <w:pStyle w:val="2"/>
        <w:rPr>
          <w:szCs w:val="21"/>
        </w:rPr>
      </w:pPr>
      <w:bookmarkStart w:id="69" w:name="_Toc92352316"/>
      <w:r>
        <w:rPr>
          <w:rFonts w:hint="eastAsia"/>
          <w:szCs w:val="21"/>
        </w:rPr>
        <w:t>工况</w:t>
      </w:r>
      <w:r>
        <w:rPr>
          <w:szCs w:val="21"/>
        </w:rPr>
        <w:t>表</w:t>
      </w:r>
      <w:bookmarkEnd w:id="69"/>
    </w:p>
    <w:p w14:paraId="024F00A6" w14:textId="77777777"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23"/>
        <w:gridCol w:w="2167"/>
        <w:gridCol w:w="2206"/>
        <w:gridCol w:w="1846"/>
        <w:gridCol w:w="1846"/>
      </w:tblGrid>
      <w:tr w:rsidR="0016667B" w:rsidRPr="005F4F73" w14:paraId="2657BCA1" w14:textId="77777777"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14:paraId="2BD885FF" w14:textId="77777777" w:rsidR="0016667B" w:rsidRPr="005F4F73" w:rsidRDefault="0016667B" w:rsidP="00D32543">
            <w:pPr>
              <w:jc w:val="center"/>
              <w:rPr>
                <w:rFonts w:ascii="Calibri" w:hAnsi="Calibri"/>
                <w:szCs w:val="21"/>
              </w:rPr>
            </w:pPr>
            <w:bookmarkStart w:id="70"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14:paraId="2C994921" w14:textId="77777777"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14:paraId="0F973808" w14:textId="77777777"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14:paraId="374D317F" w14:textId="77777777"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14:paraId="27709D85" w14:textId="77777777"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14:paraId="11EC2AB4" w14:textId="77777777" w:rsidTr="0016667B">
        <w:tc>
          <w:tcPr>
            <w:tcW w:w="658" w:type="pct"/>
            <w:tcBorders>
              <w:top w:val="single" w:sz="4" w:space="0" w:color="auto"/>
              <w:left w:val="single" w:sz="12" w:space="0" w:color="auto"/>
              <w:bottom w:val="single" w:sz="12" w:space="0" w:color="auto"/>
              <w:right w:val="single" w:sz="4" w:space="0" w:color="auto"/>
            </w:tcBorders>
          </w:tcPr>
          <w:p w14:paraId="0EEC20A4" w14:textId="77777777"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12" w:space="0" w:color="auto"/>
              <w:right w:val="single" w:sz="4" w:space="0" w:color="auto"/>
            </w:tcBorders>
            <w:vAlign w:val="center"/>
          </w:tcPr>
          <w:p w14:paraId="13ACF73E" w14:textId="77777777" w:rsidR="0016667B" w:rsidRPr="005F4F73" w:rsidRDefault="0016667B" w:rsidP="00D32543">
            <w:pPr>
              <w:rPr>
                <w:rFonts w:ascii="Calibri" w:hAnsi="Calibri"/>
                <w:szCs w:val="21"/>
              </w:rPr>
            </w:pPr>
            <w:r>
              <w:rPr>
                <w:rFonts w:ascii="Calibri" w:hAnsi="Calibri"/>
                <w:szCs w:val="21"/>
              </w:rPr>
              <w:t>夏季</w:t>
            </w:r>
          </w:p>
        </w:tc>
        <w:tc>
          <w:tcPr>
            <w:tcW w:w="1187" w:type="pct"/>
            <w:tcBorders>
              <w:top w:val="single" w:sz="4" w:space="0" w:color="auto"/>
              <w:left w:val="single" w:sz="4" w:space="0" w:color="auto"/>
              <w:bottom w:val="single" w:sz="12" w:space="0" w:color="auto"/>
              <w:right w:val="single" w:sz="4" w:space="0" w:color="auto"/>
            </w:tcBorders>
            <w:vAlign w:val="center"/>
          </w:tcPr>
          <w:p w14:paraId="6D95B9D2" w14:textId="77777777" w:rsidR="0016667B" w:rsidRPr="005F4F73" w:rsidRDefault="0016667B" w:rsidP="00D32543">
            <w:pPr>
              <w:rPr>
                <w:rFonts w:ascii="Calibri" w:hAnsi="Calibri"/>
                <w:szCs w:val="21"/>
              </w:rPr>
            </w:pPr>
            <w:r>
              <w:rPr>
                <w:rFonts w:ascii="Calibri" w:hAnsi="Calibri"/>
                <w:szCs w:val="21"/>
              </w:rPr>
              <w:t>5.00</w:t>
            </w:r>
          </w:p>
        </w:tc>
        <w:tc>
          <w:tcPr>
            <w:tcW w:w="994" w:type="pct"/>
            <w:tcBorders>
              <w:top w:val="single" w:sz="4" w:space="0" w:color="auto"/>
              <w:left w:val="single" w:sz="4" w:space="0" w:color="auto"/>
              <w:bottom w:val="single" w:sz="12" w:space="0" w:color="auto"/>
              <w:right w:val="single" w:sz="4" w:space="0" w:color="auto"/>
            </w:tcBorders>
          </w:tcPr>
          <w:p w14:paraId="2406A540" w14:textId="77777777" w:rsidR="0016667B" w:rsidRPr="005F4F73" w:rsidRDefault="0016667B" w:rsidP="00D32543">
            <w:pPr>
              <w:rPr>
                <w:rFonts w:ascii="Calibri" w:hAnsi="Calibri"/>
                <w:szCs w:val="21"/>
              </w:rPr>
            </w:pPr>
            <w:r>
              <w:rPr>
                <w:rFonts w:ascii="Calibri" w:hAnsi="Calibri"/>
                <w:szCs w:val="21"/>
              </w:rPr>
              <w:t>W</w:t>
            </w:r>
          </w:p>
        </w:tc>
        <w:tc>
          <w:tcPr>
            <w:tcW w:w="994" w:type="pct"/>
            <w:tcBorders>
              <w:top w:val="single" w:sz="4" w:space="0" w:color="auto"/>
              <w:left w:val="single" w:sz="4" w:space="0" w:color="auto"/>
              <w:bottom w:val="single" w:sz="12" w:space="0" w:color="auto"/>
              <w:right w:val="single" w:sz="12" w:space="0" w:color="auto"/>
            </w:tcBorders>
          </w:tcPr>
          <w:p w14:paraId="2DFE5ABF" w14:textId="77777777" w:rsidR="0016667B" w:rsidRPr="005F4F73" w:rsidRDefault="0016667B" w:rsidP="00D32543">
            <w:pPr>
              <w:rPr>
                <w:rFonts w:ascii="Calibri" w:hAnsi="Calibri"/>
                <w:szCs w:val="21"/>
              </w:rPr>
            </w:pPr>
            <w:r>
              <w:rPr>
                <w:rFonts w:ascii="Calibri" w:hAnsi="Calibri"/>
                <w:szCs w:val="21"/>
              </w:rPr>
              <w:t>180.0</w:t>
            </w:r>
          </w:p>
        </w:tc>
      </w:tr>
    </w:tbl>
    <w:bookmarkEnd w:id="70"/>
    <w:p w14:paraId="2C2F02A6" w14:textId="77777777"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风向逆时针为正，正东为</w:t>
      </w:r>
      <w:r w:rsidR="0016667B" w:rsidRPr="0016667B">
        <w:rPr>
          <w:rFonts w:hint="eastAsia"/>
          <w:szCs w:val="21"/>
        </w:rPr>
        <w:t>0</w:t>
      </w:r>
      <w:r w:rsidR="0016667B" w:rsidRPr="0016667B">
        <w:rPr>
          <w:rFonts w:hint="eastAsia"/>
          <w:szCs w:val="21"/>
        </w:rPr>
        <w:t>°，正北为</w:t>
      </w:r>
      <w:r w:rsidR="0016667B" w:rsidRPr="0016667B">
        <w:rPr>
          <w:rFonts w:hint="eastAsia"/>
          <w:szCs w:val="21"/>
        </w:rPr>
        <w:t>90</w:t>
      </w:r>
      <w:r w:rsidR="0016667B" w:rsidRPr="0016667B">
        <w:rPr>
          <w:rFonts w:hint="eastAsia"/>
          <w:szCs w:val="21"/>
        </w:rPr>
        <w:t>°，正西为</w:t>
      </w:r>
      <w:r w:rsidR="0016667B" w:rsidRPr="0016667B">
        <w:rPr>
          <w:rFonts w:hint="eastAsia"/>
          <w:szCs w:val="21"/>
        </w:rPr>
        <w:t>180</w:t>
      </w:r>
      <w:r w:rsidR="0016667B" w:rsidRPr="0016667B">
        <w:rPr>
          <w:rFonts w:hint="eastAsia"/>
          <w:szCs w:val="21"/>
        </w:rPr>
        <w:t>°，正南为</w:t>
      </w:r>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14:paraId="22856A2E" w14:textId="77777777" w:rsidR="001D3071" w:rsidRDefault="00AD1722" w:rsidP="001D3071">
      <w:pPr>
        <w:jc w:val="center"/>
        <w:rPr>
          <w:szCs w:val="21"/>
        </w:rPr>
      </w:pPr>
      <w:r>
        <w:rPr>
          <w:noProof/>
          <w:lang w:val="en-US"/>
        </w:rPr>
        <w:drawing>
          <wp:inline distT="0" distB="0" distL="0" distR="0" wp14:anchorId="76380BD1" wp14:editId="5F2A5792">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2736000" cy="2649600"/>
                    </a:xfrm>
                    <a:prstGeom prst="rect">
                      <a:avLst/>
                    </a:prstGeom>
                  </pic:spPr>
                </pic:pic>
              </a:graphicData>
            </a:graphic>
          </wp:inline>
        </w:drawing>
      </w:r>
    </w:p>
    <w:p w14:paraId="73473250" w14:textId="77777777"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D68BA">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D68BA">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14:paraId="0D620B78" w14:textId="77777777" w:rsidR="00147DF5" w:rsidRPr="00147DF5" w:rsidRDefault="00FA58D9" w:rsidP="00005045">
      <w:pPr>
        <w:rPr>
          <w:lang w:val="en-US"/>
        </w:rPr>
      </w:pPr>
      <w:bookmarkStart w:id="71" w:name="冬季工况"/>
      <w:bookmarkEnd w:id="71"/>
      <w:r>
        <w:rPr>
          <w:rFonts w:hint="eastAsia"/>
          <w:lang w:val="en-US"/>
        </w:rPr>
        <w:t xml:space="preserve"> </w:t>
      </w:r>
    </w:p>
    <w:p w14:paraId="055EBD5C" w14:textId="77777777" w:rsidR="00005045" w:rsidRDefault="00005045" w:rsidP="00005045">
      <w:pPr>
        <w:pStyle w:val="2"/>
      </w:pPr>
      <w:bookmarkStart w:id="72" w:name="季节1"/>
      <w:bookmarkStart w:id="73" w:name="_Toc509844759"/>
      <w:bookmarkStart w:id="74" w:name="_Toc92352317"/>
      <w:r>
        <w:rPr>
          <w:rFonts w:hint="eastAsia"/>
        </w:rPr>
        <w:t>夏季</w:t>
      </w:r>
      <w:bookmarkEnd w:id="72"/>
      <w:r>
        <w:rPr>
          <w:rFonts w:hint="eastAsia"/>
        </w:rPr>
        <w:t>工况</w:t>
      </w:r>
      <w:bookmarkEnd w:id="73"/>
      <w:bookmarkEnd w:id="74"/>
    </w:p>
    <w:p w14:paraId="1E931FD5" w14:textId="77777777" w:rsidR="00005045" w:rsidRDefault="00005045" w:rsidP="0027395B">
      <w:pPr>
        <w:pStyle w:val="a0"/>
        <w:ind w:firstLine="420"/>
      </w:pPr>
      <w:r w:rsidRPr="002E4BE1">
        <w:rPr>
          <w:rFonts w:hint="eastAsia"/>
          <w:lang w:val="en-US"/>
        </w:rPr>
        <w:t>本项目</w:t>
      </w:r>
      <w:bookmarkStart w:id="75" w:name="季节2"/>
      <w:r>
        <w:rPr>
          <w:rFonts w:hint="eastAsia"/>
          <w:lang w:val="en-US"/>
        </w:rPr>
        <w:t>夏季</w:t>
      </w:r>
      <w:bookmarkEnd w:id="75"/>
      <w:r w:rsidRPr="002E4BE1">
        <w:rPr>
          <w:rFonts w:hint="eastAsia"/>
          <w:lang w:val="en-US"/>
        </w:rPr>
        <w:t>工况的入口边界风速为</w:t>
      </w:r>
      <w:bookmarkStart w:id="76" w:name="入口边界风速"/>
      <w:r w:rsidRPr="002E4BE1">
        <w:rPr>
          <w:rFonts w:hint="eastAsia"/>
          <w:lang w:val="en-US"/>
        </w:rPr>
        <w:t>5.00</w:t>
      </w:r>
      <w:bookmarkEnd w:id="76"/>
      <w:r w:rsidRPr="002E4BE1">
        <w:rPr>
          <w:rFonts w:hint="eastAsia"/>
          <w:lang w:val="en-US"/>
        </w:rPr>
        <w:t>m/s</w:t>
      </w:r>
      <w:r w:rsidRPr="002E4BE1">
        <w:rPr>
          <w:rFonts w:hint="eastAsia"/>
          <w:lang w:val="en-US"/>
        </w:rPr>
        <w:t>，风向为</w:t>
      </w:r>
      <w:bookmarkStart w:id="77" w:name="入口边界风向"/>
      <w:r>
        <w:t>W</w:t>
      </w:r>
      <w:bookmarkEnd w:id="77"/>
      <w:r w:rsidR="00074638">
        <w:rPr>
          <w:rFonts w:hint="eastAsia"/>
          <w:lang w:val="en-US"/>
        </w:rPr>
        <w:t>。</w:t>
      </w:r>
    </w:p>
    <w:p w14:paraId="0D38E4B5" w14:textId="77777777" w:rsidR="00005045" w:rsidRDefault="00005045" w:rsidP="0027395B">
      <w:pPr>
        <w:pStyle w:val="a0"/>
        <w:ind w:firstLine="420"/>
      </w:pPr>
      <w:r>
        <w:rPr>
          <w:rFonts w:hint="eastAsia"/>
          <w:lang w:val="en-US"/>
        </w:rPr>
        <w:t>根据前述</w:t>
      </w:r>
      <w:r w:rsidRPr="00131A34">
        <w:rPr>
          <w:rFonts w:hint="eastAsia"/>
          <w:lang w:val="en-US"/>
        </w:rPr>
        <w:t>《绿色建筑评价标准》</w:t>
      </w:r>
      <w:r>
        <w:rPr>
          <w:rFonts w:hint="eastAsia"/>
          <w:lang w:val="en-US"/>
        </w:rPr>
        <w:t xml:space="preserve"> </w:t>
      </w:r>
      <w:r>
        <w:rPr>
          <w:rFonts w:hint="eastAsia"/>
          <w:lang w:val="en-US"/>
        </w:rPr>
        <w:t>对于夏季工况的要</w:t>
      </w:r>
      <w:r w:rsidR="00074638">
        <w:rPr>
          <w:rFonts w:hint="eastAsia"/>
          <w:lang w:val="en-US"/>
        </w:rPr>
        <w:t>求</w:t>
      </w:r>
      <w:r>
        <w:rPr>
          <w:rFonts w:hint="eastAsia"/>
          <w:lang w:val="en-US"/>
        </w:rPr>
        <w:t>，</w:t>
      </w:r>
      <w:bookmarkStart w:id="78" w:name="季节3"/>
      <w:r w:rsidRPr="00931B71">
        <w:rPr>
          <w:rFonts w:hint="eastAsia"/>
          <w:lang w:val="en-US"/>
        </w:rPr>
        <w:t>夏季</w:t>
      </w:r>
      <w:bookmarkEnd w:id="78"/>
      <w:r w:rsidRPr="00931B71">
        <w:rPr>
          <w:rFonts w:hint="eastAsia"/>
          <w:lang w:val="en-US"/>
        </w:rPr>
        <w:t>典型风速和风向条件下，场地内人活动区不出现涡旋或无风区。</w:t>
      </w:r>
      <w:r>
        <w:rPr>
          <w:rFonts w:hint="eastAsia"/>
          <w:lang w:val="en-US"/>
        </w:rPr>
        <w:t>通过该项标准指导设计确保合理的建筑布局，在</w:t>
      </w:r>
      <w:bookmarkStart w:id="79" w:name="季节4"/>
      <w:r>
        <w:rPr>
          <w:rFonts w:hint="eastAsia"/>
          <w:lang w:val="en-US"/>
        </w:rPr>
        <w:t>夏季</w:t>
      </w:r>
      <w:bookmarkEnd w:id="79"/>
      <w:r>
        <w:rPr>
          <w:rFonts w:hint="eastAsia"/>
          <w:lang w:val="en-US"/>
        </w:rPr>
        <w:t>形成有效的巷道风，优化街区自然通风环境，避免</w:t>
      </w:r>
      <w:bookmarkStart w:id="80" w:name="季节5"/>
      <w:r>
        <w:rPr>
          <w:rFonts w:hint="eastAsia"/>
          <w:lang w:val="en-US"/>
        </w:rPr>
        <w:t>夏季</w:t>
      </w:r>
      <w:bookmarkEnd w:id="80"/>
      <w:r>
        <w:rPr>
          <w:rFonts w:hint="eastAsia"/>
          <w:lang w:val="en-US"/>
        </w:rPr>
        <w:t>人行区有明显的气流旋涡和无风区，从而造成闷热不适感。</w:t>
      </w:r>
      <w:r w:rsidRPr="00434BC9">
        <w:rPr>
          <w:rFonts w:hint="eastAsia"/>
          <w:lang w:val="en-US"/>
        </w:rPr>
        <w:t>因此本项目需要分析建筑周围人行区的风速和风速放大系数分布，并作出判断。</w:t>
      </w:r>
    </w:p>
    <w:p w14:paraId="5AAA9B51" w14:textId="77777777" w:rsidR="00005045" w:rsidRPr="00434BC9" w:rsidRDefault="00005045" w:rsidP="0027395B">
      <w:pPr>
        <w:pStyle w:val="a0"/>
        <w:ind w:firstLine="422"/>
        <w:rPr>
          <w:lang w:val="en-US"/>
        </w:rPr>
      </w:pPr>
      <w:r w:rsidRPr="009D2F6D">
        <w:rPr>
          <w:rFonts w:hint="eastAsia"/>
          <w:b/>
          <w:lang w:val="en-US"/>
        </w:rPr>
        <w:t>无风区的定义</w:t>
      </w:r>
      <w:r>
        <w:rPr>
          <w:rFonts w:hint="eastAsia"/>
          <w:lang w:val="en-US"/>
        </w:rPr>
        <w:t xml:space="preserve"> </w:t>
      </w:r>
      <w:r w:rsidRPr="00434BC9">
        <w:rPr>
          <w:rFonts w:hint="eastAsia"/>
          <w:lang w:val="en-US"/>
        </w:rPr>
        <w:t>通常当人行区域风速≤</w:t>
      </w:r>
      <w:r w:rsidRPr="00434BC9">
        <w:rPr>
          <w:rFonts w:hint="eastAsia"/>
          <w:lang w:val="en-US"/>
        </w:rPr>
        <w:t>0.2m/s</w:t>
      </w:r>
      <w:r w:rsidRPr="00434BC9">
        <w:rPr>
          <w:rFonts w:hint="eastAsia"/>
          <w:lang w:val="en-US"/>
        </w:rPr>
        <w:t>时，该区域风向标处于静止状态，在此区域活动的人会有明显的无风感，则该区域为无风区。</w:t>
      </w:r>
    </w:p>
    <w:p w14:paraId="5E1548AB" w14:textId="77777777" w:rsidR="00005045" w:rsidRPr="009D2F6D" w:rsidRDefault="00005045" w:rsidP="0027395B">
      <w:pPr>
        <w:pStyle w:val="a0"/>
        <w:ind w:firstLineChars="195" w:firstLine="409"/>
        <w:rPr>
          <w:rFonts w:ascii="黑体" w:eastAsia="黑体" w:hAnsi="黑体"/>
          <w:szCs w:val="20"/>
        </w:rPr>
      </w:pPr>
      <w:r w:rsidRPr="009D2F6D">
        <w:rPr>
          <w:rFonts w:ascii="黑体" w:eastAsia="黑体" w:hAnsi="黑体" w:hint="eastAsia"/>
          <w:szCs w:val="20"/>
          <w:lang w:val="en-US"/>
        </w:rPr>
        <w:t>注：无风区的定义参考《</w:t>
      </w:r>
      <w:r w:rsidRPr="009D2F6D">
        <w:rPr>
          <w:rFonts w:ascii="黑体" w:eastAsia="黑体" w:hAnsi="黑体" w:hint="eastAsia"/>
          <w:szCs w:val="20"/>
        </w:rPr>
        <w:t>建筑设计资料集</w:t>
      </w:r>
      <w:r w:rsidRPr="009D2F6D">
        <w:rPr>
          <w:rFonts w:ascii="黑体" w:eastAsia="黑体" w:hAnsi="黑体" w:hint="eastAsia"/>
          <w:szCs w:val="20"/>
          <w:lang w:val="en-US"/>
        </w:rPr>
        <w:t>》</w:t>
      </w:r>
      <w:r>
        <w:rPr>
          <w:rFonts w:ascii="黑体" w:eastAsia="黑体" w:hAnsi="黑体" w:hint="eastAsia"/>
          <w:szCs w:val="20"/>
          <w:lang w:val="en-US"/>
        </w:rPr>
        <w:t>第一分册</w:t>
      </w:r>
      <w:r w:rsidRPr="00CC3398">
        <w:rPr>
          <w:rFonts w:ascii="黑体" w:eastAsia="黑体" w:hAnsi="黑体" w:hint="eastAsia"/>
          <w:szCs w:val="20"/>
          <w:lang w:val="en-US"/>
        </w:rPr>
        <w:t>，第二版</w:t>
      </w:r>
      <w:r w:rsidRPr="009D2F6D">
        <w:rPr>
          <w:rFonts w:ascii="黑体" w:eastAsia="黑体" w:hAnsi="黑体" w:hint="eastAsia"/>
          <w:szCs w:val="20"/>
          <w:lang w:val="en-US"/>
        </w:rPr>
        <w:t>。</w:t>
      </w:r>
    </w:p>
    <w:p w14:paraId="7191A494" w14:textId="77777777" w:rsidR="00005045" w:rsidRDefault="00005045" w:rsidP="00005045">
      <w:pPr>
        <w:pStyle w:val="3"/>
      </w:pPr>
      <w:bookmarkStart w:id="81" w:name="_Toc509844760"/>
      <w:bookmarkStart w:id="82" w:name="_Toc92352318"/>
      <w:r>
        <w:rPr>
          <w:rFonts w:hint="eastAsia"/>
        </w:rPr>
        <w:t>无风区计算分析</w:t>
      </w:r>
      <w:bookmarkEnd w:id="81"/>
      <w:bookmarkEnd w:id="82"/>
    </w:p>
    <w:p w14:paraId="7B63C782" w14:textId="77777777" w:rsidR="00005045" w:rsidRDefault="00005045" w:rsidP="0027395B">
      <w:pPr>
        <w:pStyle w:val="a0"/>
        <w:tabs>
          <w:tab w:val="left" w:pos="426"/>
        </w:tabs>
        <w:ind w:firstLine="420"/>
      </w:pPr>
      <w:r w:rsidRPr="00B61E67">
        <w:rPr>
          <w:rFonts w:hint="eastAsia"/>
        </w:rPr>
        <w:t>下图为整个计算域内风速分布云图，参考图中速度分布可以对项目中建筑布局进行优化。</w:t>
      </w:r>
      <w:r w:rsidR="00074638">
        <w:rPr>
          <w:rFonts w:hint="eastAsia"/>
        </w:rPr>
        <w:t>分析下图，</w:t>
      </w:r>
      <w:bookmarkStart w:id="83" w:name="风速分析结论"/>
      <w:bookmarkEnd w:id="83"/>
      <w:r>
        <w:t>黑色等值线</w:t>
      </w:r>
      <w:r>
        <w:rPr>
          <w:color w:val="FF0000"/>
        </w:rPr>
        <w:t>标示出了</w:t>
      </w:r>
      <w:r>
        <w:t>人行区内风速小于</w:t>
      </w:r>
      <w:r>
        <w:t>0.2m/s</w:t>
      </w:r>
      <w:r>
        <w:t>的超限区域，因此</w:t>
      </w:r>
      <w:r>
        <w:rPr>
          <w:color w:val="FF0000"/>
        </w:rPr>
        <w:t>未满足</w:t>
      </w:r>
      <w:r>
        <w:t>绿标要求，需调整建筑布局优化区域内风速分布。</w:t>
      </w:r>
    </w:p>
    <w:p w14:paraId="3DE9CF45" w14:textId="77777777" w:rsidR="00005045" w:rsidRDefault="00005045" w:rsidP="006C2DCC">
      <w:pPr>
        <w:pStyle w:val="a0"/>
        <w:spacing w:afterLines="50" w:after="156"/>
        <w:ind w:firstLineChars="0" w:firstLine="0"/>
        <w:jc w:val="center"/>
      </w:pPr>
      <w:bookmarkStart w:id="84" w:name="风速云图"/>
      <w:bookmarkEnd w:id="84"/>
      <w:r>
        <w:rPr>
          <w:noProof/>
        </w:rPr>
        <w:lastRenderedPageBreak/>
        <w:drawing>
          <wp:inline distT="0" distB="0" distL="0" distR="0" wp14:anchorId="766E659C" wp14:editId="043D0F41">
            <wp:extent cx="5667375" cy="34861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1"/>
                    <a:stretch>
                      <a:fillRect/>
                    </a:stretch>
                  </pic:blipFill>
                  <pic:spPr>
                    <a:xfrm>
                      <a:off x="0" y="0"/>
                      <a:ext cx="5667375" cy="3486150"/>
                    </a:xfrm>
                    <a:prstGeom prst="rect">
                      <a:avLst/>
                    </a:prstGeom>
                  </pic:spPr>
                </pic:pic>
              </a:graphicData>
            </a:graphic>
          </wp:inline>
        </w:drawing>
      </w:r>
    </w:p>
    <w:p w14:paraId="4DC16C72" w14:textId="77777777" w:rsidR="00005045" w:rsidRPr="00C72E58" w:rsidRDefault="00C50BDB"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AD68BA">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AD68BA">
        <w:rPr>
          <w:rFonts w:ascii="黑体" w:eastAsia="黑体" w:hAnsi="黑体"/>
          <w:noProof/>
          <w:sz w:val="20"/>
          <w:szCs w:val="20"/>
        </w:rPr>
        <w:t>1</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计算域内-1.5米高度水平面风速云图</w:t>
      </w:r>
      <w:r w:rsidR="00074638">
        <w:rPr>
          <w:rFonts w:ascii="黑体" w:eastAsia="黑体" w:hAnsi="黑体" w:hint="eastAsia"/>
          <w:sz w:val="20"/>
          <w:szCs w:val="20"/>
        </w:rPr>
        <w:t>-</w:t>
      </w:r>
      <w:bookmarkStart w:id="85" w:name="季节7"/>
      <w:r w:rsidR="00074638">
        <w:rPr>
          <w:rFonts w:ascii="黑体" w:eastAsia="黑体" w:hAnsi="黑体" w:hint="eastAsia"/>
          <w:sz w:val="20"/>
          <w:szCs w:val="20"/>
        </w:rPr>
        <w:t>夏季</w:t>
      </w:r>
      <w:bookmarkEnd w:id="85"/>
    </w:p>
    <w:p w14:paraId="106A3E37" w14:textId="77777777" w:rsidR="00005045" w:rsidRDefault="00005045" w:rsidP="00005045">
      <w:pPr>
        <w:pStyle w:val="3"/>
      </w:pPr>
      <w:bookmarkStart w:id="86" w:name="_Toc509844761"/>
      <w:bookmarkStart w:id="87" w:name="_Toc92352319"/>
      <w:r>
        <w:rPr>
          <w:rFonts w:hint="eastAsia"/>
        </w:rPr>
        <w:t>旋涡区分析</w:t>
      </w:r>
      <w:bookmarkEnd w:id="86"/>
      <w:bookmarkEnd w:id="87"/>
    </w:p>
    <w:p w14:paraId="56E16D91" w14:textId="77777777" w:rsidR="00005045" w:rsidRDefault="00005045" w:rsidP="0027395B">
      <w:pPr>
        <w:pStyle w:val="a0"/>
        <w:tabs>
          <w:tab w:val="left" w:pos="426"/>
        </w:tabs>
        <w:ind w:firstLine="420"/>
        <w:rPr>
          <w:lang w:val="en-US"/>
        </w:rPr>
      </w:pPr>
      <w:r>
        <w:rPr>
          <w:rFonts w:hint="eastAsia"/>
          <w:lang w:val="en-US"/>
        </w:rPr>
        <w:t>下图为计算域内的风速矢量图，</w:t>
      </w:r>
      <w:r w:rsidRPr="008F2CFF">
        <w:rPr>
          <w:rFonts w:hint="eastAsia"/>
          <w:lang w:val="en-US"/>
        </w:rPr>
        <w:t>分析下图可知，</w:t>
      </w:r>
      <w:r>
        <w:rPr>
          <w:rFonts w:hint="eastAsia"/>
          <w:lang w:val="en-US"/>
        </w:rPr>
        <w:t>计算域内</w:t>
      </w:r>
      <w:r w:rsidRPr="008F2CFF">
        <w:rPr>
          <w:rFonts w:hint="eastAsia"/>
          <w:lang w:val="en-US"/>
        </w:rPr>
        <w:t>没有明显的旋涡产生，</w:t>
      </w:r>
      <w:r>
        <w:rPr>
          <w:rFonts w:hint="eastAsia"/>
          <w:lang w:val="en-US"/>
        </w:rPr>
        <w:t>本项目建筑布局基本合理。</w:t>
      </w:r>
    </w:p>
    <w:p w14:paraId="21352640" w14:textId="77777777" w:rsidR="00005045" w:rsidRDefault="00005045" w:rsidP="00BA7BBE">
      <w:pPr>
        <w:pStyle w:val="a0"/>
        <w:ind w:firstLineChars="0" w:firstLine="0"/>
        <w:jc w:val="center"/>
        <w:rPr>
          <w:lang w:val="en-US"/>
        </w:rPr>
      </w:pPr>
      <w:bookmarkStart w:id="88" w:name="风速矢量图"/>
      <w:bookmarkEnd w:id="88"/>
      <w:r>
        <w:rPr>
          <w:noProof/>
        </w:rPr>
        <w:drawing>
          <wp:inline distT="0" distB="0" distL="0" distR="0" wp14:anchorId="357EF493" wp14:editId="62797B93">
            <wp:extent cx="5667375" cy="36671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5667375" cy="3667125"/>
                    </a:xfrm>
                    <a:prstGeom prst="rect">
                      <a:avLst/>
                    </a:prstGeom>
                  </pic:spPr>
                </pic:pic>
              </a:graphicData>
            </a:graphic>
          </wp:inline>
        </w:drawing>
      </w:r>
    </w:p>
    <w:p w14:paraId="0F091F2C" w14:textId="77777777" w:rsidR="00005045" w:rsidRPr="00C72E58" w:rsidRDefault="00C50BDB"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AD68BA">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AD68BA">
        <w:rPr>
          <w:rFonts w:ascii="黑体" w:eastAsia="黑体" w:hAnsi="黑体"/>
          <w:noProof/>
          <w:sz w:val="20"/>
          <w:szCs w:val="20"/>
        </w:rPr>
        <w:t>2</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计算域内-1.5米高度水平面风速矢量图</w:t>
      </w:r>
    </w:p>
    <w:p w14:paraId="6BFD9E1E" w14:textId="77777777" w:rsidR="00005045" w:rsidRDefault="00005045" w:rsidP="00005045">
      <w:pPr>
        <w:pStyle w:val="3"/>
      </w:pPr>
      <w:bookmarkStart w:id="89" w:name="_Toc509844762"/>
      <w:bookmarkStart w:id="90" w:name="_Toc92352320"/>
      <w:r>
        <w:rPr>
          <w:rFonts w:hint="eastAsia"/>
        </w:rPr>
        <w:lastRenderedPageBreak/>
        <w:t>人行区域旋涡区/无风区达标判定</w:t>
      </w:r>
      <w:bookmarkEnd w:id="89"/>
      <w:bookmarkEnd w:id="90"/>
    </w:p>
    <w:p w14:paraId="7BA7DB82" w14:textId="77777777" w:rsidR="00005045" w:rsidRPr="00C50BDB" w:rsidRDefault="00C50BDB" w:rsidP="00C50BDB">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AD68BA">
        <w:rPr>
          <w:rFonts w:ascii="黑体" w:eastAsia="黑体" w:hAnsi="黑体"/>
          <w:noProof/>
          <w:sz w:val="20"/>
          <w:szCs w:val="20"/>
        </w:rPr>
        <w:t>5.2</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AD68BA">
        <w:rPr>
          <w:rFonts w:ascii="黑体" w:eastAsia="黑体" w:hAnsi="黑体"/>
          <w:noProof/>
          <w:sz w:val="20"/>
          <w:szCs w:val="20"/>
        </w:rPr>
        <w:t>1</w:t>
      </w:r>
      <w:r w:rsidRPr="00C50BDB">
        <w:rPr>
          <w:rFonts w:ascii="黑体" w:eastAsia="黑体" w:hAnsi="黑体"/>
          <w:sz w:val="20"/>
          <w:szCs w:val="20"/>
        </w:rPr>
        <w:fldChar w:fldCharType="end"/>
      </w:r>
      <w:r w:rsidRPr="00C50BDB">
        <w:rPr>
          <w:rFonts w:ascii="黑体" w:eastAsia="黑体" w:hAnsi="黑体" w:hint="eastAsia"/>
          <w:sz w:val="20"/>
          <w:szCs w:val="20"/>
        </w:rPr>
        <w:t xml:space="preserve"> </w:t>
      </w:r>
      <w:bookmarkStart w:id="91" w:name="季节8"/>
      <w:r w:rsidR="00074638" w:rsidRPr="002F5B29">
        <w:rPr>
          <w:rFonts w:ascii="黑体" w:eastAsia="黑体" w:hAnsi="黑体" w:hint="eastAsia"/>
          <w:sz w:val="20"/>
          <w:szCs w:val="20"/>
        </w:rPr>
        <w:t>夏季</w:t>
      </w:r>
      <w:bookmarkEnd w:id="91"/>
      <w:r w:rsidR="00005045" w:rsidRPr="00C50BDB">
        <w:rPr>
          <w:rFonts w:ascii="黑体" w:eastAsia="黑体" w:hAnsi="黑体" w:hint="eastAsia"/>
          <w:sz w:val="20"/>
          <w:szCs w:val="20"/>
        </w:rPr>
        <w:t>无风区/旋涡区达标分析汇总</w:t>
      </w:r>
    </w:p>
    <w:tbl>
      <w:tblPr>
        <w:tblW w:w="6662" w:type="dxa"/>
        <w:tblInd w:w="1526" w:type="dxa"/>
        <w:tblLook w:val="04A0" w:firstRow="1" w:lastRow="0" w:firstColumn="1" w:lastColumn="0" w:noHBand="0" w:noVBand="1"/>
      </w:tblPr>
      <w:tblGrid>
        <w:gridCol w:w="1134"/>
        <w:gridCol w:w="1701"/>
        <w:gridCol w:w="2551"/>
        <w:gridCol w:w="1276"/>
      </w:tblGrid>
      <w:tr w:rsidR="00005045" w:rsidRPr="008E146A" w14:paraId="3AC84383" w14:textId="77777777" w:rsidTr="00005045">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9CF8BE"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DFF8E3B"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标准要求</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400034FE"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是否有</w:t>
            </w:r>
            <w:r>
              <w:rPr>
                <w:rFonts w:ascii="黑体" w:eastAsia="黑体" w:hAnsi="黑体" w:cs="宋体" w:hint="eastAsia"/>
                <w:b/>
                <w:color w:val="000000"/>
                <w:sz w:val="22"/>
                <w:szCs w:val="22"/>
                <w:lang w:val="en-US"/>
              </w:rPr>
              <w:t>无风</w:t>
            </w:r>
            <w:r w:rsidRPr="001A4505">
              <w:rPr>
                <w:rFonts w:ascii="黑体" w:eastAsia="黑体" w:hAnsi="黑体" w:cs="宋体" w:hint="eastAsia"/>
                <w:b/>
                <w:color w:val="000000"/>
                <w:sz w:val="22"/>
                <w:szCs w:val="22"/>
                <w:lang w:val="en-US"/>
              </w:rPr>
              <w:t>区</w:t>
            </w:r>
            <w:r>
              <w:rPr>
                <w:rFonts w:ascii="黑体" w:eastAsia="黑体" w:hAnsi="黑体" w:cs="宋体" w:hint="eastAsia"/>
                <w:b/>
                <w:color w:val="000000"/>
                <w:sz w:val="22"/>
                <w:szCs w:val="22"/>
                <w:lang w:val="en-US"/>
              </w:rPr>
              <w:t>/旋涡区</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2FDB9A8"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达标判断</w:t>
            </w:r>
          </w:p>
        </w:tc>
      </w:tr>
      <w:tr w:rsidR="00005045" w:rsidRPr="008E146A" w14:paraId="7E03CEE8" w14:textId="77777777"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FD2DE7E" w14:textId="77777777" w:rsidR="00005045" w:rsidRPr="001A4505" w:rsidRDefault="00005045" w:rsidP="00005045">
            <w:pPr>
              <w:rPr>
                <w:rFonts w:ascii="宋体" w:hAnsi="宋体" w:cs="宋体"/>
                <w:szCs w:val="21"/>
              </w:rPr>
            </w:pPr>
            <w:r>
              <w:rPr>
                <w:rFonts w:ascii="宋体" w:hAnsi="宋体" w:cs="宋体" w:hint="eastAsia"/>
                <w:szCs w:val="21"/>
              </w:rPr>
              <w:t>无风区</w:t>
            </w:r>
          </w:p>
        </w:tc>
        <w:tc>
          <w:tcPr>
            <w:tcW w:w="1701" w:type="dxa"/>
            <w:tcBorders>
              <w:top w:val="nil"/>
              <w:left w:val="nil"/>
              <w:bottom w:val="single" w:sz="4" w:space="0" w:color="auto"/>
              <w:right w:val="single" w:sz="4" w:space="0" w:color="auto"/>
            </w:tcBorders>
            <w:shd w:val="clear" w:color="auto" w:fill="auto"/>
            <w:noWrap/>
            <w:vAlign w:val="center"/>
            <w:hideMark/>
          </w:tcPr>
          <w:p w14:paraId="47AE62D0" w14:textId="77777777" w:rsidR="00005045" w:rsidRPr="001A4505" w:rsidRDefault="00005045" w:rsidP="00005045">
            <w:pPr>
              <w:rPr>
                <w:rFonts w:ascii="宋体" w:hAnsi="宋体" w:cs="宋体"/>
                <w:szCs w:val="21"/>
              </w:rPr>
            </w:pPr>
            <w:r>
              <w:rPr>
                <w:rFonts w:ascii="宋体" w:hAnsi="宋体" w:cs="宋体" w:hint="eastAsia"/>
                <w:szCs w:val="21"/>
              </w:rPr>
              <w:t>无风区面积为0</w:t>
            </w:r>
          </w:p>
        </w:tc>
        <w:tc>
          <w:tcPr>
            <w:tcW w:w="2551" w:type="dxa"/>
            <w:tcBorders>
              <w:top w:val="nil"/>
              <w:left w:val="nil"/>
              <w:bottom w:val="single" w:sz="4" w:space="0" w:color="auto"/>
              <w:right w:val="single" w:sz="4" w:space="0" w:color="auto"/>
            </w:tcBorders>
            <w:shd w:val="clear" w:color="auto" w:fill="auto"/>
            <w:noWrap/>
            <w:vAlign w:val="center"/>
            <w:hideMark/>
          </w:tcPr>
          <w:p w14:paraId="081193A4" w14:textId="68DEAF7E" w:rsidR="00005045" w:rsidRPr="0088058A" w:rsidRDefault="00AD68BA" w:rsidP="0088058A">
            <w:pPr>
              <w:spacing w:line="240" w:lineRule="auto"/>
              <w:jc w:val="center"/>
              <w:rPr>
                <w:rFonts w:ascii="宋体" w:hAnsi="宋体" w:cs="宋体"/>
                <w:color w:val="000000"/>
                <w:sz w:val="22"/>
                <w:szCs w:val="22"/>
                <w:lang w:val="en-US"/>
              </w:rPr>
            </w:pPr>
            <w:r w:rsidRPr="00AD68BA">
              <w:rPr>
                <w:rFonts w:ascii="宋体" w:hAnsi="宋体" w:cs="宋体" w:hint="eastAsia"/>
                <w:color w:val="000000"/>
                <w:sz w:val="22"/>
                <w:szCs w:val="22"/>
                <w:lang w:val="en-US"/>
              </w:rPr>
              <w:t>否</w:t>
            </w:r>
          </w:p>
        </w:tc>
        <w:tc>
          <w:tcPr>
            <w:tcW w:w="1276" w:type="dxa"/>
            <w:tcBorders>
              <w:top w:val="nil"/>
              <w:left w:val="nil"/>
              <w:bottom w:val="single" w:sz="4" w:space="0" w:color="auto"/>
              <w:right w:val="single" w:sz="4" w:space="0" w:color="auto"/>
            </w:tcBorders>
            <w:shd w:val="clear" w:color="auto" w:fill="auto"/>
            <w:noWrap/>
            <w:vAlign w:val="center"/>
            <w:hideMark/>
          </w:tcPr>
          <w:p w14:paraId="2559B865" w14:textId="4C1950BD" w:rsidR="00005045" w:rsidRPr="0088058A" w:rsidRDefault="00AD68BA" w:rsidP="0088058A">
            <w:pPr>
              <w:spacing w:line="240" w:lineRule="auto"/>
              <w:jc w:val="center"/>
              <w:rPr>
                <w:rFonts w:ascii="宋体" w:hAnsi="宋体" w:cs="宋体"/>
                <w:color w:val="000000"/>
                <w:sz w:val="22"/>
                <w:szCs w:val="22"/>
                <w:lang w:val="en-US"/>
              </w:rPr>
            </w:pPr>
            <w:r w:rsidRPr="0088058A">
              <w:rPr>
                <w:rFonts w:ascii="宋体" w:hAnsi="宋体" w:cs="宋体"/>
                <w:color w:val="000000"/>
                <w:sz w:val="22"/>
                <w:szCs w:val="22"/>
                <w:lang w:val="en-US"/>
              </w:rPr>
              <w:t>是</w:t>
            </w:r>
          </w:p>
        </w:tc>
      </w:tr>
      <w:tr w:rsidR="00005045" w:rsidRPr="008E146A" w14:paraId="0F08B706" w14:textId="77777777"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325A0C6" w14:textId="77777777" w:rsidR="00005045" w:rsidRPr="001A4505" w:rsidRDefault="00005045" w:rsidP="00005045">
            <w:pPr>
              <w:rPr>
                <w:rFonts w:ascii="宋体" w:hAnsi="宋体" w:cs="宋体"/>
                <w:szCs w:val="21"/>
              </w:rPr>
            </w:pPr>
            <w:r>
              <w:rPr>
                <w:rFonts w:ascii="宋体" w:hAnsi="宋体" w:cs="宋体" w:hint="eastAsia"/>
                <w:szCs w:val="21"/>
              </w:rPr>
              <w:t>旋涡区</w:t>
            </w:r>
          </w:p>
        </w:tc>
        <w:tc>
          <w:tcPr>
            <w:tcW w:w="1701" w:type="dxa"/>
            <w:tcBorders>
              <w:top w:val="nil"/>
              <w:left w:val="nil"/>
              <w:bottom w:val="single" w:sz="4" w:space="0" w:color="auto"/>
              <w:right w:val="single" w:sz="4" w:space="0" w:color="auto"/>
            </w:tcBorders>
            <w:shd w:val="clear" w:color="auto" w:fill="auto"/>
            <w:noWrap/>
            <w:vAlign w:val="center"/>
            <w:hideMark/>
          </w:tcPr>
          <w:p w14:paraId="0595CDEF" w14:textId="77777777" w:rsidR="00005045" w:rsidRPr="001A4505" w:rsidRDefault="00005045" w:rsidP="00005045">
            <w:pPr>
              <w:rPr>
                <w:rFonts w:ascii="宋体" w:hAnsi="宋体" w:cs="宋体"/>
                <w:szCs w:val="21"/>
              </w:rPr>
            </w:pPr>
            <w:r>
              <w:rPr>
                <w:rFonts w:ascii="宋体" w:hAnsi="宋体" w:cs="宋体" w:hint="eastAsia"/>
                <w:szCs w:val="21"/>
              </w:rPr>
              <w:t>旋涡区面积为0</w:t>
            </w:r>
          </w:p>
        </w:tc>
        <w:tc>
          <w:tcPr>
            <w:tcW w:w="2551" w:type="dxa"/>
            <w:tcBorders>
              <w:top w:val="nil"/>
              <w:left w:val="nil"/>
              <w:bottom w:val="single" w:sz="4" w:space="0" w:color="auto"/>
              <w:right w:val="single" w:sz="4" w:space="0" w:color="auto"/>
            </w:tcBorders>
            <w:shd w:val="clear" w:color="auto" w:fill="auto"/>
            <w:noWrap/>
            <w:vAlign w:val="center"/>
            <w:hideMark/>
          </w:tcPr>
          <w:p w14:paraId="5F0A02FE" w14:textId="77777777" w:rsidR="00005045" w:rsidRPr="0088058A" w:rsidRDefault="00005045" w:rsidP="0088058A">
            <w:pPr>
              <w:spacing w:line="240" w:lineRule="auto"/>
              <w:jc w:val="center"/>
              <w:rPr>
                <w:rFonts w:ascii="宋体" w:hAnsi="宋体" w:cs="宋体"/>
                <w:color w:val="000000"/>
                <w:sz w:val="22"/>
                <w:szCs w:val="22"/>
                <w:lang w:val="en-US"/>
              </w:rPr>
            </w:pPr>
            <w:r w:rsidRPr="0088058A">
              <w:rPr>
                <w:rFonts w:ascii="宋体" w:hAnsi="宋体" w:cs="宋体"/>
                <w:color w:val="000000"/>
                <w:sz w:val="22"/>
                <w:szCs w:val="22"/>
                <w:lang w:val="en-US"/>
              </w:rPr>
              <w:t>否</w:t>
            </w:r>
          </w:p>
        </w:tc>
        <w:tc>
          <w:tcPr>
            <w:tcW w:w="1276" w:type="dxa"/>
            <w:tcBorders>
              <w:top w:val="nil"/>
              <w:left w:val="nil"/>
              <w:bottom w:val="single" w:sz="4" w:space="0" w:color="auto"/>
              <w:right w:val="single" w:sz="4" w:space="0" w:color="auto"/>
            </w:tcBorders>
            <w:shd w:val="clear" w:color="auto" w:fill="auto"/>
            <w:noWrap/>
            <w:vAlign w:val="center"/>
            <w:hideMark/>
          </w:tcPr>
          <w:p w14:paraId="1E21BAD1" w14:textId="77777777" w:rsidR="00005045" w:rsidRPr="0088058A" w:rsidRDefault="00005045" w:rsidP="0088058A">
            <w:pPr>
              <w:spacing w:line="240" w:lineRule="auto"/>
              <w:jc w:val="center"/>
              <w:rPr>
                <w:rFonts w:ascii="宋体" w:hAnsi="宋体" w:cs="宋体"/>
                <w:color w:val="000000"/>
                <w:sz w:val="22"/>
                <w:szCs w:val="22"/>
                <w:lang w:val="en-US"/>
              </w:rPr>
            </w:pPr>
            <w:r w:rsidRPr="0088058A">
              <w:rPr>
                <w:rFonts w:ascii="宋体" w:hAnsi="宋体" w:cs="宋体"/>
                <w:color w:val="000000"/>
                <w:sz w:val="22"/>
                <w:szCs w:val="22"/>
                <w:lang w:val="en-US"/>
              </w:rPr>
              <w:t>是</w:t>
            </w:r>
          </w:p>
        </w:tc>
      </w:tr>
    </w:tbl>
    <w:p w14:paraId="5C622583" w14:textId="77777777" w:rsidR="00005045" w:rsidRDefault="00005045" w:rsidP="00005045">
      <w:pPr>
        <w:pStyle w:val="3"/>
      </w:pPr>
      <w:bookmarkStart w:id="92" w:name="_Toc504501018"/>
      <w:bookmarkStart w:id="93" w:name="_Toc509844763"/>
      <w:bookmarkStart w:id="94" w:name="_Toc92352321"/>
      <w:r>
        <w:rPr>
          <w:rFonts w:hint="eastAsia"/>
        </w:rPr>
        <w:t>外窗内外表面风压</w:t>
      </w:r>
      <w:bookmarkEnd w:id="92"/>
      <w:r>
        <w:rPr>
          <w:rFonts w:hint="eastAsia"/>
        </w:rPr>
        <w:t>差达标分析</w:t>
      </w:r>
      <w:bookmarkEnd w:id="93"/>
      <w:bookmarkEnd w:id="94"/>
    </w:p>
    <w:p w14:paraId="3C46059B" w14:textId="77777777" w:rsidR="00005045" w:rsidRDefault="00005045" w:rsidP="00005045">
      <w:pPr>
        <w:pStyle w:val="a0"/>
        <w:ind w:firstLine="420"/>
      </w:pPr>
      <w:r>
        <w:rPr>
          <w:rFonts w:hint="eastAsia"/>
          <w:lang w:val="en-US"/>
        </w:rPr>
        <w:t>分析</w:t>
      </w:r>
      <w:r w:rsidRPr="00E26DE8">
        <w:rPr>
          <w:rFonts w:hint="eastAsia"/>
          <w:lang w:val="en-US"/>
        </w:rPr>
        <w:t>《绿色建筑评价标准》</w:t>
      </w:r>
      <w:r>
        <w:rPr>
          <w:rFonts w:hint="eastAsia"/>
          <w:lang w:val="en-US"/>
        </w:rPr>
        <w:t>，</w:t>
      </w:r>
      <w:bookmarkStart w:id="95" w:name="季节9"/>
      <w:r>
        <w:rPr>
          <w:rFonts w:hint="eastAsia"/>
          <w:lang w:val="en-US"/>
        </w:rPr>
        <w:t>夏季</w:t>
      </w:r>
      <w:bookmarkEnd w:id="95"/>
      <w:r>
        <w:rPr>
          <w:rFonts w:hint="eastAsia"/>
          <w:lang w:val="en-US"/>
        </w:rPr>
        <w:t>为</w:t>
      </w:r>
      <w:r w:rsidRPr="00D85018">
        <w:rPr>
          <w:rFonts w:hint="eastAsia"/>
          <w:lang w:val="en-US"/>
        </w:rPr>
        <w:t>充分利用自然通风</w:t>
      </w:r>
      <w:r>
        <w:rPr>
          <w:rFonts w:hint="eastAsia"/>
          <w:lang w:val="en-US"/>
        </w:rPr>
        <w:t>获得良好的室内风环境，要求</w:t>
      </w:r>
      <w:r w:rsidRPr="00E26DE8">
        <w:rPr>
          <w:rFonts w:hint="eastAsia"/>
          <w:lang w:val="en-US"/>
        </w:rPr>
        <w:t>50%</w:t>
      </w:r>
      <w:r w:rsidRPr="00E26DE8">
        <w:rPr>
          <w:rFonts w:hint="eastAsia"/>
          <w:lang w:val="en-US"/>
        </w:rPr>
        <w:t>以上可开启外窗室内外表面的风压差大于</w:t>
      </w:r>
      <w:r w:rsidRPr="00E26DE8">
        <w:rPr>
          <w:rFonts w:hint="eastAsia"/>
          <w:lang w:val="en-US"/>
        </w:rPr>
        <w:t>0.5Pa</w:t>
      </w:r>
      <w:r w:rsidRPr="00E26DE8">
        <w:rPr>
          <w:rFonts w:hint="eastAsia"/>
          <w:lang w:val="en-US"/>
        </w:rPr>
        <w:t>。</w:t>
      </w:r>
    </w:p>
    <w:p w14:paraId="6551DE2D" w14:textId="77777777" w:rsidR="00005045" w:rsidRDefault="00005045" w:rsidP="00005045">
      <w:pPr>
        <w:pStyle w:val="a0"/>
        <w:ind w:firstLine="420"/>
      </w:pPr>
      <w:r>
        <w:rPr>
          <w:rFonts w:hint="eastAsia"/>
          <w:lang w:val="en-US"/>
        </w:rPr>
        <w:t>可见在夏季，为了获得良好的室内风环境，首先要有良好的室外风环境。当外窗关闭时，</w:t>
      </w:r>
      <w:r w:rsidRPr="009D2F6D">
        <w:rPr>
          <w:rFonts w:hint="eastAsia"/>
          <w:b/>
          <w:lang w:val="en-US"/>
        </w:rPr>
        <w:t>外窗内表面风压</w:t>
      </w:r>
      <w:r>
        <w:rPr>
          <w:rFonts w:hint="eastAsia"/>
          <w:lang w:val="en-US"/>
        </w:rPr>
        <w:t>近似为</w:t>
      </w:r>
      <w:r>
        <w:rPr>
          <w:rFonts w:hint="eastAsia"/>
          <w:lang w:val="en-US"/>
        </w:rPr>
        <w:t>0</w:t>
      </w:r>
      <w:r>
        <w:rPr>
          <w:rFonts w:hint="eastAsia"/>
          <w:lang w:val="en-US"/>
        </w:rPr>
        <w:t>，</w:t>
      </w:r>
      <w:r w:rsidRPr="005D012A">
        <w:rPr>
          <w:rFonts w:hint="eastAsia"/>
          <w:lang w:val="en-US"/>
        </w:rPr>
        <w:t>因此标准要求外窗室</w:t>
      </w:r>
      <w:r w:rsidRPr="009D2F6D">
        <w:rPr>
          <w:rFonts w:hint="eastAsia"/>
          <w:b/>
          <w:lang w:val="en-US"/>
        </w:rPr>
        <w:t>内外表面的风压差</w:t>
      </w:r>
      <w:r w:rsidRPr="005D012A">
        <w:rPr>
          <w:rFonts w:hint="eastAsia"/>
          <w:lang w:val="en-US"/>
        </w:rPr>
        <w:t>大于</w:t>
      </w:r>
      <w:r w:rsidRPr="005D012A">
        <w:rPr>
          <w:rFonts w:hint="eastAsia"/>
          <w:lang w:val="en-US"/>
        </w:rPr>
        <w:t>0.5Pa</w:t>
      </w:r>
      <w:r w:rsidRPr="005D012A">
        <w:rPr>
          <w:rFonts w:hint="eastAsia"/>
          <w:lang w:val="en-US"/>
        </w:rPr>
        <w:t>，即为关窗状态下外窗</w:t>
      </w:r>
      <w:r w:rsidRPr="009D2F6D">
        <w:rPr>
          <w:rFonts w:hint="eastAsia"/>
          <w:b/>
          <w:lang w:val="en-US"/>
        </w:rPr>
        <w:t>外表面</w:t>
      </w:r>
      <w:r w:rsidRPr="005D012A">
        <w:rPr>
          <w:rFonts w:hint="eastAsia"/>
          <w:lang w:val="en-US"/>
        </w:rPr>
        <w:t>的</w:t>
      </w:r>
      <w:r w:rsidRPr="009D2F6D">
        <w:rPr>
          <w:rFonts w:hint="eastAsia"/>
          <w:b/>
          <w:lang w:val="en-US"/>
        </w:rPr>
        <w:t>风压绝对值</w:t>
      </w:r>
      <w:r w:rsidRPr="005D012A">
        <w:rPr>
          <w:rFonts w:hint="eastAsia"/>
          <w:lang w:val="en-US"/>
        </w:rPr>
        <w:t>需大于</w:t>
      </w:r>
      <w:r w:rsidRPr="005D012A">
        <w:rPr>
          <w:rFonts w:hint="eastAsia"/>
          <w:lang w:val="en-US"/>
        </w:rPr>
        <w:t>0.5Pa</w:t>
      </w:r>
      <w:r w:rsidRPr="005D012A">
        <w:rPr>
          <w:rFonts w:hint="eastAsia"/>
          <w:lang w:val="en-US"/>
        </w:rPr>
        <w:t>。</w:t>
      </w:r>
      <w:r>
        <w:rPr>
          <w:rFonts w:hint="eastAsia"/>
          <w:lang w:val="en-US"/>
        </w:rPr>
        <w:t>只有</w:t>
      </w:r>
      <w:r w:rsidRPr="009D2F6D">
        <w:rPr>
          <w:rFonts w:hint="eastAsia"/>
          <w:b/>
          <w:lang w:val="en-US"/>
        </w:rPr>
        <w:t>外窗外表面</w:t>
      </w:r>
      <w:r>
        <w:rPr>
          <w:rFonts w:hint="eastAsia"/>
          <w:lang w:val="en-US"/>
        </w:rPr>
        <w:t>的风压绝对值足够大时，才可以确保良好的</w:t>
      </w:r>
      <w:r w:rsidRPr="009D2F6D">
        <w:rPr>
          <w:rFonts w:hint="eastAsia"/>
          <w:b/>
          <w:lang w:val="en-US"/>
        </w:rPr>
        <w:t>开窗通风</w:t>
      </w:r>
      <w:r>
        <w:rPr>
          <w:rFonts w:hint="eastAsia"/>
          <w:lang w:val="en-US"/>
        </w:rPr>
        <w:t>效果，形成较好的室内风环境。</w:t>
      </w:r>
    </w:p>
    <w:p w14:paraId="10C56082" w14:textId="77777777" w:rsidR="00005045" w:rsidRDefault="00005045" w:rsidP="00005045">
      <w:pPr>
        <w:pStyle w:val="a0"/>
        <w:ind w:firstLine="420"/>
      </w:pPr>
      <w:r>
        <w:rPr>
          <w:rFonts w:hint="eastAsia"/>
          <w:lang w:val="en-US"/>
        </w:rPr>
        <w:t>下图为夏季工况下，建筑迎风面和背风面对应外窗表面的风压分布图，结合图例数值可以清晰看到外窗表面风压小于</w:t>
      </w:r>
      <w:r>
        <w:rPr>
          <w:rFonts w:hint="eastAsia"/>
          <w:lang w:val="en-US"/>
        </w:rPr>
        <w:t>0.5Pa</w:t>
      </w:r>
      <w:r>
        <w:rPr>
          <w:rFonts w:hint="eastAsia"/>
          <w:lang w:val="en-US"/>
        </w:rPr>
        <w:t>的外窗区域。</w:t>
      </w:r>
    </w:p>
    <w:p w14:paraId="7F140DE0" w14:textId="77777777" w:rsidR="00005045" w:rsidRDefault="00005045" w:rsidP="006C2DCC">
      <w:pPr>
        <w:pStyle w:val="a0"/>
        <w:ind w:firstLineChars="0" w:firstLine="0"/>
        <w:jc w:val="center"/>
      </w:pPr>
      <w:bookmarkStart w:id="96" w:name="迎风面风压云图"/>
      <w:bookmarkEnd w:id="96"/>
      <w:r>
        <w:rPr>
          <w:noProof/>
        </w:rPr>
        <w:drawing>
          <wp:inline distT="0" distB="0" distL="0" distR="0" wp14:anchorId="69869DE0" wp14:editId="6C6394A8">
            <wp:extent cx="5667375" cy="361950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a:stretch>
                      <a:fillRect/>
                    </a:stretch>
                  </pic:blipFill>
                  <pic:spPr>
                    <a:xfrm>
                      <a:off x="0" y="0"/>
                      <a:ext cx="5667375" cy="3619500"/>
                    </a:xfrm>
                    <a:prstGeom prst="rect">
                      <a:avLst/>
                    </a:prstGeom>
                  </pic:spPr>
                </pic:pic>
              </a:graphicData>
            </a:graphic>
          </wp:inline>
        </w:drawing>
      </w:r>
    </w:p>
    <w:p w14:paraId="3F65427C" w14:textId="77777777" w:rsidR="00005045" w:rsidRPr="00C72E58" w:rsidRDefault="00C50BDB" w:rsidP="006C2DCC">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AD68BA">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AD68BA">
        <w:rPr>
          <w:rFonts w:ascii="黑体" w:eastAsia="黑体" w:hAnsi="黑体"/>
          <w:noProof/>
          <w:sz w:val="20"/>
          <w:szCs w:val="20"/>
        </w:rPr>
        <w:t>3</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建筑迎风面外窗表面风压云图-</w:t>
      </w:r>
      <w:bookmarkStart w:id="97" w:name="季节10"/>
      <w:r w:rsidR="00005045" w:rsidRPr="00C72E58">
        <w:rPr>
          <w:rFonts w:ascii="黑体" w:eastAsia="黑体" w:hAnsi="黑体" w:hint="eastAsia"/>
          <w:sz w:val="20"/>
          <w:szCs w:val="20"/>
        </w:rPr>
        <w:t>夏季</w:t>
      </w:r>
      <w:bookmarkEnd w:id="97"/>
    </w:p>
    <w:p w14:paraId="2AB46F7B" w14:textId="77777777" w:rsidR="00005045" w:rsidRPr="00C56D1B" w:rsidRDefault="00005045" w:rsidP="00005045">
      <w:pPr>
        <w:pStyle w:val="ac"/>
        <w:jc w:val="center"/>
      </w:pPr>
      <w:bookmarkStart w:id="98" w:name="背风面风压云图"/>
      <w:bookmarkEnd w:id="98"/>
      <w:r>
        <w:rPr>
          <w:noProof/>
        </w:rPr>
        <w:lastRenderedPageBreak/>
        <w:drawing>
          <wp:inline distT="0" distB="0" distL="0" distR="0" wp14:anchorId="434ADBA8" wp14:editId="29D981CB">
            <wp:extent cx="5667375" cy="36385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3638550"/>
                    </a:xfrm>
                    <a:prstGeom prst="rect">
                      <a:avLst/>
                    </a:prstGeom>
                  </pic:spPr>
                </pic:pic>
              </a:graphicData>
            </a:graphic>
          </wp:inline>
        </w:drawing>
      </w:r>
    </w:p>
    <w:p w14:paraId="672592C1" w14:textId="77777777" w:rsidR="008F3863" w:rsidRDefault="00C50BDB" w:rsidP="00CF5FBF">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AD68BA">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AD68BA">
        <w:rPr>
          <w:rFonts w:ascii="黑体" w:eastAsia="黑体" w:hAnsi="黑体"/>
          <w:noProof/>
          <w:sz w:val="20"/>
          <w:szCs w:val="20"/>
        </w:rPr>
        <w:t>4</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建筑背风面外窗表面风压云图-</w:t>
      </w:r>
      <w:bookmarkStart w:id="99" w:name="季节11"/>
      <w:r w:rsidR="00005045" w:rsidRPr="00C72E58">
        <w:rPr>
          <w:rFonts w:ascii="黑体" w:eastAsia="黑体" w:hAnsi="黑体" w:hint="eastAsia"/>
          <w:sz w:val="20"/>
          <w:szCs w:val="20"/>
        </w:rPr>
        <w:t>夏季</w:t>
      </w:r>
      <w:bookmarkEnd w:id="99"/>
      <w:r w:rsidR="00074638">
        <w:rPr>
          <w:rFonts w:hint="eastAsia"/>
        </w:rPr>
        <w:t xml:space="preserve"> </w:t>
      </w:r>
    </w:p>
    <w:p w14:paraId="277BE47C" w14:textId="77777777" w:rsidR="00005045" w:rsidRPr="00857E39" w:rsidRDefault="00005045" w:rsidP="00005045">
      <w:r>
        <w:rPr>
          <w:rFonts w:hint="eastAsia"/>
        </w:rPr>
        <w:t>下表为依据上图提取的外窗外表面平均风压数据，相当于外窗室内外表面风压差数据，并依据标准做出达标判断：</w:t>
      </w:r>
    </w:p>
    <w:p w14:paraId="56F931E0" w14:textId="77777777" w:rsidR="00005045" w:rsidRDefault="00C50BDB" w:rsidP="00005045">
      <w:pPr>
        <w:pStyle w:val="ac"/>
        <w:jc w:val="center"/>
      </w:pPr>
      <w:r w:rsidRPr="00C50BDB">
        <w:rPr>
          <w:rFonts w:ascii="黑体" w:hAnsi="黑体" w:hint="eastAsia"/>
        </w:rPr>
        <w:t xml:space="preserve">表 </w:t>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STYLEREF 2 \s</w:instrText>
      </w:r>
      <w:r w:rsidRPr="00C50BDB">
        <w:rPr>
          <w:rFonts w:ascii="黑体" w:hAnsi="黑体"/>
        </w:rPr>
        <w:instrText xml:space="preserve"> </w:instrText>
      </w:r>
      <w:r w:rsidRPr="00C50BDB">
        <w:rPr>
          <w:rFonts w:ascii="黑体" w:hAnsi="黑体"/>
        </w:rPr>
        <w:fldChar w:fldCharType="separate"/>
      </w:r>
      <w:r w:rsidR="00AD68BA">
        <w:rPr>
          <w:rFonts w:ascii="黑体" w:hAnsi="黑体"/>
          <w:noProof/>
        </w:rPr>
        <w:t>5.2</w:t>
      </w:r>
      <w:r w:rsidRPr="00C50BDB">
        <w:rPr>
          <w:rFonts w:ascii="黑体" w:hAnsi="黑体"/>
        </w:rPr>
        <w:fldChar w:fldCharType="end"/>
      </w:r>
      <w:r w:rsidRPr="00C50BDB">
        <w:rPr>
          <w:rFonts w:ascii="黑体" w:hAnsi="黑体"/>
        </w:rPr>
        <w:noBreakHyphen/>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SEQ 表 \* ARABIC \s 2</w:instrText>
      </w:r>
      <w:r w:rsidRPr="00C50BDB">
        <w:rPr>
          <w:rFonts w:ascii="黑体" w:hAnsi="黑体"/>
        </w:rPr>
        <w:instrText xml:space="preserve"> </w:instrText>
      </w:r>
      <w:r w:rsidRPr="00C50BDB">
        <w:rPr>
          <w:rFonts w:ascii="黑体" w:hAnsi="黑体"/>
        </w:rPr>
        <w:fldChar w:fldCharType="separate"/>
      </w:r>
      <w:r w:rsidR="00AD68BA">
        <w:rPr>
          <w:rFonts w:ascii="黑体" w:hAnsi="黑体"/>
          <w:noProof/>
        </w:rPr>
        <w:t>2</w:t>
      </w:r>
      <w:r w:rsidRPr="00C50BDB">
        <w:rPr>
          <w:rFonts w:ascii="黑体" w:hAnsi="黑体"/>
        </w:rPr>
        <w:fldChar w:fldCharType="end"/>
      </w:r>
      <w:r>
        <w:rPr>
          <w:rFonts w:ascii="黑体" w:hAnsi="黑体"/>
        </w:rPr>
        <w:t xml:space="preserve"> </w:t>
      </w:r>
      <w:r w:rsidR="00005045">
        <w:rPr>
          <w:rFonts w:hint="eastAsia"/>
        </w:rPr>
        <w:t>建筑外窗室内外风压差达标判定表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361"/>
        <w:gridCol w:w="1134"/>
        <w:gridCol w:w="1984"/>
        <w:gridCol w:w="1116"/>
        <w:gridCol w:w="708"/>
      </w:tblGrid>
      <w:tr w:rsidR="00005045" w14:paraId="310B9D5A" w14:textId="77777777" w:rsidTr="00DA2EC4">
        <w:trPr>
          <w:tblHeader/>
        </w:trPr>
        <w:tc>
          <w:tcPr>
            <w:tcW w:w="4361" w:type="dxa"/>
            <w:shd w:val="clear" w:color="auto" w:fill="E6E6E6"/>
            <w:vAlign w:val="center"/>
          </w:tcPr>
          <w:p w14:paraId="30FB4D7F" w14:textId="77777777" w:rsidR="00005045" w:rsidRPr="00124784" w:rsidRDefault="00005045" w:rsidP="00124784">
            <w:pPr>
              <w:jc w:val="center"/>
              <w:rPr>
                <w:lang w:val="en-US"/>
              </w:rPr>
            </w:pPr>
            <w:r w:rsidRPr="00124784">
              <w:rPr>
                <w:rFonts w:hint="eastAsia"/>
                <w:lang w:val="en-US"/>
              </w:rPr>
              <w:t>建筑编号</w:t>
            </w:r>
          </w:p>
        </w:tc>
        <w:tc>
          <w:tcPr>
            <w:tcW w:w="1134" w:type="dxa"/>
            <w:shd w:val="clear" w:color="auto" w:fill="E6E6E6"/>
            <w:vAlign w:val="center"/>
          </w:tcPr>
          <w:p w14:paraId="33D8C2ED" w14:textId="77777777" w:rsidR="00005045" w:rsidRPr="00124784" w:rsidRDefault="00005045" w:rsidP="00124784">
            <w:pPr>
              <w:jc w:val="center"/>
              <w:rPr>
                <w:lang w:val="en-US"/>
              </w:rPr>
            </w:pPr>
            <w:r w:rsidRPr="00124784">
              <w:rPr>
                <w:rFonts w:hint="eastAsia"/>
                <w:lang w:val="en-US"/>
              </w:rPr>
              <w:t>可开启外窗总数</w:t>
            </w:r>
          </w:p>
        </w:tc>
        <w:tc>
          <w:tcPr>
            <w:tcW w:w="1984" w:type="dxa"/>
            <w:shd w:val="clear" w:color="auto" w:fill="E6E6E6"/>
            <w:vAlign w:val="center"/>
          </w:tcPr>
          <w:p w14:paraId="1DBAC402" w14:textId="77777777" w:rsidR="00005045" w:rsidRPr="00124784" w:rsidRDefault="00005045" w:rsidP="00124784">
            <w:pPr>
              <w:jc w:val="center"/>
              <w:rPr>
                <w:lang w:val="en-US"/>
              </w:rPr>
            </w:pPr>
            <w:r w:rsidRPr="00124784">
              <w:rPr>
                <w:rFonts w:hint="eastAsia"/>
                <w:lang w:val="en-US"/>
              </w:rPr>
              <w:t>室内外风压差大于</w:t>
            </w:r>
            <w:r w:rsidRPr="00124784">
              <w:rPr>
                <w:rFonts w:hint="eastAsia"/>
                <w:lang w:val="en-US"/>
              </w:rPr>
              <w:t>0.5Pa</w:t>
            </w:r>
            <w:r w:rsidRPr="00124784">
              <w:rPr>
                <w:rFonts w:hint="eastAsia"/>
                <w:lang w:val="en-US"/>
              </w:rPr>
              <w:t>的外窗总数</w:t>
            </w:r>
          </w:p>
        </w:tc>
        <w:tc>
          <w:tcPr>
            <w:tcW w:w="1116" w:type="dxa"/>
            <w:shd w:val="clear" w:color="auto" w:fill="E6E6E6"/>
            <w:vAlign w:val="center"/>
          </w:tcPr>
          <w:p w14:paraId="20FE4643" w14:textId="77777777" w:rsidR="00005045" w:rsidRPr="00124784" w:rsidRDefault="00005045" w:rsidP="00124784">
            <w:pPr>
              <w:jc w:val="center"/>
              <w:rPr>
                <w:lang w:val="en-US"/>
              </w:rPr>
            </w:pPr>
            <w:r w:rsidRPr="00124784">
              <w:rPr>
                <w:rFonts w:hint="eastAsia"/>
                <w:lang w:val="en-US"/>
              </w:rPr>
              <w:t>达标比例（</w:t>
            </w:r>
            <w:r w:rsidRPr="00124784">
              <w:rPr>
                <w:rFonts w:hint="eastAsia"/>
                <w:lang w:val="en-US"/>
              </w:rPr>
              <w:t>%</w:t>
            </w:r>
            <w:r w:rsidRPr="00124784">
              <w:rPr>
                <w:rFonts w:hint="eastAsia"/>
                <w:lang w:val="en-US"/>
              </w:rPr>
              <w:t>）</w:t>
            </w:r>
          </w:p>
        </w:tc>
        <w:tc>
          <w:tcPr>
            <w:tcW w:w="708" w:type="dxa"/>
            <w:shd w:val="clear" w:color="auto" w:fill="E6E6E6"/>
            <w:vAlign w:val="center"/>
          </w:tcPr>
          <w:p w14:paraId="55DA4165" w14:textId="77777777" w:rsidR="00005045" w:rsidRPr="00124784" w:rsidRDefault="00005045" w:rsidP="00124784">
            <w:pPr>
              <w:jc w:val="center"/>
              <w:rPr>
                <w:lang w:val="en-US"/>
              </w:rPr>
            </w:pPr>
            <w:r w:rsidRPr="00124784">
              <w:rPr>
                <w:rFonts w:hint="eastAsia"/>
                <w:lang w:val="en-US"/>
              </w:rPr>
              <w:t>是否达标</w:t>
            </w:r>
          </w:p>
        </w:tc>
      </w:tr>
      <w:tr w:rsidR="00005045" w14:paraId="0B838E26" w14:textId="77777777" w:rsidTr="00DA2EC4">
        <w:tc>
          <w:tcPr>
            <w:tcW w:w="4361" w:type="dxa"/>
            <w:shd w:val="clear" w:color="auto" w:fill="auto"/>
            <w:vAlign w:val="center"/>
          </w:tcPr>
          <w:p w14:paraId="25A0617C" w14:textId="77777777" w:rsidR="00005045" w:rsidRPr="00124784" w:rsidRDefault="00005045" w:rsidP="00124784">
            <w:pPr>
              <w:jc w:val="center"/>
              <w:rPr>
                <w:lang w:val="en-US"/>
              </w:rPr>
            </w:pPr>
            <w:r>
              <w:rPr>
                <w:lang w:val="en-US"/>
              </w:rPr>
              <w:t>DT</w:t>
            </w:r>
            <w:r>
              <w:rPr>
                <w:lang w:val="en-US"/>
              </w:rPr>
              <w:t>单体</w:t>
            </w:r>
            <w:r>
              <w:rPr>
                <w:lang w:val="en-US"/>
              </w:rPr>
              <w:t>(</w:t>
            </w:r>
            <w:r>
              <w:rPr>
                <w:lang w:val="en-US"/>
              </w:rPr>
              <w:t>通风分析</w:t>
            </w:r>
            <w:r>
              <w:rPr>
                <w:lang w:val="en-US"/>
              </w:rPr>
              <w:t>)</w:t>
            </w:r>
          </w:p>
        </w:tc>
        <w:tc>
          <w:tcPr>
            <w:tcW w:w="1134" w:type="dxa"/>
            <w:shd w:val="clear" w:color="auto" w:fill="auto"/>
            <w:vAlign w:val="center"/>
          </w:tcPr>
          <w:p w14:paraId="14C89915" w14:textId="77777777" w:rsidR="00005045" w:rsidRPr="00124784" w:rsidRDefault="00005045" w:rsidP="00124784">
            <w:pPr>
              <w:jc w:val="center"/>
              <w:rPr>
                <w:lang w:val="en-US"/>
              </w:rPr>
            </w:pPr>
            <w:r>
              <w:rPr>
                <w:lang w:val="en-US"/>
              </w:rPr>
              <w:t>118</w:t>
            </w:r>
          </w:p>
        </w:tc>
        <w:tc>
          <w:tcPr>
            <w:tcW w:w="1984" w:type="dxa"/>
            <w:shd w:val="clear" w:color="auto" w:fill="auto"/>
            <w:vAlign w:val="center"/>
          </w:tcPr>
          <w:p w14:paraId="6EA57598" w14:textId="77777777" w:rsidR="00005045" w:rsidRPr="00124784" w:rsidRDefault="00005045" w:rsidP="00124784">
            <w:pPr>
              <w:jc w:val="center"/>
              <w:rPr>
                <w:lang w:val="en-US"/>
              </w:rPr>
            </w:pPr>
            <w:r>
              <w:rPr>
                <w:lang w:val="en-US"/>
              </w:rPr>
              <w:t>97</w:t>
            </w:r>
          </w:p>
        </w:tc>
        <w:tc>
          <w:tcPr>
            <w:tcW w:w="1116" w:type="dxa"/>
            <w:shd w:val="clear" w:color="auto" w:fill="auto"/>
            <w:vAlign w:val="center"/>
          </w:tcPr>
          <w:p w14:paraId="5C9D468C" w14:textId="77777777" w:rsidR="00005045" w:rsidRPr="00124784" w:rsidRDefault="00005045" w:rsidP="00124784">
            <w:pPr>
              <w:jc w:val="center"/>
              <w:rPr>
                <w:lang w:val="en-US"/>
              </w:rPr>
            </w:pPr>
            <w:r>
              <w:rPr>
                <w:lang w:val="en-US"/>
              </w:rPr>
              <w:t>82.20</w:t>
            </w:r>
          </w:p>
        </w:tc>
        <w:tc>
          <w:tcPr>
            <w:tcW w:w="708" w:type="dxa"/>
            <w:shd w:val="clear" w:color="auto" w:fill="auto"/>
            <w:vAlign w:val="center"/>
          </w:tcPr>
          <w:p w14:paraId="18A84C4B" w14:textId="77777777" w:rsidR="00005045" w:rsidRPr="00124784" w:rsidRDefault="00005045" w:rsidP="00124784">
            <w:pPr>
              <w:jc w:val="center"/>
              <w:rPr>
                <w:lang w:val="en-US"/>
              </w:rPr>
            </w:pPr>
            <w:r>
              <w:rPr>
                <w:lang w:val="en-US"/>
              </w:rPr>
              <w:t>是</w:t>
            </w:r>
          </w:p>
        </w:tc>
      </w:tr>
    </w:tbl>
    <w:p w14:paraId="50F1046C" w14:textId="77777777" w:rsidR="008F3863" w:rsidRDefault="00005045" w:rsidP="008F3863">
      <w:r>
        <w:rPr>
          <w:rFonts w:hint="eastAsia"/>
          <w:lang w:val="en-US"/>
        </w:rPr>
        <w:t>说明：达标比例＝（室内外风压差大于</w:t>
      </w:r>
      <w:r>
        <w:rPr>
          <w:rFonts w:hint="eastAsia"/>
          <w:lang w:val="en-US"/>
        </w:rPr>
        <w:t>0.5Pa</w:t>
      </w:r>
      <w:r>
        <w:rPr>
          <w:rFonts w:hint="eastAsia"/>
          <w:lang w:val="en-US"/>
        </w:rPr>
        <w:t>的总数</w:t>
      </w:r>
      <w:r>
        <w:rPr>
          <w:rFonts w:hint="eastAsia"/>
          <w:lang w:val="en-US"/>
        </w:rPr>
        <w:t>/</w:t>
      </w:r>
      <w:r>
        <w:rPr>
          <w:rFonts w:hint="eastAsia"/>
          <w:lang w:val="en-US"/>
        </w:rPr>
        <w:t>可开启外窗总数）</w:t>
      </w:r>
      <w:r>
        <w:rPr>
          <w:rFonts w:hint="eastAsia"/>
          <w:lang w:val="en-US"/>
        </w:rPr>
        <w:t>*100</w:t>
      </w:r>
      <w:r>
        <w:rPr>
          <w:rFonts w:hint="eastAsia"/>
          <w:lang w:val="en-US"/>
        </w:rPr>
        <w:t>％</w:t>
      </w:r>
    </w:p>
    <w:p w14:paraId="49437B0D" w14:textId="77777777" w:rsidR="007F24B7" w:rsidRDefault="00074638" w:rsidP="007F24B7">
      <w:pPr>
        <w:rPr>
          <w:lang w:val="en-US"/>
        </w:rPr>
      </w:pPr>
      <w:bookmarkStart w:id="100" w:name="建筑外窗室内外风压差达标判定"/>
      <w:bookmarkEnd w:id="100"/>
    </w:p>
    <w:p w14:paraId="3CD47711" w14:textId="77777777" w:rsidR="008F3863" w:rsidRPr="008F3863" w:rsidRDefault="00074638" w:rsidP="00005045">
      <w:r>
        <w:rPr>
          <w:rFonts w:hint="eastAsia"/>
        </w:rPr>
        <w:t>对</w:t>
      </w:r>
      <w:r>
        <w:t>于无外</w:t>
      </w:r>
      <w:r>
        <w:rPr>
          <w:rFonts w:hint="eastAsia"/>
        </w:rPr>
        <w:t>窗</w:t>
      </w:r>
      <w:r>
        <w:t>数据的建筑，</w:t>
      </w:r>
      <w:r>
        <w:rPr>
          <w:rFonts w:hint="eastAsia"/>
        </w:rPr>
        <w:t>下表依据建筑</w:t>
      </w:r>
      <w:r>
        <w:t>外表面</w:t>
      </w:r>
      <w:r>
        <w:rPr>
          <w:rFonts w:hint="eastAsia"/>
        </w:rPr>
        <w:t>平均风压数据，相当于建筑室内外表面风压差数据，并依据标准做出达标判断：</w:t>
      </w:r>
    </w:p>
    <w:p w14:paraId="3DE89CBF" w14:textId="77777777" w:rsidR="00B32DAF" w:rsidRDefault="00074638" w:rsidP="00B32DAF">
      <w:pPr>
        <w:pStyle w:val="ac"/>
        <w:jc w:val="center"/>
      </w:pPr>
      <w:r>
        <w:rPr>
          <w:rFonts w:hint="eastAsia"/>
        </w:rPr>
        <w:t>表</w:t>
      </w:r>
      <w:r>
        <w:t xml:space="preserve"> </w:t>
      </w:r>
      <w:r>
        <w:fldChar w:fldCharType="begin"/>
      </w:r>
      <w:r>
        <w:instrText xml:space="preserve"> STYLEREF 2 \s </w:instrText>
      </w:r>
      <w:r>
        <w:fldChar w:fldCharType="separate"/>
      </w:r>
      <w:r w:rsidR="00AD68BA">
        <w:rPr>
          <w:noProof/>
        </w:rPr>
        <w:t>5.2</w:t>
      </w:r>
      <w:r>
        <w:fldChar w:fldCharType="end"/>
      </w:r>
      <w:r>
        <w:noBreakHyphen/>
      </w:r>
      <w:r>
        <w:fldChar w:fldCharType="begin"/>
      </w:r>
      <w:r>
        <w:instrText xml:space="preserve"> SEQ </w:instrText>
      </w:r>
      <w:r>
        <w:rPr>
          <w:rFonts w:hint="eastAsia"/>
        </w:rPr>
        <w:instrText>表</w:instrText>
      </w:r>
      <w:r>
        <w:instrText xml:space="preserve"> \* ARABIC \s 2 </w:instrText>
      </w:r>
      <w:r>
        <w:fldChar w:fldCharType="separate"/>
      </w:r>
      <w:r w:rsidR="00AD68BA">
        <w:rPr>
          <w:noProof/>
        </w:rPr>
        <w:t>3</w:t>
      </w:r>
      <w:r>
        <w:fldChar w:fldCharType="end"/>
      </w:r>
      <w:r>
        <w:t xml:space="preserve">  </w:t>
      </w:r>
      <w:r>
        <w:rPr>
          <w:rFonts w:hint="eastAsia"/>
        </w:rPr>
        <w:t>建筑室内外风压差达标判定表</w:t>
      </w:r>
    </w:p>
    <w:tbl>
      <w:tblPr>
        <w:tblStyle w:val="a9"/>
        <w:tblW w:w="0" w:type="auto"/>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3104"/>
        <w:gridCol w:w="1417"/>
        <w:gridCol w:w="2552"/>
        <w:gridCol w:w="1134"/>
        <w:gridCol w:w="835"/>
      </w:tblGrid>
      <w:tr w:rsidR="00B32DAF" w14:paraId="29D8F893" w14:textId="77777777" w:rsidTr="002A46C3">
        <w:tc>
          <w:tcPr>
            <w:tcW w:w="3104" w:type="dxa"/>
            <w:shd w:val="clear" w:color="auto" w:fill="E6E6E6"/>
            <w:vAlign w:val="center"/>
            <w:hideMark/>
          </w:tcPr>
          <w:p w14:paraId="1FD20F80" w14:textId="77777777" w:rsidR="00B32DAF" w:rsidRDefault="00074638">
            <w:pPr>
              <w:spacing w:line="360" w:lineRule="exact"/>
              <w:jc w:val="center"/>
              <w:rPr>
                <w:lang w:val="en-US"/>
              </w:rPr>
            </w:pPr>
            <w:r>
              <w:rPr>
                <w:rFonts w:hint="eastAsia"/>
                <w:lang w:val="en-US"/>
              </w:rPr>
              <w:t>建筑编号</w:t>
            </w:r>
          </w:p>
        </w:tc>
        <w:tc>
          <w:tcPr>
            <w:tcW w:w="1417" w:type="dxa"/>
            <w:shd w:val="clear" w:color="auto" w:fill="E6E6E6"/>
            <w:vAlign w:val="center"/>
            <w:hideMark/>
          </w:tcPr>
          <w:p w14:paraId="58A9593F" w14:textId="77777777" w:rsidR="00B32DAF" w:rsidRDefault="00074638">
            <w:pPr>
              <w:spacing w:line="360" w:lineRule="exact"/>
              <w:jc w:val="center"/>
              <w:rPr>
                <w:lang w:val="en-US"/>
              </w:rPr>
            </w:pPr>
            <w:r>
              <w:rPr>
                <w:rFonts w:hint="eastAsia"/>
                <w:lang w:val="en-US"/>
              </w:rPr>
              <w:t>建筑表面积（㎡）</w:t>
            </w:r>
          </w:p>
        </w:tc>
        <w:tc>
          <w:tcPr>
            <w:tcW w:w="2552" w:type="dxa"/>
            <w:shd w:val="clear" w:color="auto" w:fill="E6E6E6"/>
            <w:vAlign w:val="center"/>
            <w:hideMark/>
          </w:tcPr>
          <w:p w14:paraId="73D1A51E" w14:textId="77777777" w:rsidR="00B32DAF" w:rsidRDefault="00074638">
            <w:pPr>
              <w:spacing w:line="360" w:lineRule="exact"/>
              <w:jc w:val="center"/>
              <w:rPr>
                <w:lang w:val="en-US"/>
              </w:rPr>
            </w:pPr>
            <w:r>
              <w:rPr>
                <w:rFonts w:hint="eastAsia"/>
                <w:lang w:val="en-US"/>
              </w:rPr>
              <w:t>室内外风压差大于</w:t>
            </w:r>
            <w:r>
              <w:rPr>
                <w:lang w:val="en-US"/>
              </w:rPr>
              <w:t>0.5Pa</w:t>
            </w:r>
            <w:r>
              <w:rPr>
                <w:rFonts w:hint="eastAsia"/>
                <w:lang w:val="en-US"/>
              </w:rPr>
              <w:t>的建筑表面积（㎡）</w:t>
            </w:r>
          </w:p>
        </w:tc>
        <w:tc>
          <w:tcPr>
            <w:tcW w:w="1134" w:type="dxa"/>
            <w:shd w:val="clear" w:color="auto" w:fill="E6E6E6"/>
            <w:vAlign w:val="center"/>
            <w:hideMark/>
          </w:tcPr>
          <w:p w14:paraId="4CB86AEE" w14:textId="77777777" w:rsidR="00B32DAF" w:rsidRDefault="00074638">
            <w:pPr>
              <w:spacing w:line="360" w:lineRule="exact"/>
              <w:jc w:val="center"/>
              <w:rPr>
                <w:lang w:val="en-US"/>
              </w:rPr>
            </w:pPr>
            <w:r>
              <w:rPr>
                <w:rFonts w:hint="eastAsia"/>
                <w:lang w:val="en-US"/>
              </w:rPr>
              <w:t>达标比例（</w:t>
            </w:r>
            <w:r>
              <w:rPr>
                <w:lang w:val="en-US"/>
              </w:rPr>
              <w:t>%</w:t>
            </w:r>
            <w:r>
              <w:rPr>
                <w:rFonts w:hint="eastAsia"/>
                <w:lang w:val="en-US"/>
              </w:rPr>
              <w:t>）</w:t>
            </w:r>
          </w:p>
        </w:tc>
        <w:tc>
          <w:tcPr>
            <w:tcW w:w="835" w:type="dxa"/>
            <w:shd w:val="clear" w:color="auto" w:fill="E6E6E6"/>
            <w:vAlign w:val="center"/>
            <w:hideMark/>
          </w:tcPr>
          <w:p w14:paraId="59EB1030" w14:textId="77777777" w:rsidR="00B32DAF" w:rsidRDefault="00074638">
            <w:pPr>
              <w:spacing w:line="360" w:lineRule="exact"/>
              <w:jc w:val="center"/>
              <w:rPr>
                <w:lang w:val="en-US"/>
              </w:rPr>
            </w:pPr>
            <w:r>
              <w:rPr>
                <w:rFonts w:hint="eastAsia"/>
                <w:lang w:val="en-US"/>
              </w:rPr>
              <w:t>是否达标</w:t>
            </w:r>
          </w:p>
        </w:tc>
      </w:tr>
      <w:tr w:rsidR="00B32DAF" w14:paraId="70BE9E92" w14:textId="77777777" w:rsidTr="00E35946">
        <w:tc>
          <w:tcPr>
            <w:tcW w:w="3104" w:type="dxa"/>
            <w:vAlign w:val="center"/>
          </w:tcPr>
          <w:p w14:paraId="03C4F1E7" w14:textId="77777777" w:rsidR="00B32DAF" w:rsidRDefault="00074638">
            <w:pPr>
              <w:spacing w:line="360" w:lineRule="exact"/>
              <w:jc w:val="center"/>
              <w:rPr>
                <w:lang w:val="en-US"/>
              </w:rPr>
            </w:pPr>
            <w:r>
              <w:rPr>
                <w:lang w:val="en-US"/>
              </w:rPr>
              <w:t>未命名</w:t>
            </w:r>
            <w:r>
              <w:rPr>
                <w:lang w:val="en-US"/>
              </w:rPr>
              <w:t>(C59D)</w:t>
            </w:r>
          </w:p>
        </w:tc>
        <w:tc>
          <w:tcPr>
            <w:tcW w:w="1417" w:type="dxa"/>
            <w:vAlign w:val="center"/>
          </w:tcPr>
          <w:p w14:paraId="3580DDDF" w14:textId="77777777" w:rsidR="00B32DAF" w:rsidRDefault="00074638">
            <w:pPr>
              <w:spacing w:line="360" w:lineRule="exact"/>
              <w:jc w:val="center"/>
              <w:rPr>
                <w:lang w:val="en-US"/>
              </w:rPr>
            </w:pPr>
            <w:r>
              <w:rPr>
                <w:lang w:val="en-US"/>
              </w:rPr>
              <w:t>334.33</w:t>
            </w:r>
          </w:p>
        </w:tc>
        <w:tc>
          <w:tcPr>
            <w:tcW w:w="2552" w:type="dxa"/>
            <w:vAlign w:val="center"/>
          </w:tcPr>
          <w:p w14:paraId="2BCC7B45" w14:textId="77777777" w:rsidR="00B32DAF" w:rsidRDefault="00074638">
            <w:pPr>
              <w:spacing w:line="360" w:lineRule="exact"/>
              <w:jc w:val="center"/>
              <w:rPr>
                <w:lang w:val="en-US"/>
              </w:rPr>
            </w:pPr>
            <w:r>
              <w:rPr>
                <w:lang w:val="en-US"/>
              </w:rPr>
              <w:t>316.68</w:t>
            </w:r>
          </w:p>
        </w:tc>
        <w:tc>
          <w:tcPr>
            <w:tcW w:w="1134" w:type="dxa"/>
            <w:vAlign w:val="center"/>
          </w:tcPr>
          <w:p w14:paraId="5EA1D5F0" w14:textId="77777777" w:rsidR="00B32DAF" w:rsidRDefault="00074638">
            <w:pPr>
              <w:spacing w:line="360" w:lineRule="exact"/>
              <w:jc w:val="center"/>
              <w:rPr>
                <w:lang w:val="en-US"/>
              </w:rPr>
            </w:pPr>
            <w:r>
              <w:rPr>
                <w:lang w:val="en-US"/>
              </w:rPr>
              <w:t>94.72</w:t>
            </w:r>
          </w:p>
        </w:tc>
        <w:tc>
          <w:tcPr>
            <w:tcW w:w="835" w:type="dxa"/>
            <w:vAlign w:val="center"/>
          </w:tcPr>
          <w:p w14:paraId="01994A28" w14:textId="77777777" w:rsidR="00B32DAF" w:rsidRDefault="00074638">
            <w:pPr>
              <w:spacing w:line="360" w:lineRule="exact"/>
              <w:jc w:val="center"/>
              <w:rPr>
                <w:lang w:val="en-US"/>
              </w:rPr>
            </w:pPr>
            <w:r>
              <w:rPr>
                <w:lang w:val="en-US"/>
              </w:rPr>
              <w:t>是</w:t>
            </w:r>
          </w:p>
        </w:tc>
      </w:tr>
      <w:tr w:rsidR="00475E7E" w14:paraId="518B5890" w14:textId="77777777">
        <w:tc>
          <w:tcPr>
            <w:tcW w:w="3104" w:type="dxa"/>
            <w:vAlign w:val="center"/>
          </w:tcPr>
          <w:p w14:paraId="5BD6302A" w14:textId="77777777" w:rsidR="00B32DAF" w:rsidRDefault="00074638">
            <w:pPr>
              <w:spacing w:line="360" w:lineRule="exact"/>
              <w:jc w:val="center"/>
              <w:rPr>
                <w:lang w:val="en-US"/>
              </w:rPr>
            </w:pPr>
            <w:r>
              <w:rPr>
                <w:lang w:val="en-US"/>
              </w:rPr>
              <w:t>未命名</w:t>
            </w:r>
            <w:r>
              <w:rPr>
                <w:lang w:val="en-US"/>
              </w:rPr>
              <w:t>(C5A0)</w:t>
            </w:r>
          </w:p>
        </w:tc>
        <w:tc>
          <w:tcPr>
            <w:tcW w:w="1417" w:type="dxa"/>
            <w:vAlign w:val="center"/>
          </w:tcPr>
          <w:p w14:paraId="43029AA4" w14:textId="77777777" w:rsidR="00B32DAF" w:rsidRDefault="00074638">
            <w:pPr>
              <w:spacing w:line="360" w:lineRule="exact"/>
              <w:jc w:val="center"/>
              <w:rPr>
                <w:lang w:val="en-US"/>
              </w:rPr>
            </w:pPr>
            <w:r>
              <w:rPr>
                <w:lang w:val="en-US"/>
              </w:rPr>
              <w:t>18.20</w:t>
            </w:r>
          </w:p>
        </w:tc>
        <w:tc>
          <w:tcPr>
            <w:tcW w:w="2552" w:type="dxa"/>
            <w:vAlign w:val="center"/>
          </w:tcPr>
          <w:p w14:paraId="55F3682F" w14:textId="77777777" w:rsidR="00B32DAF" w:rsidRDefault="00074638">
            <w:pPr>
              <w:spacing w:line="360" w:lineRule="exact"/>
              <w:jc w:val="center"/>
              <w:rPr>
                <w:lang w:val="en-US"/>
              </w:rPr>
            </w:pPr>
            <w:r>
              <w:rPr>
                <w:lang w:val="en-US"/>
              </w:rPr>
              <w:t>18.20</w:t>
            </w:r>
          </w:p>
        </w:tc>
        <w:tc>
          <w:tcPr>
            <w:tcW w:w="1134" w:type="dxa"/>
            <w:vAlign w:val="center"/>
          </w:tcPr>
          <w:p w14:paraId="75F0AE69" w14:textId="77777777" w:rsidR="00B32DAF" w:rsidRDefault="00074638">
            <w:pPr>
              <w:spacing w:line="360" w:lineRule="exact"/>
              <w:jc w:val="center"/>
              <w:rPr>
                <w:lang w:val="en-US"/>
              </w:rPr>
            </w:pPr>
            <w:r>
              <w:rPr>
                <w:lang w:val="en-US"/>
              </w:rPr>
              <w:t>100.00</w:t>
            </w:r>
          </w:p>
        </w:tc>
        <w:tc>
          <w:tcPr>
            <w:tcW w:w="835" w:type="dxa"/>
            <w:vAlign w:val="center"/>
          </w:tcPr>
          <w:p w14:paraId="2D5FDC18" w14:textId="77777777" w:rsidR="00B32DAF" w:rsidRDefault="00074638">
            <w:pPr>
              <w:spacing w:line="360" w:lineRule="exact"/>
              <w:jc w:val="center"/>
              <w:rPr>
                <w:lang w:val="en-US"/>
              </w:rPr>
            </w:pPr>
            <w:r>
              <w:rPr>
                <w:lang w:val="en-US"/>
              </w:rPr>
              <w:t>是</w:t>
            </w:r>
          </w:p>
        </w:tc>
      </w:tr>
      <w:tr w:rsidR="00475E7E" w14:paraId="7D1547B9" w14:textId="77777777">
        <w:tc>
          <w:tcPr>
            <w:tcW w:w="3104" w:type="dxa"/>
            <w:vAlign w:val="center"/>
          </w:tcPr>
          <w:p w14:paraId="69D16FF7" w14:textId="77777777" w:rsidR="00B32DAF" w:rsidRDefault="00074638">
            <w:pPr>
              <w:spacing w:line="360" w:lineRule="exact"/>
              <w:jc w:val="center"/>
              <w:rPr>
                <w:lang w:val="en-US"/>
              </w:rPr>
            </w:pPr>
            <w:r>
              <w:rPr>
                <w:lang w:val="en-US"/>
              </w:rPr>
              <w:t>未命名</w:t>
            </w:r>
            <w:r>
              <w:rPr>
                <w:lang w:val="en-US"/>
              </w:rPr>
              <w:t>(C5A3)</w:t>
            </w:r>
          </w:p>
        </w:tc>
        <w:tc>
          <w:tcPr>
            <w:tcW w:w="1417" w:type="dxa"/>
            <w:vAlign w:val="center"/>
          </w:tcPr>
          <w:p w14:paraId="22C146E6" w14:textId="77777777" w:rsidR="00B32DAF" w:rsidRDefault="00074638">
            <w:pPr>
              <w:spacing w:line="360" w:lineRule="exact"/>
              <w:jc w:val="center"/>
              <w:rPr>
                <w:lang w:val="en-US"/>
              </w:rPr>
            </w:pPr>
            <w:r>
              <w:rPr>
                <w:lang w:val="en-US"/>
              </w:rPr>
              <w:t>93.60</w:t>
            </w:r>
          </w:p>
        </w:tc>
        <w:tc>
          <w:tcPr>
            <w:tcW w:w="2552" w:type="dxa"/>
            <w:vAlign w:val="center"/>
          </w:tcPr>
          <w:p w14:paraId="6BC9BC2B" w14:textId="77777777" w:rsidR="00B32DAF" w:rsidRDefault="00074638">
            <w:pPr>
              <w:spacing w:line="360" w:lineRule="exact"/>
              <w:jc w:val="center"/>
              <w:rPr>
                <w:lang w:val="en-US"/>
              </w:rPr>
            </w:pPr>
            <w:r>
              <w:rPr>
                <w:lang w:val="en-US"/>
              </w:rPr>
              <w:t>93.60</w:t>
            </w:r>
          </w:p>
        </w:tc>
        <w:tc>
          <w:tcPr>
            <w:tcW w:w="1134" w:type="dxa"/>
            <w:vAlign w:val="center"/>
          </w:tcPr>
          <w:p w14:paraId="3544BCED" w14:textId="77777777" w:rsidR="00B32DAF" w:rsidRDefault="00074638">
            <w:pPr>
              <w:spacing w:line="360" w:lineRule="exact"/>
              <w:jc w:val="center"/>
              <w:rPr>
                <w:lang w:val="en-US"/>
              </w:rPr>
            </w:pPr>
            <w:r>
              <w:rPr>
                <w:lang w:val="en-US"/>
              </w:rPr>
              <w:t>100.00</w:t>
            </w:r>
          </w:p>
        </w:tc>
        <w:tc>
          <w:tcPr>
            <w:tcW w:w="835" w:type="dxa"/>
            <w:vAlign w:val="center"/>
          </w:tcPr>
          <w:p w14:paraId="29109AF4" w14:textId="77777777" w:rsidR="00B32DAF" w:rsidRDefault="00074638">
            <w:pPr>
              <w:spacing w:line="360" w:lineRule="exact"/>
              <w:jc w:val="center"/>
              <w:rPr>
                <w:lang w:val="en-US"/>
              </w:rPr>
            </w:pPr>
            <w:r>
              <w:rPr>
                <w:lang w:val="en-US"/>
              </w:rPr>
              <w:t>是</w:t>
            </w:r>
          </w:p>
        </w:tc>
      </w:tr>
      <w:tr w:rsidR="00475E7E" w14:paraId="2720ECFE" w14:textId="77777777">
        <w:tc>
          <w:tcPr>
            <w:tcW w:w="3104" w:type="dxa"/>
            <w:vAlign w:val="center"/>
          </w:tcPr>
          <w:p w14:paraId="346D702E" w14:textId="77777777" w:rsidR="00B32DAF" w:rsidRDefault="00074638">
            <w:pPr>
              <w:spacing w:line="360" w:lineRule="exact"/>
              <w:jc w:val="center"/>
              <w:rPr>
                <w:lang w:val="en-US"/>
              </w:rPr>
            </w:pPr>
            <w:r>
              <w:rPr>
                <w:lang w:val="en-US"/>
              </w:rPr>
              <w:t>未命名</w:t>
            </w:r>
            <w:r>
              <w:rPr>
                <w:lang w:val="en-US"/>
              </w:rPr>
              <w:t>(C5A6)</w:t>
            </w:r>
          </w:p>
        </w:tc>
        <w:tc>
          <w:tcPr>
            <w:tcW w:w="1417" w:type="dxa"/>
            <w:vAlign w:val="center"/>
          </w:tcPr>
          <w:p w14:paraId="657564CF" w14:textId="77777777" w:rsidR="00B32DAF" w:rsidRDefault="00074638">
            <w:pPr>
              <w:spacing w:line="360" w:lineRule="exact"/>
              <w:jc w:val="center"/>
              <w:rPr>
                <w:lang w:val="en-US"/>
              </w:rPr>
            </w:pPr>
            <w:r>
              <w:rPr>
                <w:lang w:val="en-US"/>
              </w:rPr>
              <w:t>1500.24</w:t>
            </w:r>
          </w:p>
        </w:tc>
        <w:tc>
          <w:tcPr>
            <w:tcW w:w="2552" w:type="dxa"/>
            <w:vAlign w:val="center"/>
          </w:tcPr>
          <w:p w14:paraId="63A939B4" w14:textId="77777777" w:rsidR="00B32DAF" w:rsidRDefault="00074638">
            <w:pPr>
              <w:spacing w:line="360" w:lineRule="exact"/>
              <w:jc w:val="center"/>
              <w:rPr>
                <w:lang w:val="en-US"/>
              </w:rPr>
            </w:pPr>
            <w:r>
              <w:rPr>
                <w:lang w:val="en-US"/>
              </w:rPr>
              <w:t>1460.22</w:t>
            </w:r>
          </w:p>
        </w:tc>
        <w:tc>
          <w:tcPr>
            <w:tcW w:w="1134" w:type="dxa"/>
            <w:vAlign w:val="center"/>
          </w:tcPr>
          <w:p w14:paraId="6E17ACCB" w14:textId="77777777" w:rsidR="00B32DAF" w:rsidRDefault="00074638">
            <w:pPr>
              <w:spacing w:line="360" w:lineRule="exact"/>
              <w:jc w:val="center"/>
              <w:rPr>
                <w:lang w:val="en-US"/>
              </w:rPr>
            </w:pPr>
            <w:r>
              <w:rPr>
                <w:lang w:val="en-US"/>
              </w:rPr>
              <w:t>97.33</w:t>
            </w:r>
          </w:p>
        </w:tc>
        <w:tc>
          <w:tcPr>
            <w:tcW w:w="835" w:type="dxa"/>
            <w:vAlign w:val="center"/>
          </w:tcPr>
          <w:p w14:paraId="1D4CD1FF" w14:textId="77777777" w:rsidR="00B32DAF" w:rsidRDefault="00074638">
            <w:pPr>
              <w:spacing w:line="360" w:lineRule="exact"/>
              <w:jc w:val="center"/>
              <w:rPr>
                <w:lang w:val="en-US"/>
              </w:rPr>
            </w:pPr>
            <w:r>
              <w:rPr>
                <w:lang w:val="en-US"/>
              </w:rPr>
              <w:t>是</w:t>
            </w:r>
          </w:p>
        </w:tc>
      </w:tr>
      <w:tr w:rsidR="00475E7E" w14:paraId="6E8BC72E" w14:textId="77777777">
        <w:tc>
          <w:tcPr>
            <w:tcW w:w="3104" w:type="dxa"/>
            <w:vAlign w:val="center"/>
          </w:tcPr>
          <w:p w14:paraId="35309F72" w14:textId="77777777" w:rsidR="00B32DAF" w:rsidRDefault="00074638">
            <w:pPr>
              <w:spacing w:line="360" w:lineRule="exact"/>
              <w:jc w:val="center"/>
              <w:rPr>
                <w:lang w:val="en-US"/>
              </w:rPr>
            </w:pPr>
            <w:r>
              <w:rPr>
                <w:lang w:val="en-US"/>
              </w:rPr>
              <w:t>未命名</w:t>
            </w:r>
            <w:r>
              <w:rPr>
                <w:lang w:val="en-US"/>
              </w:rPr>
              <w:t>(C5A9)</w:t>
            </w:r>
          </w:p>
        </w:tc>
        <w:tc>
          <w:tcPr>
            <w:tcW w:w="1417" w:type="dxa"/>
            <w:vAlign w:val="center"/>
          </w:tcPr>
          <w:p w14:paraId="2561A3B8" w14:textId="77777777" w:rsidR="00B32DAF" w:rsidRDefault="00074638">
            <w:pPr>
              <w:spacing w:line="360" w:lineRule="exact"/>
              <w:jc w:val="center"/>
              <w:rPr>
                <w:lang w:val="en-US"/>
              </w:rPr>
            </w:pPr>
            <w:r>
              <w:rPr>
                <w:lang w:val="en-US"/>
              </w:rPr>
              <w:t>1534.28</w:t>
            </w:r>
          </w:p>
        </w:tc>
        <w:tc>
          <w:tcPr>
            <w:tcW w:w="2552" w:type="dxa"/>
            <w:vAlign w:val="center"/>
          </w:tcPr>
          <w:p w14:paraId="2DD29260" w14:textId="77777777" w:rsidR="00B32DAF" w:rsidRDefault="00074638">
            <w:pPr>
              <w:spacing w:line="360" w:lineRule="exact"/>
              <w:jc w:val="center"/>
              <w:rPr>
                <w:lang w:val="en-US"/>
              </w:rPr>
            </w:pPr>
            <w:r>
              <w:rPr>
                <w:lang w:val="en-US"/>
              </w:rPr>
              <w:t>1522.62</w:t>
            </w:r>
          </w:p>
        </w:tc>
        <w:tc>
          <w:tcPr>
            <w:tcW w:w="1134" w:type="dxa"/>
            <w:vAlign w:val="center"/>
          </w:tcPr>
          <w:p w14:paraId="02464020" w14:textId="77777777" w:rsidR="00B32DAF" w:rsidRDefault="00074638">
            <w:pPr>
              <w:spacing w:line="360" w:lineRule="exact"/>
              <w:jc w:val="center"/>
              <w:rPr>
                <w:lang w:val="en-US"/>
              </w:rPr>
            </w:pPr>
            <w:r>
              <w:rPr>
                <w:lang w:val="en-US"/>
              </w:rPr>
              <w:t>99.24</w:t>
            </w:r>
          </w:p>
        </w:tc>
        <w:tc>
          <w:tcPr>
            <w:tcW w:w="835" w:type="dxa"/>
            <w:vAlign w:val="center"/>
          </w:tcPr>
          <w:p w14:paraId="5C16B788" w14:textId="77777777" w:rsidR="00B32DAF" w:rsidRDefault="00074638">
            <w:pPr>
              <w:spacing w:line="360" w:lineRule="exact"/>
              <w:jc w:val="center"/>
              <w:rPr>
                <w:lang w:val="en-US"/>
              </w:rPr>
            </w:pPr>
            <w:r>
              <w:rPr>
                <w:lang w:val="en-US"/>
              </w:rPr>
              <w:t>是</w:t>
            </w:r>
          </w:p>
        </w:tc>
      </w:tr>
      <w:tr w:rsidR="00475E7E" w14:paraId="5FDD9AD2" w14:textId="77777777">
        <w:tc>
          <w:tcPr>
            <w:tcW w:w="3104" w:type="dxa"/>
            <w:vAlign w:val="center"/>
          </w:tcPr>
          <w:p w14:paraId="03651A57" w14:textId="77777777" w:rsidR="00B32DAF" w:rsidRDefault="00074638">
            <w:pPr>
              <w:spacing w:line="360" w:lineRule="exact"/>
              <w:jc w:val="center"/>
              <w:rPr>
                <w:lang w:val="en-US"/>
              </w:rPr>
            </w:pPr>
            <w:r>
              <w:rPr>
                <w:lang w:val="en-US"/>
              </w:rPr>
              <w:t>未命名</w:t>
            </w:r>
            <w:r>
              <w:rPr>
                <w:lang w:val="en-US"/>
              </w:rPr>
              <w:t>(C5AF)</w:t>
            </w:r>
          </w:p>
        </w:tc>
        <w:tc>
          <w:tcPr>
            <w:tcW w:w="1417" w:type="dxa"/>
            <w:vAlign w:val="center"/>
          </w:tcPr>
          <w:p w14:paraId="58B01B00" w14:textId="77777777" w:rsidR="00B32DAF" w:rsidRDefault="00074638">
            <w:pPr>
              <w:spacing w:line="360" w:lineRule="exact"/>
              <w:jc w:val="center"/>
              <w:rPr>
                <w:lang w:val="en-US"/>
              </w:rPr>
            </w:pPr>
            <w:r>
              <w:rPr>
                <w:lang w:val="en-US"/>
              </w:rPr>
              <w:t>631.42</w:t>
            </w:r>
          </w:p>
        </w:tc>
        <w:tc>
          <w:tcPr>
            <w:tcW w:w="2552" w:type="dxa"/>
            <w:vAlign w:val="center"/>
          </w:tcPr>
          <w:p w14:paraId="7708ACF5" w14:textId="77777777" w:rsidR="00B32DAF" w:rsidRDefault="00074638">
            <w:pPr>
              <w:spacing w:line="360" w:lineRule="exact"/>
              <w:jc w:val="center"/>
              <w:rPr>
                <w:lang w:val="en-US"/>
              </w:rPr>
            </w:pPr>
            <w:r>
              <w:rPr>
                <w:lang w:val="en-US"/>
              </w:rPr>
              <w:t>606.18</w:t>
            </w:r>
          </w:p>
        </w:tc>
        <w:tc>
          <w:tcPr>
            <w:tcW w:w="1134" w:type="dxa"/>
            <w:vAlign w:val="center"/>
          </w:tcPr>
          <w:p w14:paraId="22E02AAB" w14:textId="77777777" w:rsidR="00B32DAF" w:rsidRDefault="00074638">
            <w:pPr>
              <w:spacing w:line="360" w:lineRule="exact"/>
              <w:jc w:val="center"/>
              <w:rPr>
                <w:lang w:val="en-US"/>
              </w:rPr>
            </w:pPr>
            <w:r>
              <w:rPr>
                <w:lang w:val="en-US"/>
              </w:rPr>
              <w:t>96.00</w:t>
            </w:r>
          </w:p>
        </w:tc>
        <w:tc>
          <w:tcPr>
            <w:tcW w:w="835" w:type="dxa"/>
            <w:vAlign w:val="center"/>
          </w:tcPr>
          <w:p w14:paraId="0CD198BF" w14:textId="77777777" w:rsidR="00B32DAF" w:rsidRDefault="00074638">
            <w:pPr>
              <w:spacing w:line="360" w:lineRule="exact"/>
              <w:jc w:val="center"/>
              <w:rPr>
                <w:lang w:val="en-US"/>
              </w:rPr>
            </w:pPr>
            <w:r>
              <w:rPr>
                <w:lang w:val="en-US"/>
              </w:rPr>
              <w:t>是</w:t>
            </w:r>
          </w:p>
        </w:tc>
      </w:tr>
      <w:tr w:rsidR="00475E7E" w14:paraId="325E08BA" w14:textId="77777777">
        <w:tc>
          <w:tcPr>
            <w:tcW w:w="3104" w:type="dxa"/>
            <w:vAlign w:val="center"/>
          </w:tcPr>
          <w:p w14:paraId="53895669" w14:textId="77777777" w:rsidR="00B32DAF" w:rsidRDefault="00074638">
            <w:pPr>
              <w:spacing w:line="360" w:lineRule="exact"/>
              <w:jc w:val="center"/>
              <w:rPr>
                <w:lang w:val="en-US"/>
              </w:rPr>
            </w:pPr>
            <w:r>
              <w:rPr>
                <w:lang w:val="en-US"/>
              </w:rPr>
              <w:t>未命名</w:t>
            </w:r>
            <w:r>
              <w:rPr>
                <w:lang w:val="en-US"/>
              </w:rPr>
              <w:t>(C5B2)</w:t>
            </w:r>
          </w:p>
        </w:tc>
        <w:tc>
          <w:tcPr>
            <w:tcW w:w="1417" w:type="dxa"/>
            <w:vAlign w:val="center"/>
          </w:tcPr>
          <w:p w14:paraId="56C4D81B" w14:textId="77777777" w:rsidR="00B32DAF" w:rsidRDefault="00074638">
            <w:pPr>
              <w:spacing w:line="360" w:lineRule="exact"/>
              <w:jc w:val="center"/>
              <w:rPr>
                <w:lang w:val="en-US"/>
              </w:rPr>
            </w:pPr>
            <w:r>
              <w:rPr>
                <w:lang w:val="en-US"/>
              </w:rPr>
              <w:t>2.34</w:t>
            </w:r>
          </w:p>
        </w:tc>
        <w:tc>
          <w:tcPr>
            <w:tcW w:w="2552" w:type="dxa"/>
            <w:vAlign w:val="center"/>
          </w:tcPr>
          <w:p w14:paraId="58A3551B" w14:textId="77777777" w:rsidR="00B32DAF" w:rsidRDefault="00074638">
            <w:pPr>
              <w:spacing w:line="360" w:lineRule="exact"/>
              <w:jc w:val="center"/>
              <w:rPr>
                <w:lang w:val="en-US"/>
              </w:rPr>
            </w:pPr>
            <w:r>
              <w:rPr>
                <w:lang w:val="en-US"/>
              </w:rPr>
              <w:t>2.34</w:t>
            </w:r>
          </w:p>
        </w:tc>
        <w:tc>
          <w:tcPr>
            <w:tcW w:w="1134" w:type="dxa"/>
            <w:vAlign w:val="center"/>
          </w:tcPr>
          <w:p w14:paraId="0D04C9B9" w14:textId="77777777" w:rsidR="00B32DAF" w:rsidRDefault="00074638">
            <w:pPr>
              <w:spacing w:line="360" w:lineRule="exact"/>
              <w:jc w:val="center"/>
              <w:rPr>
                <w:lang w:val="en-US"/>
              </w:rPr>
            </w:pPr>
            <w:r>
              <w:rPr>
                <w:lang w:val="en-US"/>
              </w:rPr>
              <w:t>100.00</w:t>
            </w:r>
          </w:p>
        </w:tc>
        <w:tc>
          <w:tcPr>
            <w:tcW w:w="835" w:type="dxa"/>
            <w:vAlign w:val="center"/>
          </w:tcPr>
          <w:p w14:paraId="0BBB7AAD" w14:textId="77777777" w:rsidR="00B32DAF" w:rsidRDefault="00074638">
            <w:pPr>
              <w:spacing w:line="360" w:lineRule="exact"/>
              <w:jc w:val="center"/>
              <w:rPr>
                <w:lang w:val="en-US"/>
              </w:rPr>
            </w:pPr>
            <w:r>
              <w:rPr>
                <w:lang w:val="en-US"/>
              </w:rPr>
              <w:t>是</w:t>
            </w:r>
          </w:p>
        </w:tc>
      </w:tr>
      <w:tr w:rsidR="00475E7E" w14:paraId="2484FA6D" w14:textId="77777777">
        <w:tc>
          <w:tcPr>
            <w:tcW w:w="3104" w:type="dxa"/>
            <w:vAlign w:val="center"/>
          </w:tcPr>
          <w:p w14:paraId="5C81A528" w14:textId="77777777" w:rsidR="00B32DAF" w:rsidRDefault="00074638">
            <w:pPr>
              <w:spacing w:line="360" w:lineRule="exact"/>
              <w:jc w:val="center"/>
              <w:rPr>
                <w:lang w:val="en-US"/>
              </w:rPr>
            </w:pPr>
            <w:r>
              <w:rPr>
                <w:lang w:val="en-US"/>
              </w:rPr>
              <w:t>未命名</w:t>
            </w:r>
            <w:r>
              <w:rPr>
                <w:lang w:val="en-US"/>
              </w:rPr>
              <w:t>(C5B5)</w:t>
            </w:r>
          </w:p>
        </w:tc>
        <w:tc>
          <w:tcPr>
            <w:tcW w:w="1417" w:type="dxa"/>
            <w:vAlign w:val="center"/>
          </w:tcPr>
          <w:p w14:paraId="74A9C459" w14:textId="77777777" w:rsidR="00B32DAF" w:rsidRDefault="00074638">
            <w:pPr>
              <w:spacing w:line="360" w:lineRule="exact"/>
              <w:jc w:val="center"/>
              <w:rPr>
                <w:lang w:val="en-US"/>
              </w:rPr>
            </w:pPr>
            <w:r>
              <w:rPr>
                <w:lang w:val="en-US"/>
              </w:rPr>
              <w:t>1917.25</w:t>
            </w:r>
          </w:p>
        </w:tc>
        <w:tc>
          <w:tcPr>
            <w:tcW w:w="2552" w:type="dxa"/>
            <w:vAlign w:val="center"/>
          </w:tcPr>
          <w:p w14:paraId="2FDE7BDA" w14:textId="77777777" w:rsidR="00B32DAF" w:rsidRDefault="00074638">
            <w:pPr>
              <w:spacing w:line="360" w:lineRule="exact"/>
              <w:jc w:val="center"/>
              <w:rPr>
                <w:lang w:val="en-US"/>
              </w:rPr>
            </w:pPr>
            <w:r>
              <w:rPr>
                <w:lang w:val="en-US"/>
              </w:rPr>
              <w:t>1916.22</w:t>
            </w:r>
          </w:p>
        </w:tc>
        <w:tc>
          <w:tcPr>
            <w:tcW w:w="1134" w:type="dxa"/>
            <w:vAlign w:val="center"/>
          </w:tcPr>
          <w:p w14:paraId="054214DE" w14:textId="77777777" w:rsidR="00B32DAF" w:rsidRDefault="00074638">
            <w:pPr>
              <w:spacing w:line="360" w:lineRule="exact"/>
              <w:jc w:val="center"/>
              <w:rPr>
                <w:lang w:val="en-US"/>
              </w:rPr>
            </w:pPr>
            <w:r>
              <w:rPr>
                <w:lang w:val="en-US"/>
              </w:rPr>
              <w:t>99.95</w:t>
            </w:r>
          </w:p>
        </w:tc>
        <w:tc>
          <w:tcPr>
            <w:tcW w:w="835" w:type="dxa"/>
            <w:vAlign w:val="center"/>
          </w:tcPr>
          <w:p w14:paraId="532744BD" w14:textId="77777777" w:rsidR="00B32DAF" w:rsidRDefault="00074638">
            <w:pPr>
              <w:spacing w:line="360" w:lineRule="exact"/>
              <w:jc w:val="center"/>
              <w:rPr>
                <w:lang w:val="en-US"/>
              </w:rPr>
            </w:pPr>
            <w:r>
              <w:rPr>
                <w:lang w:val="en-US"/>
              </w:rPr>
              <w:t>是</w:t>
            </w:r>
          </w:p>
        </w:tc>
      </w:tr>
      <w:tr w:rsidR="00B32DAF" w14:paraId="2FC0AA30" w14:textId="77777777" w:rsidTr="00E35946">
        <w:tc>
          <w:tcPr>
            <w:tcW w:w="3104" w:type="dxa"/>
            <w:vAlign w:val="center"/>
          </w:tcPr>
          <w:p w14:paraId="1C87F36D" w14:textId="77777777" w:rsidR="00B32DAF" w:rsidRDefault="00074638">
            <w:pPr>
              <w:spacing w:line="360" w:lineRule="exact"/>
              <w:jc w:val="center"/>
              <w:rPr>
                <w:lang w:val="en-US"/>
              </w:rPr>
            </w:pPr>
            <w:r>
              <w:rPr>
                <w:lang w:val="en-US"/>
              </w:rPr>
              <w:lastRenderedPageBreak/>
              <w:t>未命名</w:t>
            </w:r>
            <w:r>
              <w:rPr>
                <w:lang w:val="en-US"/>
              </w:rPr>
              <w:t>(C5E6)</w:t>
            </w:r>
          </w:p>
        </w:tc>
        <w:tc>
          <w:tcPr>
            <w:tcW w:w="1417" w:type="dxa"/>
            <w:vAlign w:val="center"/>
          </w:tcPr>
          <w:p w14:paraId="26926F8C" w14:textId="77777777" w:rsidR="00B32DAF" w:rsidRDefault="00074638">
            <w:pPr>
              <w:spacing w:line="360" w:lineRule="exact"/>
              <w:jc w:val="center"/>
              <w:rPr>
                <w:lang w:val="en-US"/>
              </w:rPr>
            </w:pPr>
            <w:r>
              <w:rPr>
                <w:lang w:val="en-US"/>
              </w:rPr>
              <w:t>982.34</w:t>
            </w:r>
          </w:p>
        </w:tc>
        <w:tc>
          <w:tcPr>
            <w:tcW w:w="2552" w:type="dxa"/>
            <w:vAlign w:val="center"/>
          </w:tcPr>
          <w:p w14:paraId="5ACE0442" w14:textId="77777777" w:rsidR="00B32DAF" w:rsidRDefault="00074638">
            <w:pPr>
              <w:spacing w:line="360" w:lineRule="exact"/>
              <w:jc w:val="center"/>
              <w:rPr>
                <w:lang w:val="en-US"/>
              </w:rPr>
            </w:pPr>
            <w:r>
              <w:rPr>
                <w:lang w:val="en-US"/>
              </w:rPr>
              <w:t>937.48</w:t>
            </w:r>
          </w:p>
        </w:tc>
        <w:tc>
          <w:tcPr>
            <w:tcW w:w="1134" w:type="dxa"/>
            <w:vAlign w:val="center"/>
          </w:tcPr>
          <w:p w14:paraId="2C862CDF" w14:textId="77777777" w:rsidR="00B32DAF" w:rsidRDefault="00074638">
            <w:pPr>
              <w:spacing w:line="360" w:lineRule="exact"/>
              <w:jc w:val="center"/>
              <w:rPr>
                <w:lang w:val="en-US"/>
              </w:rPr>
            </w:pPr>
            <w:r>
              <w:rPr>
                <w:lang w:val="en-US"/>
              </w:rPr>
              <w:t>95.43</w:t>
            </w:r>
          </w:p>
        </w:tc>
        <w:tc>
          <w:tcPr>
            <w:tcW w:w="835" w:type="dxa"/>
            <w:vAlign w:val="center"/>
          </w:tcPr>
          <w:p w14:paraId="32743922" w14:textId="77777777" w:rsidR="00B32DAF" w:rsidRDefault="00074638">
            <w:pPr>
              <w:spacing w:line="360" w:lineRule="exact"/>
              <w:jc w:val="center"/>
              <w:rPr>
                <w:lang w:val="en-US"/>
              </w:rPr>
            </w:pPr>
            <w:r>
              <w:rPr>
                <w:lang w:val="en-US"/>
              </w:rPr>
              <w:t>是</w:t>
            </w:r>
          </w:p>
        </w:tc>
      </w:tr>
    </w:tbl>
    <w:p w14:paraId="0D4DCF4E" w14:textId="77777777" w:rsidR="002B24B9" w:rsidRDefault="00074638" w:rsidP="00B32DAF">
      <w:pPr>
        <w:rPr>
          <w:lang w:val="en-US"/>
        </w:rPr>
      </w:pPr>
      <w:r>
        <w:rPr>
          <w:rFonts w:hint="eastAsia"/>
          <w:lang w:val="en-US"/>
        </w:rPr>
        <w:t>说明：达标比例＝（室内外风压差大于</w:t>
      </w:r>
      <w:r>
        <w:rPr>
          <w:lang w:val="en-US"/>
        </w:rPr>
        <w:t>0.5Pa</w:t>
      </w:r>
      <w:r>
        <w:rPr>
          <w:rFonts w:hint="eastAsia"/>
          <w:lang w:val="en-US"/>
        </w:rPr>
        <w:t>的建筑表面积</w:t>
      </w:r>
      <w:r>
        <w:rPr>
          <w:lang w:val="en-US"/>
        </w:rPr>
        <w:t>/</w:t>
      </w:r>
      <w:r>
        <w:rPr>
          <w:rFonts w:hint="eastAsia"/>
          <w:lang w:val="en-US"/>
        </w:rPr>
        <w:t>建筑表面积）</w:t>
      </w:r>
      <w:r>
        <w:rPr>
          <w:lang w:val="en-US"/>
        </w:rPr>
        <w:t>*100</w:t>
      </w:r>
      <w:r>
        <w:rPr>
          <w:rFonts w:hint="eastAsia"/>
          <w:lang w:val="en-US"/>
        </w:rPr>
        <w:t>％</w:t>
      </w:r>
    </w:p>
    <w:p w14:paraId="7D168AF8" w14:textId="77777777" w:rsidR="007F24B7" w:rsidRDefault="00074638" w:rsidP="00053971">
      <w:bookmarkStart w:id="101" w:name="建筑室内外风压差达标判定"/>
      <w:r>
        <w:rPr>
          <w:rFonts w:hint="eastAsia"/>
        </w:rPr>
        <w:t xml:space="preserve"> </w:t>
      </w:r>
      <w:bookmarkEnd w:id="101"/>
    </w:p>
    <w:p w14:paraId="64DE4FAA" w14:textId="77777777" w:rsidR="007F24B7" w:rsidRPr="00053971" w:rsidRDefault="00074638">
      <w:pPr>
        <w:rPr>
          <w:lang w:val="en-US"/>
        </w:rPr>
      </w:pPr>
      <w:bookmarkStart w:id="102" w:name="建筑室内外风压差达标判定结论"/>
      <w:r>
        <w:rPr>
          <w:rFonts w:hint="eastAsia"/>
          <w:lang w:val="en-US"/>
        </w:rPr>
        <w:t>结论：本项目中所有建筑均满足“</w:t>
      </w:r>
      <w:r>
        <w:rPr>
          <w:rFonts w:hint="eastAsia"/>
          <w:lang w:val="en-US"/>
        </w:rPr>
        <w:t>50%</w:t>
      </w:r>
      <w:r>
        <w:rPr>
          <w:rFonts w:hint="eastAsia"/>
          <w:lang w:val="en-US"/>
        </w:rPr>
        <w:t>以上可开启外窗室内外表面的风压差大于</w:t>
      </w:r>
      <w:r>
        <w:rPr>
          <w:rFonts w:hint="eastAsia"/>
          <w:lang w:val="en-US"/>
        </w:rPr>
        <w:t>0.5Pa</w:t>
      </w:r>
      <w:r>
        <w:rPr>
          <w:rFonts w:hint="eastAsia"/>
          <w:lang w:val="en-US"/>
        </w:rPr>
        <w:t>”的要求。</w:t>
      </w:r>
      <w:bookmarkEnd w:id="102"/>
      <w:r>
        <w:rPr>
          <w:rFonts w:hint="eastAsia"/>
          <w:lang w:val="en-US"/>
        </w:rPr>
        <w:t xml:space="preserve"> </w:t>
      </w:r>
    </w:p>
    <w:p w14:paraId="3FA32B76" w14:textId="77777777" w:rsidR="00754FB6" w:rsidRPr="00754FB6" w:rsidRDefault="00FA58D9" w:rsidP="00005045">
      <w:pPr>
        <w:rPr>
          <w:lang w:val="en-US"/>
        </w:rPr>
      </w:pPr>
      <w:bookmarkStart w:id="103" w:name="其他工况"/>
      <w:bookmarkEnd w:id="103"/>
      <w:r>
        <w:rPr>
          <w:rFonts w:hint="eastAsia"/>
          <w:lang w:val="en-US"/>
        </w:rPr>
        <w:t xml:space="preserve"> </w:t>
      </w:r>
    </w:p>
    <w:p w14:paraId="71C72D9F" w14:textId="77777777" w:rsidR="00005045" w:rsidRDefault="00005045" w:rsidP="00005045">
      <w:pPr>
        <w:pStyle w:val="2"/>
      </w:pPr>
      <w:bookmarkStart w:id="104" w:name="_Toc509844764"/>
      <w:bookmarkStart w:id="105" w:name="_Toc92352322"/>
      <w:r>
        <w:rPr>
          <w:rFonts w:hint="eastAsia"/>
        </w:rPr>
        <w:t>结论</w:t>
      </w:r>
      <w:bookmarkEnd w:id="104"/>
      <w:bookmarkEnd w:id="105"/>
    </w:p>
    <w:p w14:paraId="012E3237" w14:textId="77777777" w:rsidR="00005045" w:rsidRDefault="00407998" w:rsidP="00407998">
      <w:pPr>
        <w:pStyle w:val="3"/>
      </w:pPr>
      <w:bookmarkStart w:id="106" w:name="_Toc509844767"/>
      <w:bookmarkStart w:id="107" w:name="_Toc509844768"/>
      <w:bookmarkStart w:id="108" w:name="_Toc509844769"/>
      <w:bookmarkStart w:id="109" w:name="_Toc92352323"/>
      <w:bookmarkEnd w:id="106"/>
      <w:bookmarkEnd w:id="107"/>
      <w:r w:rsidRPr="00407998">
        <w:rPr>
          <w:rFonts w:hint="eastAsia"/>
        </w:rPr>
        <w:t>过渡季、</w:t>
      </w:r>
      <w:r w:rsidR="00005045">
        <w:rPr>
          <w:rFonts w:hint="eastAsia"/>
        </w:rPr>
        <w:t>夏季</w:t>
      </w:r>
      <w:r w:rsidR="00005045" w:rsidRPr="00F74E80">
        <w:rPr>
          <w:rFonts w:hint="eastAsia"/>
        </w:rPr>
        <w:t>工况达标判断</w:t>
      </w:r>
      <w:bookmarkEnd w:id="108"/>
      <w:bookmarkEnd w:id="109"/>
    </w:p>
    <w:p w14:paraId="6449086C" w14:textId="77777777"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AD68BA">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AD68BA">
        <w:rPr>
          <w:rFonts w:ascii="黑体" w:eastAsia="黑体" w:hAnsi="黑体"/>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407998" w:rsidRPr="00407998">
        <w:rPr>
          <w:rFonts w:ascii="黑体" w:eastAsia="黑体" w:hAnsi="黑体" w:hint="eastAsia"/>
          <w:sz w:val="20"/>
          <w:szCs w:val="20"/>
        </w:rPr>
        <w:t>过渡季、</w:t>
      </w:r>
      <w:r w:rsidR="00005045" w:rsidRPr="00C72E58">
        <w:rPr>
          <w:rFonts w:ascii="黑体" w:eastAsia="黑体" w:hAnsi="黑体" w:hint="eastAsia"/>
          <w:sz w:val="20"/>
          <w:szCs w:val="20"/>
        </w:rPr>
        <w:t>夏季工况达标判断表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14:paraId="3498D6E6" w14:textId="77777777" w:rsidTr="00124784">
        <w:tc>
          <w:tcPr>
            <w:tcW w:w="1951" w:type="dxa"/>
            <w:tcBorders>
              <w:top w:val="single" w:sz="12" w:space="0" w:color="auto"/>
              <w:bottom w:val="single" w:sz="4" w:space="0" w:color="auto"/>
            </w:tcBorders>
            <w:shd w:val="clear" w:color="auto" w:fill="E6E6E6"/>
            <w:vAlign w:val="center"/>
          </w:tcPr>
          <w:p w14:paraId="60D50A06" w14:textId="77777777"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14:paraId="67EE77F8" w14:textId="77777777"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14:paraId="427D6599" w14:textId="77777777"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14:paraId="5FAF65C3" w14:textId="77777777"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14:paraId="66DFD91B" w14:textId="77777777" w:rsidR="00005045" w:rsidRPr="00124784" w:rsidRDefault="00005045" w:rsidP="00124784">
            <w:pPr>
              <w:jc w:val="center"/>
              <w:rPr>
                <w:lang w:val="en-US"/>
              </w:rPr>
            </w:pPr>
            <w:r w:rsidRPr="00124784">
              <w:rPr>
                <w:rFonts w:hint="eastAsia"/>
                <w:lang w:val="en-US"/>
              </w:rPr>
              <w:t>得分</w:t>
            </w:r>
          </w:p>
        </w:tc>
      </w:tr>
      <w:tr w:rsidR="00005045" w14:paraId="68311CC2" w14:textId="77777777" w:rsidTr="00124784">
        <w:tc>
          <w:tcPr>
            <w:tcW w:w="1951" w:type="dxa"/>
            <w:tcBorders>
              <w:top w:val="single" w:sz="4" w:space="0" w:color="auto"/>
            </w:tcBorders>
            <w:shd w:val="clear" w:color="auto" w:fill="auto"/>
            <w:vAlign w:val="center"/>
          </w:tcPr>
          <w:p w14:paraId="6678F338" w14:textId="77777777" w:rsidR="00005045" w:rsidRPr="00124784" w:rsidRDefault="00005045" w:rsidP="00124784">
            <w:pPr>
              <w:jc w:val="center"/>
              <w:rPr>
                <w:lang w:val="en-US"/>
              </w:rPr>
            </w:pPr>
            <w:r w:rsidRPr="00124784">
              <w:rPr>
                <w:rFonts w:hint="eastAsia"/>
                <w:lang w:val="en-US"/>
              </w:rPr>
              <w:t>无风区</w:t>
            </w:r>
          </w:p>
        </w:tc>
        <w:tc>
          <w:tcPr>
            <w:tcW w:w="1985" w:type="dxa"/>
            <w:vMerge w:val="restart"/>
            <w:tcBorders>
              <w:top w:val="single" w:sz="4" w:space="0" w:color="auto"/>
            </w:tcBorders>
            <w:shd w:val="clear" w:color="auto" w:fill="auto"/>
          </w:tcPr>
          <w:p w14:paraId="491797FD" w14:textId="77777777" w:rsidR="00005045" w:rsidRPr="00124784" w:rsidRDefault="00005045" w:rsidP="00897AEE">
            <w:pPr>
              <w:rPr>
                <w:lang w:val="en-US"/>
              </w:rPr>
            </w:pPr>
            <w:r w:rsidRPr="00124784">
              <w:rPr>
                <w:rFonts w:hint="eastAsia"/>
                <w:lang w:val="en-US"/>
              </w:rPr>
              <w:t>场地内人活动区</w:t>
            </w:r>
            <w:r w:rsidRPr="00124784">
              <w:rPr>
                <w:rFonts w:hint="eastAsia"/>
                <w:b/>
                <w:lang w:val="en-US"/>
              </w:rPr>
              <w:t>不出现涡旋或无风区</w:t>
            </w:r>
            <w:r w:rsidRPr="00124784">
              <w:rPr>
                <w:rFonts w:hint="eastAsia"/>
                <w:lang w:val="en-US"/>
              </w:rPr>
              <w:t>，得</w:t>
            </w:r>
            <w:r w:rsidR="00074638">
              <w:rPr>
                <w:rFonts w:hint="eastAsia"/>
                <w:lang w:val="en-US"/>
              </w:rPr>
              <w:t>3</w:t>
            </w:r>
            <w:r w:rsidRPr="00124784">
              <w:rPr>
                <w:rFonts w:hint="eastAsia"/>
                <w:lang w:val="en-US"/>
              </w:rPr>
              <w:t>分</w:t>
            </w:r>
            <w:r w:rsidRPr="00124784">
              <w:rPr>
                <w:lang w:val="en-US"/>
              </w:rPr>
              <w:t xml:space="preserve"> </w:t>
            </w:r>
          </w:p>
        </w:tc>
        <w:tc>
          <w:tcPr>
            <w:tcW w:w="1985" w:type="dxa"/>
            <w:tcBorders>
              <w:top w:val="single" w:sz="4" w:space="0" w:color="auto"/>
            </w:tcBorders>
            <w:shd w:val="clear" w:color="auto" w:fill="auto"/>
            <w:vAlign w:val="center"/>
          </w:tcPr>
          <w:p w14:paraId="292EAD49" w14:textId="77777777" w:rsidR="00005045" w:rsidRPr="00124784" w:rsidRDefault="00005045" w:rsidP="00124784">
            <w:pPr>
              <w:jc w:val="center"/>
              <w:rPr>
                <w:lang w:val="en-US"/>
              </w:rPr>
            </w:pPr>
            <w:r w:rsidRPr="00124784">
              <w:rPr>
                <w:rFonts w:hint="eastAsia"/>
                <w:lang w:val="en-US"/>
              </w:rPr>
              <w:t>人行区</w:t>
            </w:r>
            <w:bookmarkStart w:id="110" w:name="夏季无风区结果"/>
            <w:r w:rsidRPr="00AB3039">
              <w:rPr>
                <w:rFonts w:hint="eastAsia"/>
                <w:lang w:val="en-US"/>
              </w:rPr>
              <w:t>有</w:t>
            </w:r>
            <w:bookmarkEnd w:id="110"/>
            <w:r w:rsidRPr="00124784">
              <w:rPr>
                <w:rFonts w:hint="eastAsia"/>
                <w:lang w:val="en-US"/>
              </w:rPr>
              <w:t>无风区</w:t>
            </w:r>
          </w:p>
        </w:tc>
        <w:tc>
          <w:tcPr>
            <w:tcW w:w="1985" w:type="dxa"/>
            <w:vMerge w:val="restart"/>
            <w:tcBorders>
              <w:top w:val="single" w:sz="4" w:space="0" w:color="auto"/>
            </w:tcBorders>
            <w:shd w:val="clear" w:color="auto" w:fill="auto"/>
            <w:vAlign w:val="center"/>
          </w:tcPr>
          <w:p w14:paraId="7EBAA454" w14:textId="0BA9BECD" w:rsidR="00005045" w:rsidRPr="00124784" w:rsidRDefault="00005045" w:rsidP="00124784">
            <w:pPr>
              <w:jc w:val="center"/>
              <w:rPr>
                <w:lang w:val="en-US"/>
              </w:rPr>
            </w:pPr>
            <w:bookmarkStart w:id="111" w:name="夏季无风区达标判定"/>
            <w:r w:rsidRPr="00AD68BA">
              <w:rPr>
                <w:rFonts w:hint="eastAsia"/>
                <w:b/>
                <w:lang w:val="en-US"/>
              </w:rPr>
              <w:t>达标</w:t>
            </w:r>
            <w:bookmarkEnd w:id="111"/>
          </w:p>
        </w:tc>
        <w:tc>
          <w:tcPr>
            <w:tcW w:w="1416" w:type="dxa"/>
            <w:vMerge w:val="restart"/>
            <w:tcBorders>
              <w:top w:val="single" w:sz="4" w:space="0" w:color="auto"/>
            </w:tcBorders>
            <w:shd w:val="clear" w:color="auto" w:fill="auto"/>
            <w:vAlign w:val="center"/>
          </w:tcPr>
          <w:p w14:paraId="593F3069" w14:textId="7A17F550" w:rsidR="00005045" w:rsidRPr="00124784" w:rsidRDefault="00AD68BA" w:rsidP="00124784">
            <w:pPr>
              <w:jc w:val="center"/>
              <w:rPr>
                <w:lang w:val="en-US"/>
              </w:rPr>
            </w:pPr>
            <w:r>
              <w:rPr>
                <w:lang w:val="en-US"/>
              </w:rPr>
              <w:t>3</w:t>
            </w:r>
            <w:r w:rsidR="00005045" w:rsidRPr="00124784">
              <w:rPr>
                <w:rFonts w:hint="eastAsia"/>
                <w:lang w:val="en-US"/>
              </w:rPr>
              <w:t>分</w:t>
            </w:r>
          </w:p>
        </w:tc>
      </w:tr>
      <w:tr w:rsidR="00005045" w14:paraId="42098CCF" w14:textId="77777777" w:rsidTr="00124784">
        <w:tc>
          <w:tcPr>
            <w:tcW w:w="1951" w:type="dxa"/>
            <w:shd w:val="clear" w:color="auto" w:fill="auto"/>
            <w:vAlign w:val="center"/>
          </w:tcPr>
          <w:p w14:paraId="3F293EE7" w14:textId="77777777" w:rsidR="00005045" w:rsidRPr="00124784" w:rsidRDefault="00005045" w:rsidP="00124784">
            <w:pPr>
              <w:jc w:val="center"/>
              <w:rPr>
                <w:lang w:val="en-US"/>
              </w:rPr>
            </w:pPr>
            <w:r w:rsidRPr="00124784">
              <w:rPr>
                <w:rFonts w:hint="eastAsia"/>
                <w:lang w:val="en-US"/>
              </w:rPr>
              <w:t>旋涡区</w:t>
            </w:r>
          </w:p>
        </w:tc>
        <w:tc>
          <w:tcPr>
            <w:tcW w:w="1985" w:type="dxa"/>
            <w:vMerge/>
            <w:shd w:val="clear" w:color="auto" w:fill="auto"/>
          </w:tcPr>
          <w:p w14:paraId="2C5F0A7F" w14:textId="77777777" w:rsidR="00005045" w:rsidRPr="00124784" w:rsidRDefault="00005045" w:rsidP="00124784">
            <w:pPr>
              <w:jc w:val="center"/>
              <w:rPr>
                <w:lang w:val="en-US"/>
              </w:rPr>
            </w:pPr>
          </w:p>
        </w:tc>
        <w:tc>
          <w:tcPr>
            <w:tcW w:w="1985" w:type="dxa"/>
            <w:shd w:val="clear" w:color="auto" w:fill="auto"/>
            <w:vAlign w:val="center"/>
          </w:tcPr>
          <w:p w14:paraId="55227729" w14:textId="77777777" w:rsidR="00005045" w:rsidRPr="00124784" w:rsidRDefault="00005045" w:rsidP="00124784">
            <w:pPr>
              <w:jc w:val="center"/>
              <w:rPr>
                <w:lang w:val="en-US"/>
              </w:rPr>
            </w:pPr>
            <w:r w:rsidRPr="00124784">
              <w:rPr>
                <w:rFonts w:hint="eastAsia"/>
                <w:lang w:val="en-US"/>
              </w:rPr>
              <w:t>人行区</w:t>
            </w:r>
            <w:r w:rsidRPr="00AB3039">
              <w:rPr>
                <w:rFonts w:hint="eastAsia"/>
                <w:lang w:val="en-US"/>
              </w:rPr>
              <w:t>无</w:t>
            </w:r>
            <w:r w:rsidRPr="00124784">
              <w:rPr>
                <w:rFonts w:hint="eastAsia"/>
                <w:lang w:val="en-US"/>
              </w:rPr>
              <w:t>旋涡区</w:t>
            </w:r>
          </w:p>
        </w:tc>
        <w:tc>
          <w:tcPr>
            <w:tcW w:w="1985" w:type="dxa"/>
            <w:vMerge/>
            <w:shd w:val="clear" w:color="auto" w:fill="auto"/>
          </w:tcPr>
          <w:p w14:paraId="2642559C" w14:textId="77777777" w:rsidR="00005045" w:rsidRPr="00124784" w:rsidRDefault="00005045" w:rsidP="00124784">
            <w:pPr>
              <w:jc w:val="center"/>
              <w:rPr>
                <w:lang w:val="en-US"/>
              </w:rPr>
            </w:pPr>
          </w:p>
        </w:tc>
        <w:tc>
          <w:tcPr>
            <w:tcW w:w="1416" w:type="dxa"/>
            <w:vMerge/>
            <w:shd w:val="clear" w:color="auto" w:fill="auto"/>
          </w:tcPr>
          <w:p w14:paraId="59DB02DC" w14:textId="77777777" w:rsidR="00005045" w:rsidRPr="00124784" w:rsidRDefault="00005045" w:rsidP="00124784">
            <w:pPr>
              <w:jc w:val="center"/>
              <w:rPr>
                <w:lang w:val="en-US"/>
              </w:rPr>
            </w:pPr>
          </w:p>
        </w:tc>
      </w:tr>
      <w:tr w:rsidR="00005045" w14:paraId="1BC1A074" w14:textId="77777777" w:rsidTr="002C153B">
        <w:tc>
          <w:tcPr>
            <w:tcW w:w="1951" w:type="dxa"/>
            <w:shd w:val="clear" w:color="auto" w:fill="auto"/>
            <w:vAlign w:val="center"/>
          </w:tcPr>
          <w:p w14:paraId="036BC7B5" w14:textId="77777777" w:rsidR="00005045" w:rsidRPr="00124784" w:rsidRDefault="00005045" w:rsidP="00124784">
            <w:pPr>
              <w:jc w:val="center"/>
              <w:rPr>
                <w:lang w:val="en-US"/>
              </w:rPr>
            </w:pPr>
            <w:r w:rsidRPr="00124784">
              <w:rPr>
                <w:rFonts w:hint="eastAsia"/>
                <w:lang w:val="en-US"/>
              </w:rPr>
              <w:t>外窗室内外表面的风压差</w:t>
            </w:r>
          </w:p>
        </w:tc>
        <w:tc>
          <w:tcPr>
            <w:tcW w:w="1985" w:type="dxa"/>
            <w:shd w:val="clear" w:color="auto" w:fill="auto"/>
          </w:tcPr>
          <w:p w14:paraId="58D90A73" w14:textId="77777777" w:rsidR="00005045" w:rsidRPr="00124784" w:rsidRDefault="00005045" w:rsidP="00897AEE">
            <w:pPr>
              <w:jc w:val="center"/>
              <w:rPr>
                <w:lang w:val="en-US"/>
              </w:rPr>
            </w:pPr>
            <w:r w:rsidRPr="00124784">
              <w:rPr>
                <w:b/>
                <w:lang w:val="en-US"/>
              </w:rPr>
              <w:t>50%</w:t>
            </w:r>
            <w:r w:rsidRPr="00124784">
              <w:rPr>
                <w:rFonts w:hint="eastAsia"/>
                <w:b/>
                <w:lang w:val="en-US"/>
              </w:rPr>
              <w:t>以上</w:t>
            </w:r>
            <w:r w:rsidRPr="00124784">
              <w:rPr>
                <w:rFonts w:hint="eastAsia"/>
                <w:lang w:val="en-US"/>
              </w:rPr>
              <w:t>可开启外窗室内外表面的风压差</w:t>
            </w:r>
            <w:r w:rsidRPr="00124784">
              <w:rPr>
                <w:rFonts w:hint="eastAsia"/>
                <w:b/>
                <w:lang w:val="en-US"/>
              </w:rPr>
              <w:t>大于</w:t>
            </w:r>
            <w:r w:rsidRPr="00124784">
              <w:rPr>
                <w:b/>
                <w:lang w:val="en-US"/>
              </w:rPr>
              <w:t>0.5Pa</w:t>
            </w:r>
            <w:r w:rsidRPr="00124784">
              <w:rPr>
                <w:rFonts w:hint="eastAsia"/>
                <w:lang w:val="en-US"/>
              </w:rPr>
              <w:t>，得</w:t>
            </w:r>
            <w:r w:rsidR="00074638">
              <w:rPr>
                <w:rFonts w:hint="eastAsia"/>
                <w:lang w:val="en-US"/>
              </w:rPr>
              <w:t>2</w:t>
            </w:r>
            <w:r w:rsidRPr="00124784">
              <w:rPr>
                <w:rFonts w:hint="eastAsia"/>
                <w:lang w:val="en-US"/>
              </w:rPr>
              <w:t>分。</w:t>
            </w:r>
          </w:p>
        </w:tc>
        <w:tc>
          <w:tcPr>
            <w:tcW w:w="1985" w:type="dxa"/>
            <w:shd w:val="clear" w:color="auto" w:fill="auto"/>
            <w:vAlign w:val="center"/>
          </w:tcPr>
          <w:p w14:paraId="1972B140" w14:textId="77777777" w:rsidR="00005045" w:rsidRPr="00124784" w:rsidRDefault="00005045" w:rsidP="00124784">
            <w:pPr>
              <w:jc w:val="center"/>
              <w:rPr>
                <w:lang w:val="en-US"/>
              </w:rPr>
            </w:pPr>
            <w:r w:rsidRPr="00124784">
              <w:rPr>
                <w:rFonts w:hint="eastAsia"/>
                <w:b/>
                <w:lang w:val="en-US"/>
              </w:rPr>
              <w:t>可开启外窗室内外表面的风压差</w:t>
            </w:r>
            <w:bookmarkStart w:id="112" w:name="夏季窗内外风压差结果"/>
            <w:r w:rsidRPr="00AB3039">
              <w:rPr>
                <w:rFonts w:hint="eastAsia"/>
                <w:lang w:val="en-US"/>
              </w:rPr>
              <w:t>满足</w:t>
            </w:r>
            <w:bookmarkEnd w:id="112"/>
            <w:r w:rsidRPr="00124784">
              <w:rPr>
                <w:rFonts w:hint="eastAsia"/>
                <w:lang w:val="en-US"/>
              </w:rPr>
              <w:t>标准要求</w:t>
            </w:r>
          </w:p>
        </w:tc>
        <w:tc>
          <w:tcPr>
            <w:tcW w:w="1985" w:type="dxa"/>
            <w:shd w:val="clear" w:color="auto" w:fill="auto"/>
            <w:vAlign w:val="center"/>
          </w:tcPr>
          <w:p w14:paraId="6006A510" w14:textId="77777777" w:rsidR="00005045" w:rsidRPr="003D492A" w:rsidRDefault="00005045" w:rsidP="00124784">
            <w:pPr>
              <w:jc w:val="center"/>
              <w:rPr>
                <w:b/>
                <w:lang w:val="en-US"/>
              </w:rPr>
            </w:pPr>
            <w:bookmarkStart w:id="113" w:name="夏季窗内外风压差达标判定"/>
            <w:r w:rsidRPr="003D492A">
              <w:rPr>
                <w:rFonts w:hint="eastAsia"/>
                <w:b/>
                <w:lang w:val="en-US"/>
              </w:rPr>
              <w:t>达标</w:t>
            </w:r>
            <w:bookmarkEnd w:id="113"/>
          </w:p>
        </w:tc>
        <w:tc>
          <w:tcPr>
            <w:tcW w:w="1416" w:type="dxa"/>
            <w:shd w:val="clear" w:color="auto" w:fill="auto"/>
            <w:vAlign w:val="center"/>
          </w:tcPr>
          <w:p w14:paraId="79F73538" w14:textId="77777777" w:rsidR="00005045" w:rsidRPr="00124784" w:rsidRDefault="00005045" w:rsidP="00124784">
            <w:pPr>
              <w:jc w:val="center"/>
              <w:rPr>
                <w:lang w:val="en-US"/>
              </w:rPr>
            </w:pPr>
            <w:bookmarkStart w:id="114" w:name="夏季窗内外风压差得分"/>
            <w:r w:rsidRPr="00124784">
              <w:rPr>
                <w:rFonts w:hint="eastAsia"/>
                <w:lang w:val="en-US"/>
              </w:rPr>
              <w:t>2</w:t>
            </w:r>
            <w:bookmarkEnd w:id="114"/>
            <w:r w:rsidRPr="00124784">
              <w:rPr>
                <w:rFonts w:hint="eastAsia"/>
                <w:lang w:val="en-US"/>
              </w:rPr>
              <w:t>分</w:t>
            </w:r>
          </w:p>
        </w:tc>
      </w:tr>
    </w:tbl>
    <w:p w14:paraId="6E354666" w14:textId="77777777" w:rsidR="00005045" w:rsidRPr="00005045" w:rsidRDefault="00005045" w:rsidP="003747B9">
      <w:pPr>
        <w:rPr>
          <w:szCs w:val="21"/>
          <w:lang w:val="en-US"/>
        </w:rPr>
      </w:pPr>
    </w:p>
    <w:p w14:paraId="0CDAA31B" w14:textId="77777777" w:rsidR="00005045" w:rsidRPr="00005045" w:rsidRDefault="00005045" w:rsidP="001511A3">
      <w:pPr>
        <w:pStyle w:val="a0"/>
        <w:ind w:firstLineChars="0" w:firstLine="0"/>
        <w:rPr>
          <w:lang w:val="en-US"/>
        </w:rPr>
      </w:pPr>
      <w:r>
        <w:rPr>
          <w:rFonts w:hint="eastAsia"/>
          <w:lang w:val="en-US"/>
        </w:rPr>
        <w:t>综合上述达标判断详表的信息，可知本项目得分为</w:t>
      </w:r>
      <w:bookmarkStart w:id="115" w:name="总得分"/>
      <w:r>
        <w:rPr>
          <w:rFonts w:hint="eastAsia"/>
          <w:lang w:val="en-US"/>
        </w:rPr>
        <w:t>2</w:t>
      </w:r>
      <w:bookmarkEnd w:id="115"/>
      <w:r>
        <w:rPr>
          <w:rFonts w:hint="eastAsia"/>
          <w:lang w:val="en-US"/>
        </w:rPr>
        <w:t>分。</w:t>
      </w:r>
    </w:p>
    <w:sectPr w:rsidR="00005045" w:rsidRPr="00005045" w:rsidSect="001737F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D9362" w14:textId="77777777" w:rsidR="00074638" w:rsidRDefault="00074638" w:rsidP="00203A7D">
      <w:pPr>
        <w:spacing w:line="240" w:lineRule="auto"/>
      </w:pPr>
      <w:r>
        <w:separator/>
      </w:r>
    </w:p>
  </w:endnote>
  <w:endnote w:type="continuationSeparator" w:id="0">
    <w:p w14:paraId="06303761" w14:textId="77777777" w:rsidR="00074638" w:rsidRDefault="00074638"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14:paraId="5166EEAD" w14:textId="77777777" w:rsidTr="007A2D78">
      <w:tc>
        <w:tcPr>
          <w:tcW w:w="3020" w:type="dxa"/>
        </w:tcPr>
        <w:p w14:paraId="02BD658A" w14:textId="77777777" w:rsidR="001D3BB9" w:rsidRPr="00F5023B" w:rsidRDefault="00074638" w:rsidP="001D3BB9">
          <w:pPr>
            <w:pStyle w:val="a6"/>
            <w:rPr>
              <w:rFonts w:asciiTheme="minorEastAsia" w:eastAsiaTheme="minorEastAsia" w:hAnsiTheme="minorEastAsia"/>
              <w:sz w:val="20"/>
              <w:szCs w:val="21"/>
            </w:rPr>
          </w:pPr>
          <w:hyperlink r:id="rId1" w:history="1">
            <w:r w:rsidR="001D3BB9" w:rsidRPr="00F5023B">
              <w:rPr>
                <w:rStyle w:val="a8"/>
                <w:rFonts w:asciiTheme="minorEastAsia" w:eastAsiaTheme="minorEastAsia" w:hAnsiTheme="minorEastAsia"/>
                <w:sz w:val="20"/>
                <w:szCs w:val="21"/>
              </w:rPr>
              <w:t>http://www.gbsware.cn/</w:t>
            </w:r>
          </w:hyperlink>
        </w:p>
      </w:tc>
      <w:tc>
        <w:tcPr>
          <w:tcW w:w="3020" w:type="dxa"/>
        </w:tcPr>
        <w:p w14:paraId="36ED1681" w14:textId="77777777" w:rsidR="001D3BB9" w:rsidRPr="00F5023B" w:rsidRDefault="00074638" w:rsidP="001D3BB9">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B5678B">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B5678B">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14:paraId="4085359F" w14:textId="77777777" w:rsidR="001D3BB9" w:rsidRPr="00F5023B" w:rsidRDefault="001D3BB9" w:rsidP="00B84271">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20</w:t>
          </w:r>
        </w:p>
      </w:tc>
    </w:tr>
  </w:tbl>
  <w:p w14:paraId="74DF3B7C" w14:textId="77777777" w:rsidR="00820783" w:rsidRDefault="0082078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284F6" w14:textId="77777777" w:rsidR="001D3BB9" w:rsidRPr="001D3BB9" w:rsidRDefault="001D3BB9">
    <w:pPr>
      <w:pStyle w:val="a6"/>
      <w:jc w:val="center"/>
      <w:rPr>
        <w:rFonts w:asciiTheme="minorEastAsia" w:eastAsiaTheme="minorEastAsia" w:hAnsiTheme="minorEastAsia"/>
        <w:szCs w:val="21"/>
      </w:rPr>
    </w:pPr>
  </w:p>
  <w:p w14:paraId="1643A78A" w14:textId="77777777" w:rsidR="001D3BB9" w:rsidRDefault="001D3B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C146D" w14:textId="77777777" w:rsidR="00074638" w:rsidRDefault="00074638" w:rsidP="00203A7D">
      <w:pPr>
        <w:spacing w:line="240" w:lineRule="auto"/>
      </w:pPr>
      <w:r>
        <w:separator/>
      </w:r>
    </w:p>
  </w:footnote>
  <w:footnote w:type="continuationSeparator" w:id="0">
    <w:p w14:paraId="32E0D02D" w14:textId="77777777" w:rsidR="00074638" w:rsidRDefault="00074638"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C7B8F" w14:textId="77777777" w:rsidR="001D3BB9" w:rsidRPr="001D3BB9" w:rsidRDefault="001737F9" w:rsidP="001737F9">
    <w:pPr>
      <w:pStyle w:val="a4"/>
      <w:pBdr>
        <w:bottom w:val="single" w:sz="6" w:space="0" w:color="auto"/>
      </w:pBdr>
      <w:jc w:val="left"/>
    </w:pPr>
    <w:r>
      <w:rPr>
        <w:noProof/>
        <w:lang w:val="en-US"/>
      </w:rPr>
      <w:drawing>
        <wp:inline distT="0" distB="0" distL="0" distR="0" wp14:anchorId="57EABA23" wp14:editId="62F3A947">
          <wp:extent cx="866250" cy="25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D68BA"/>
    <w:rsid w:val="00005045"/>
    <w:rsid w:val="0000578F"/>
    <w:rsid w:val="0002001E"/>
    <w:rsid w:val="000219DF"/>
    <w:rsid w:val="00037A4C"/>
    <w:rsid w:val="000678A8"/>
    <w:rsid w:val="00067FD6"/>
    <w:rsid w:val="00070047"/>
    <w:rsid w:val="00073958"/>
    <w:rsid w:val="00074638"/>
    <w:rsid w:val="00081A16"/>
    <w:rsid w:val="000A23A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201812"/>
    <w:rsid w:val="00203163"/>
    <w:rsid w:val="00203A7D"/>
    <w:rsid w:val="00215EBC"/>
    <w:rsid w:val="00217F09"/>
    <w:rsid w:val="0022597C"/>
    <w:rsid w:val="002431AE"/>
    <w:rsid w:val="002555B8"/>
    <w:rsid w:val="00284FB2"/>
    <w:rsid w:val="0029328A"/>
    <w:rsid w:val="00295C3C"/>
    <w:rsid w:val="00295D20"/>
    <w:rsid w:val="002A1AF2"/>
    <w:rsid w:val="002A60F5"/>
    <w:rsid w:val="002B090C"/>
    <w:rsid w:val="002B2E78"/>
    <w:rsid w:val="002B7314"/>
    <w:rsid w:val="002C153B"/>
    <w:rsid w:val="002E702B"/>
    <w:rsid w:val="0030437C"/>
    <w:rsid w:val="0031135A"/>
    <w:rsid w:val="003121F7"/>
    <w:rsid w:val="0031365D"/>
    <w:rsid w:val="00314D29"/>
    <w:rsid w:val="00315CFC"/>
    <w:rsid w:val="00316B5F"/>
    <w:rsid w:val="00317F3B"/>
    <w:rsid w:val="00321894"/>
    <w:rsid w:val="00321CDB"/>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75E7E"/>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05E9"/>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41470"/>
    <w:rsid w:val="007446D1"/>
    <w:rsid w:val="0074750E"/>
    <w:rsid w:val="00751D7B"/>
    <w:rsid w:val="00754FB6"/>
    <w:rsid w:val="00762314"/>
    <w:rsid w:val="007628A1"/>
    <w:rsid w:val="00782889"/>
    <w:rsid w:val="00790965"/>
    <w:rsid w:val="007A20AF"/>
    <w:rsid w:val="007A5318"/>
    <w:rsid w:val="007B2D7C"/>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A48E6"/>
    <w:rsid w:val="008B115C"/>
    <w:rsid w:val="008B49CE"/>
    <w:rsid w:val="008C231A"/>
    <w:rsid w:val="008C2A0D"/>
    <w:rsid w:val="008D7355"/>
    <w:rsid w:val="008E5E54"/>
    <w:rsid w:val="00902A4F"/>
    <w:rsid w:val="00920203"/>
    <w:rsid w:val="0092087D"/>
    <w:rsid w:val="00920FEB"/>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628B2"/>
    <w:rsid w:val="00A7462A"/>
    <w:rsid w:val="00A8181B"/>
    <w:rsid w:val="00A8393F"/>
    <w:rsid w:val="00AA26C7"/>
    <w:rsid w:val="00AA47FE"/>
    <w:rsid w:val="00AB00F6"/>
    <w:rsid w:val="00AB3E6E"/>
    <w:rsid w:val="00AC7C9E"/>
    <w:rsid w:val="00AC7EEF"/>
    <w:rsid w:val="00AD1722"/>
    <w:rsid w:val="00AD239C"/>
    <w:rsid w:val="00AD68BA"/>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40158"/>
    <w:rsid w:val="00D43C46"/>
    <w:rsid w:val="00D45C26"/>
    <w:rsid w:val="00D5111E"/>
    <w:rsid w:val="00D51770"/>
    <w:rsid w:val="00D56084"/>
    <w:rsid w:val="00D62A9A"/>
    <w:rsid w:val="00D65980"/>
    <w:rsid w:val="00D9645E"/>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6856"/>
    <w:rsid w:val="00E52B53"/>
    <w:rsid w:val="00E60BFC"/>
    <w:rsid w:val="00E660D6"/>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97363"/>
    <w:rsid w:val="00FA4B87"/>
    <w:rsid w:val="00FA58D9"/>
    <w:rsid w:val="00FB28FF"/>
    <w:rsid w:val="00FB6C39"/>
    <w:rsid w:val="00FC7756"/>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B1FD75"/>
  <w15:docId w15:val="{7F0F16F3-0E1B-4882-ADFD-70BCCF803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00578F"/>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3857DF"/>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oleObject" Target="embeddings/oleObject3.bin"/><Relationship Id="rId42" Type="http://schemas.openxmlformats.org/officeDocument/2006/relationships/image" Target="media/image30.wmf"/><Relationship Id="rId47" Type="http://schemas.openxmlformats.org/officeDocument/2006/relationships/image" Target="media/image35.wmf"/><Relationship Id="rId63" Type="http://schemas.openxmlformats.org/officeDocument/2006/relationships/oleObject" Target="embeddings/oleObject4.bin"/><Relationship Id="rId68" Type="http://schemas.openxmlformats.org/officeDocument/2006/relationships/image" Target="media/image53.wmf"/><Relationship Id="rId2" Type="http://schemas.openxmlformats.org/officeDocument/2006/relationships/numbering" Target="numbering.xml"/><Relationship Id="rId16" Type="http://schemas.openxmlformats.org/officeDocument/2006/relationships/image" Target="media/image7.wmf"/><Relationship Id="rId29" Type="http://schemas.openxmlformats.org/officeDocument/2006/relationships/image" Target="media/image17.wmf"/><Relationship Id="rId11" Type="http://schemas.openxmlformats.org/officeDocument/2006/relationships/footer" Target="footer2.xm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image" Target="media/image33.wmf"/><Relationship Id="rId53" Type="http://schemas.openxmlformats.org/officeDocument/2006/relationships/image" Target="media/image41.wmf"/><Relationship Id="rId58" Type="http://schemas.openxmlformats.org/officeDocument/2006/relationships/image" Target="media/image46.wmf"/><Relationship Id="rId66" Type="http://schemas.openxmlformats.org/officeDocument/2006/relationships/image" Target="media/image52.wmf"/><Relationship Id="rId74" Type="http://schemas.openxmlformats.org/officeDocument/2006/relationships/image" Target="media/image58.png"/><Relationship Id="rId5" Type="http://schemas.openxmlformats.org/officeDocument/2006/relationships/webSettings" Target="webSettings.xml"/><Relationship Id="rId61" Type="http://schemas.openxmlformats.org/officeDocument/2006/relationships/image" Target="media/image49.wmf"/><Relationship Id="rId19" Type="http://schemas.openxmlformats.org/officeDocument/2006/relationships/oleObject" Target="embeddings/oleObject2.bin"/><Relationship Id="rId14" Type="http://schemas.openxmlformats.org/officeDocument/2006/relationships/image" Target="media/image5.png"/><Relationship Id="rId22" Type="http://schemas.openxmlformats.org/officeDocument/2006/relationships/image" Target="media/image10.png"/><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image" Target="media/image51.wmf"/><Relationship Id="rId69" Type="http://schemas.openxmlformats.org/officeDocument/2006/relationships/oleObject" Target="embeddings/oleObject7.bin"/><Relationship Id="rId8" Type="http://schemas.openxmlformats.org/officeDocument/2006/relationships/image" Target="media/image1.png"/><Relationship Id="rId51" Type="http://schemas.openxmlformats.org/officeDocument/2006/relationships/image" Target="media/image39.wmf"/><Relationship Id="rId72" Type="http://schemas.openxmlformats.org/officeDocument/2006/relationships/image" Target="media/image56.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oleObject" Target="embeddings/oleObject6.bin"/><Relationship Id="rId20" Type="http://schemas.openxmlformats.org/officeDocument/2006/relationships/image" Target="media/image9.wmf"/><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image" Target="media/image54.png"/><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1.wmf"/><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10" Type="http://schemas.openxmlformats.org/officeDocument/2006/relationships/footer" Target="footer1.xml"/><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oleObject" Target="embeddings/oleObject5.bin"/><Relationship Id="rId73" Type="http://schemas.openxmlformats.org/officeDocument/2006/relationships/image" Target="media/image57.pn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8.wmf"/><Relationship Id="rId39" Type="http://schemas.openxmlformats.org/officeDocument/2006/relationships/image" Target="media/image27.wmf"/><Relationship Id="rId34" Type="http://schemas.openxmlformats.org/officeDocument/2006/relationships/image" Target="media/image22.wmf"/><Relationship Id="rId50" Type="http://schemas.openxmlformats.org/officeDocument/2006/relationships/image" Target="media/image38.wmf"/><Relationship Id="rId55" Type="http://schemas.openxmlformats.org/officeDocument/2006/relationships/image" Target="media/image43.wmf"/><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image" Target="media/image55.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yaq\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04F88-87BB-429C-B5FB-EE09E69A1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tmp2.dotx</Template>
  <TotalTime>5</TotalTime>
  <Pages>16</Pages>
  <Words>1244</Words>
  <Characters>7095</Characters>
  <Application>Microsoft Office Word</Application>
  <DocSecurity>0</DocSecurity>
  <Lines>59</Lines>
  <Paragraphs>16</Paragraphs>
  <ScaleCrop>false</ScaleCrop>
  <Company>ths</Company>
  <LinksUpToDate>false</LinksUpToDate>
  <CharactersWithSpaces>8323</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zhyaq</dc:creator>
  <cp:keywords/>
  <dc:description/>
  <cp:lastModifiedBy>zhyaqiiii@outlook.com</cp:lastModifiedBy>
  <cp:revision>2</cp:revision>
  <cp:lastPrinted>1900-12-31T16:00:00Z</cp:lastPrinted>
  <dcterms:created xsi:type="dcterms:W3CDTF">2022-01-06T01:04:00Z</dcterms:created>
  <dcterms:modified xsi:type="dcterms:W3CDTF">2022-01-06T01:09:00Z</dcterms:modified>
</cp:coreProperties>
</file>