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>
        <w:rPr>
          <w:rFonts w:hint="eastAsia" w:ascii="宋体" w:hAnsi="宋体"/>
          <w:b/>
          <w:bCs/>
          <w:kern w:val="2"/>
          <w:sz w:val="32"/>
          <w:szCs w:val="24"/>
          <w:lang w:val="en-US"/>
        </w:rPr>
        <w:t>被动式超低能耗建筑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2022年1月6日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超低能耗PHES2022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20210808(SP1)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S039735AB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br w:type="page"/>
      </w:r>
    </w:p>
    <w:p>
      <w:pPr>
        <w:rPr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8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_Toc8252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_Toc13526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_Toc13526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_Toc21790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_Toc21790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_Toc12144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_Toc11941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_Toc11941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_Toc14062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_Toc14062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_Toc13527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_Toc10349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_Toc4253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_Toc15008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_Toc20439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_Toc13303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_Toc12817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7.2.2 </w:t>
      </w:r>
      <w:r>
        <w:rPr>
          <w:kern w:val="2"/>
          <w:szCs w:val="24"/>
          <w:lang w:val="en-US"/>
        </w:rPr>
        <w:t>百叶遮阳</w:t>
      </w:r>
      <w:r>
        <w:tab/>
      </w:r>
      <w:r>
        <w:fldChar w:fldCharType="begin"/>
      </w:r>
      <w:r>
        <w:instrText xml:space="preserve"> PAGEREF _Toc15621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_Toc15950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外门窗气密性</w:t>
      </w:r>
      <w:r>
        <w:tab/>
      </w:r>
      <w:r>
        <w:fldChar w:fldCharType="begin"/>
      </w:r>
      <w:r>
        <w:instrText xml:space="preserve"> PAGEREF _Toc32308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_Toc13487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_Toc13487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_Toc10860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_Toc19097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_Toc16148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系统参数</w:t>
      </w:r>
      <w:r>
        <w:tab/>
      </w:r>
      <w:r>
        <w:fldChar w:fldCharType="begin"/>
      </w:r>
      <w:r>
        <w:instrText xml:space="preserve"> PAGEREF _Toc5901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_Toc4503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_Toc29323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13.1.1 </w:t>
      </w:r>
      <w:r>
        <w:rPr>
          <w:kern w:val="2"/>
          <w:szCs w:val="24"/>
          <w:lang w:val="en-US"/>
        </w:rPr>
        <w:t>热水系统</w:t>
      </w:r>
      <w:r>
        <w:tab/>
      </w:r>
      <w:r>
        <w:fldChar w:fldCharType="begin"/>
      </w:r>
      <w:r>
        <w:instrText xml:space="preserve"> PAGEREF _Toc5678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_Toc28471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_Toc4595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_Toc4595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_Toc29478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能耗需求指标</w:t>
      </w:r>
      <w:r>
        <w:tab/>
      </w:r>
      <w:r>
        <w:fldChar w:fldCharType="begin"/>
      </w:r>
      <w:r>
        <w:instrText xml:space="preserve"> PAGEREF _Toc14980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_Toc3571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_Toc6079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逐月电耗</w:t>
      </w:r>
      <w:r>
        <w:tab/>
      </w:r>
      <w:r>
        <w:fldChar w:fldCharType="begin"/>
      </w:r>
      <w:r>
        <w:instrText xml:space="preserve"> PAGEREF _Toc6079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17.3 </w:t>
      </w:r>
      <w:r>
        <w:rPr>
          <w:kern w:val="2"/>
          <w:szCs w:val="24"/>
          <w:lang w:val="en-US"/>
        </w:rPr>
        <w:t>全年能耗</w:t>
      </w:r>
      <w:r>
        <w:tab/>
      </w:r>
      <w:r>
        <w:fldChar w:fldCharType="begin"/>
      </w:r>
      <w:r>
        <w:instrText xml:space="preserve"> PAGEREF _Toc11271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_Toc24668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18.1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_Toc7494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_Toc4216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_Toc4216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_Toc20990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_Toc20990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_Toc12619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_Toc12619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825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湖北-武汉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夏热冬冷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建筑面积(Ao)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13680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22          地下</w:t>
            </w:r>
            <w:bookmarkStart w:id="19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68.0m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气密性"/>
            <w: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控温期"/>
            <w:r>
              <w:t>供冷期:5.2-9.24,供暖期:11.13-3.14</w:t>
            </w:r>
          </w:p>
        </w:tc>
      </w:tr>
    </w:tbl>
    <w:p>
      <w:pPr>
        <w:pStyle w:val="2"/>
      </w:pPr>
      <w:bookmarkStart w:id="26" w:name="_Toc13526"/>
      <w:bookmarkStart w:id="27" w:name="TitleFormat"/>
      <w:r>
        <w:rPr>
          <w:rFonts w:hint="eastAsia"/>
        </w:rPr>
        <w:t>设计依据</w:t>
      </w:r>
      <w:bookmarkEnd w:id="26"/>
    </w:p>
    <w:p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r>
        <w:rPr>
          <w:kern w:val="2"/>
          <w:szCs w:val="24"/>
          <w:lang w:val="en-US"/>
        </w:rPr>
        <w:t>1. 《近零能耗建筑技术标准》(GB/T 51350-2019)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29" w:name="_Toc21790"/>
      <w:r>
        <w:rPr>
          <w:rFonts w:hint="eastAsia"/>
        </w:rPr>
        <w:t>气象数据</w:t>
      </w:r>
      <w:bookmarkEnd w:id="29"/>
    </w:p>
    <w:p>
      <w:pPr>
        <w:pStyle w:val="4"/>
      </w:pPr>
      <w:bookmarkStart w:id="30" w:name="_Toc12144"/>
      <w:r>
        <w:rPr>
          <w:rFonts w:hint="eastAsia"/>
        </w:rPr>
        <w:t>气象地点</w:t>
      </w:r>
      <w:bookmarkEnd w:id="30"/>
    </w:p>
    <w:p>
      <w:pPr>
        <w:pStyle w:val="3"/>
        <w:ind w:firstLine="420"/>
        <w:rPr>
          <w:lang w:val="en-US"/>
        </w:rPr>
      </w:pPr>
      <w:bookmarkStart w:id="31" w:name="气象数据来源"/>
      <w:r>
        <w:t>湖北-武汉, 《建筑节能气象参数标准》</w:t>
      </w:r>
    </w:p>
    <w:p>
      <w:pPr>
        <w:pStyle w:val="4"/>
      </w:pPr>
      <w:bookmarkStart w:id="32" w:name="_Toc11941"/>
      <w:r>
        <w:rPr>
          <w:rFonts w:hint="eastAsia"/>
        </w:rPr>
        <w:t>逐日干球温度表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日均干球温度变化表"/>
    </w:p>
    <w:p>
      <w:pPr>
        <w:pStyle w:val="4"/>
      </w:pPr>
      <w:bookmarkStart w:id="34" w:name="_Toc1908"/>
      <w:r>
        <w:rPr>
          <w:rFonts w:hint="eastAsia"/>
        </w:rPr>
        <w:t>逐月辐照量表</w:t>
      </w:r>
      <w:bookmarkEnd w:id="34"/>
    </w:p>
    <w:p>
      <w:pPr>
        <w:pStyle w:val="3"/>
        <w:ind w:firstLine="0" w:firstLineChars="0"/>
        <w:rPr>
          <w:lang w:val="en-US"/>
        </w:rPr>
      </w:pPr>
      <w:bookmarkStart w:id="35" w:name="逐月辐照量图表"/>
    </w:p>
    <w:p>
      <w:pPr>
        <w:pStyle w:val="4"/>
      </w:pPr>
      <w:bookmarkStart w:id="36" w:name="_Toc14062"/>
      <w:r>
        <w:rPr>
          <w:rFonts w:hint="eastAsia"/>
        </w:rPr>
        <w:t>峰值工况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07月03日14时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20.5</w:t>
            </w:r>
          </w:p>
        </w:tc>
        <w:tc>
          <w:tcPr>
            <w:vAlign w:val="center"/>
          </w:tcPr>
          <w:p>
            <w:r>
              <w:t>90.1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01月15日02时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3.6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bookmarkStart w:id="37" w:name="气象峰值工况"/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827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用陶土填充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2.560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210.0</w:t>
            </w:r>
          </w:p>
        </w:tc>
        <w:tc>
          <w:tcPr>
            <w:vAlign w:val="center"/>
          </w:tcPr>
          <w:p>
            <w:r>
              <w:t>0.3000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大孔隙的无砂混凝土(ρ=1600)</w:t>
            </w:r>
          </w:p>
        </w:tc>
        <w:tc>
          <w:tcPr>
            <w:vAlign w:val="center"/>
          </w:tcPr>
          <w:p>
            <w:r>
              <w:t>0.690</w:t>
            </w:r>
          </w:p>
        </w:tc>
        <w:tc>
          <w:tcPr>
            <w:vAlign w:val="center"/>
          </w:tcPr>
          <w:p>
            <w:r>
              <w:t>8.200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0.2250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A级 憎水膨珠保温砂浆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180.0</w:t>
            </w:r>
          </w:p>
        </w:tc>
        <w:tc>
          <w:tcPr>
            <w:vAlign w:val="center"/>
          </w:tcPr>
          <w:p>
            <w:r>
              <w:t>662.3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DB22/T496-2012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B1级 硬泡聚氨酯(PU)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2036.7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DB22/T496-2012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3527"/>
      <w:r>
        <w:rPr>
          <w:kern w:val="2"/>
          <w:szCs w:val="24"/>
          <w:lang w:val="en-US"/>
        </w:rPr>
        <w:t>屋顶</w:t>
      </w:r>
      <w:bookmarkEnd w:id="3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0349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4253"/>
      <w:r>
        <w:rPr>
          <w:kern w:val="2"/>
          <w:szCs w:val="24"/>
          <w:lang w:val="en-US"/>
        </w:rPr>
        <w:t>外墙</w:t>
      </w:r>
      <w:bookmarkEnd w:id="4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15008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用陶土填充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2.560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0.167</w:t>
            </w:r>
          </w:p>
        </w:tc>
        <w:tc>
          <w:tcPr>
            <w:vAlign w:val="center"/>
          </w:tcPr>
          <w:p>
            <w:r>
              <w:t>0.427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大孔隙的无砂混凝土(ρ=1600)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0.690</w:t>
            </w:r>
          </w:p>
        </w:tc>
        <w:tc>
          <w:tcPr>
            <w:vAlign w:val="center"/>
          </w:tcPr>
          <w:p>
            <w:r>
              <w:t>8.200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0.362</w:t>
            </w:r>
          </w:p>
        </w:tc>
        <w:tc>
          <w:tcPr>
            <w:vAlign w:val="center"/>
          </w:tcPr>
          <w:p>
            <w:r>
              <w:t>2.971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3.739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0.39, D = 4.96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21133"/>
      <w:r>
        <w:rPr>
          <w:kern w:val="2"/>
          <w:szCs w:val="24"/>
          <w:lang w:val="en-US"/>
        </w:rPr>
        <w:t>外窗热工</w:t>
      </w:r>
      <w:bookmarkEnd w:id="4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20439"/>
      <w:r>
        <w:rPr>
          <w:kern w:val="2"/>
          <w:szCs w:val="24"/>
          <w:lang w:val="en-US"/>
        </w:rPr>
        <w:t>外窗构造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3303"/>
      <w:r>
        <w:rPr>
          <w:kern w:val="2"/>
          <w:szCs w:val="24"/>
          <w:lang w:val="en-US"/>
        </w:rPr>
        <w:t>外遮阳类型</w:t>
      </w:r>
      <w:bookmarkEnd w:id="4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12817"/>
      <w:r>
        <w:rPr>
          <w:kern w:val="2"/>
          <w:szCs w:val="24"/>
          <w:lang w:val="en-US"/>
        </w:rPr>
        <w:t>平板遮阳</w:t>
      </w:r>
      <w:bookmarkEnd w:id="46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5621"/>
      <w:r>
        <w:rPr>
          <w:kern w:val="2"/>
          <w:szCs w:val="24"/>
          <w:lang w:val="en-US"/>
        </w:rPr>
        <w:t>百叶遮阳</w:t>
      </w:r>
      <w:bookmarkEnd w:id="47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5950"/>
      <w:r>
        <w:rPr>
          <w:kern w:val="2"/>
          <w:szCs w:val="24"/>
          <w:lang w:val="en-US"/>
        </w:rPr>
        <w:t>总体热工性能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368.40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278.40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278.40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180.00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1105.20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《近零能耗建筑技术标准》第6.1.5条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K和SHGC值应当符合表6.1.5-1的要求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不需要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32308"/>
      <w:r>
        <w:rPr>
          <w:kern w:val="2"/>
          <w:szCs w:val="24"/>
          <w:lang w:val="en-US"/>
        </w:rPr>
        <w:t>外门窗气密性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56"/>
        <w:gridCol w:w="2356"/>
        <w:gridCol w:w="2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户门气密性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  C0324</w:t>
            </w:r>
          </w:p>
        </w:tc>
        <w:tc>
          <w:tcPr>
            <w:vAlign w:val="center"/>
          </w:tcPr>
          <w:p>
            <w:r>
              <w:t>8级  C0324</w:t>
            </w:r>
          </w:p>
        </w:tc>
        <w:tc>
          <w:tcPr>
            <w:vAlign w:val="center"/>
          </w:tcPr>
          <w:p>
            <w:r>
              <w:t>8级  C0324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7106-2008）的8级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0" w:name="_Toc13487"/>
      <w:r>
        <w:rPr>
          <w:kern w:val="2"/>
          <w:szCs w:val="24"/>
          <w:lang w:val="en-US"/>
        </w:rPr>
        <w:t>围护结构检查结论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外门窗气密性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0860"/>
      <w:r>
        <w:rPr>
          <w:kern w:val="2"/>
          <w:szCs w:val="24"/>
          <w:lang w:val="en-US"/>
        </w:rPr>
        <w:t>房间类型</w:t>
      </w:r>
      <w:bookmarkEnd w:id="5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19097"/>
      <w:r>
        <w:rPr>
          <w:kern w:val="2"/>
          <w:szCs w:val="24"/>
          <w:lang w:val="en-US"/>
        </w:rPr>
        <w:t>房间表</w:t>
      </w:r>
      <w:bookmarkEnd w:id="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16148"/>
      <w:r>
        <w:rPr>
          <w:kern w:val="2"/>
          <w:szCs w:val="24"/>
          <w:lang w:val="en-US"/>
        </w:rPr>
        <w:t>作息时间表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4" w:name="_Toc5901"/>
      <w:r>
        <w:rPr>
          <w:kern w:val="2"/>
          <w:szCs w:val="24"/>
          <w:lang w:val="en-US"/>
        </w:rPr>
        <w:t>系统参数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3186"/>
        <w:gridCol w:w="194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全热回收效率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4503"/>
      <w:r>
        <w:rPr>
          <w:kern w:val="2"/>
          <w:szCs w:val="24"/>
          <w:lang w:val="en-US"/>
        </w:rPr>
        <w:t>照明</w:t>
      </w:r>
      <w:bookmarkEnd w:id="5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780</w:t>
            </w:r>
          </w:p>
        </w:tc>
        <w:tc>
          <w:tcPr>
            <w:vAlign w:val="center"/>
          </w:tcPr>
          <w:p>
            <w:r>
              <w:t>12197</w:t>
            </w:r>
          </w:p>
        </w:tc>
        <w:tc>
          <w:tcPr>
            <w:vAlign w:val="center"/>
          </w:tcPr>
          <w:p>
            <w:r>
              <w:t>80136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80136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29323"/>
      <w:r>
        <w:rPr>
          <w:kern w:val="2"/>
          <w:szCs w:val="24"/>
          <w:lang w:val="en-US"/>
        </w:rPr>
        <w:t>生活热水</w:t>
      </w:r>
      <w:bookmarkEnd w:id="5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5678"/>
      <w:r>
        <w:rPr>
          <w:kern w:val="2"/>
          <w:szCs w:val="24"/>
          <w:lang w:val="en-US"/>
        </w:rPr>
        <w:t>热水系统</w:t>
      </w:r>
      <w:bookmarkEnd w:id="5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3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居住</w:t>
            </w:r>
          </w:p>
        </w:tc>
        <w:tc>
          <w:tcPr>
            <w:gridSpan w:val="2"/>
            <w:vAlign w:val="center"/>
          </w:tcPr>
          <w:p>
            <w:r>
              <w:t>5</w:t>
            </w:r>
          </w:p>
        </w:tc>
        <w:tc>
          <w:tcPr>
            <w:gridSpan w:val="2"/>
            <w:vAlign w:val="center"/>
          </w:tcPr>
          <w:p>
            <w:r>
              <w:t>30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6259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1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2"/>
            <w:vAlign w:val="center"/>
          </w:tcPr>
          <w:p>
            <w:r>
              <w:t>16340</w:t>
            </w:r>
          </w:p>
        </w:tc>
        <w:tc>
          <w:tcPr>
            <w:gridSpan w:val="2"/>
            <w:vAlign w:val="center"/>
          </w:tcPr>
          <w:p>
            <w:r>
              <w:t>256</w:t>
            </w:r>
          </w:p>
        </w:tc>
        <w:tc>
          <w:tcPr>
            <w:gridSpan w:val="2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3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0"/>
            <w:vAlign w:val="center"/>
          </w:tcPr>
          <w:p>
            <w:r>
              <w:t>总计</w:t>
            </w:r>
          </w:p>
        </w:tc>
        <w:tc>
          <w:tcPr>
            <w:gridSpan w:val="3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一次能源(kWh)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锅炉</w:t>
            </w:r>
          </w:p>
        </w:tc>
        <w:tc>
          <w:tcPr>
            <w:gridSpan w:val="2"/>
            <w:vAlign w:val="center"/>
          </w:tcPr>
          <w:p>
            <w:r>
              <w:t>电</w:t>
            </w:r>
          </w:p>
        </w:tc>
        <w:tc>
          <w:tcPr>
            <w:gridSpan w:val="2"/>
            <w:vAlign w:val="center"/>
          </w:tcPr>
          <w:p>
            <w:r>
              <w:t>0.9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  <w:tc>
          <w:tcPr>
            <w:gridSpan w:val="3"/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2.使用天然气锅炉时，按照《公共建筑节能设计标准》GB50189-2015附录B.0.6中有关数据折算标煤和折电。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28471"/>
      <w:r>
        <w:rPr>
          <w:kern w:val="2"/>
          <w:szCs w:val="24"/>
          <w:lang w:val="en-US"/>
        </w:rPr>
        <w:t>电梯</w:t>
      </w:r>
      <w:bookmarkEnd w:id="5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9" w:name="_Toc4595"/>
      <w:r>
        <w:rPr>
          <w:kern w:val="2"/>
          <w:szCs w:val="24"/>
          <w:lang w:val="en-US"/>
        </w:rPr>
        <w:t>光伏发电</w:t>
      </w:r>
      <w:bookmarkEnd w:id="5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190851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190851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29478"/>
      <w:r>
        <w:rPr>
          <w:kern w:val="2"/>
          <w:szCs w:val="24"/>
          <w:lang w:val="en-US"/>
        </w:rPr>
        <w:t>风力发电</w:t>
      </w:r>
      <w:bookmarkEnd w:id="6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</w:t>
            </w:r>
            <w:r>
              <w:br w:type="textWrapping"/>
            </w:r>
            <w:r>
              <w:t>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年可利用平</w:t>
            </w:r>
            <w:r>
              <w:br w:type="textWrapping"/>
            </w:r>
            <w:r>
              <w:t>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142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14980"/>
      <w:r>
        <w:rPr>
          <w:kern w:val="2"/>
          <w:szCs w:val="24"/>
          <w:lang w:val="en-US"/>
        </w:rPr>
        <w:t>能耗需求指标</w:t>
      </w:r>
      <w:bookmarkEnd w:id="6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3571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-21.33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-10.53</w:t>
            </w:r>
          </w:p>
        </w:tc>
        <w:tc>
          <w:tcPr>
            <w:vAlign w:val="center"/>
          </w:tcPr>
          <w:p>
            <w:r>
              <w:t>6.16</w:t>
            </w:r>
          </w:p>
        </w:tc>
        <w:tc>
          <w:tcPr>
            <w:vAlign w:val="center"/>
          </w:tcPr>
          <w:p>
            <w:r>
              <w:t>-15.51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9.46</w:t>
            </w:r>
          </w:p>
        </w:tc>
        <w:tc>
          <w:tcPr>
            <w:vAlign w:val="center"/>
          </w:tcPr>
          <w:p>
            <w:r>
              <w:t>10.04</w:t>
            </w:r>
          </w:p>
        </w:tc>
        <w:tc>
          <w:tcPr>
            <w:vAlign w:val="center"/>
          </w:tcPr>
          <w:p>
            <w:r>
              <w:t>5.59</w:t>
            </w:r>
          </w:p>
        </w:tc>
        <w:tc>
          <w:tcPr>
            <w:vAlign w:val="center"/>
          </w:tcPr>
          <w:p>
            <w:r>
              <w:t>22.27</w:t>
            </w:r>
          </w:p>
        </w:tc>
        <w:tc>
          <w:tcPr>
            <w:vAlign w:val="center"/>
          </w:tcPr>
          <w:p>
            <w:r>
              <w:t>-1.35</w:t>
            </w:r>
          </w:p>
        </w:tc>
        <w:tc>
          <w:tcPr>
            <w:vAlign w:val="center"/>
          </w:tcPr>
          <w:p>
            <w:r>
              <w:t>46.01</w:t>
            </w:r>
          </w:p>
        </w:tc>
      </w:tr>
    </w:tbl>
    <w:p>
      <w:pPr>
        <w:pStyle w:val="4"/>
      </w:pPr>
      <w:bookmarkStart w:id="63" w:name="_Toc6079"/>
      <w:r>
        <w:t>逐月电耗</w:t>
      </w:r>
      <w:bookmarkEnd w:id="6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注:热水为扣减太阳能后电耗，所有数据单位kWh/㎡。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4" w:name="_Toc11271"/>
      <w:r>
        <w:rPr>
          <w:kern w:val="2"/>
          <w:szCs w:val="24"/>
          <w:lang w:val="en-US"/>
        </w:rPr>
        <w:t>全年能耗</w:t>
      </w:r>
      <w:bookmarkEnd w:id="64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2552"/>
        <w:gridCol w:w="2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65" w:name="耗冷_围护结构传热"/>
            <w:r>
              <w:t>9.46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5.59</w:t>
            </w:r>
            <w:bookmarkEnd w:id="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20.93</w:t>
            </w:r>
            <w:bookmarkEnd w:id="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10.04</w:t>
            </w:r>
            <w:bookmarkEnd w:id="2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显热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23.85</w:t>
            </w:r>
            <w:bookmarkEnd w:id="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潜热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22.16</w:t>
            </w:r>
            <w:bookmarkEnd w:id="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color w:val="FF0000"/>
              </w:rPr>
              <w:t>46.01</w:t>
            </w:r>
            <w:bookmarkEnd w:id="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38.37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-21.33</w:t>
            </w:r>
            <w:bookmarkEnd w:id="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3.64</w:t>
            </w:r>
            <w:bookmarkEnd w:id="8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-4.37</w:t>
            </w:r>
            <w:bookmarkEnd w:id="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6.55</w:t>
            </w:r>
            <w:bookmarkEnd w:id="1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color w:val="FF0000"/>
              </w:rPr>
              <w:t>15.51</w:t>
            </w:r>
            <w:bookmarkEnd w:id="1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热回收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1.35</w:t>
            </w:r>
            <w:bookmarkEnd w:id="1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6.16</w:t>
            </w:r>
            <w:bookmarkEnd w:id="1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电耗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46.01</w:t>
            </w:r>
            <w:bookmarkEnd w:id="1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7.75</w:t>
            </w:r>
            <w:bookmarkEnd w:id="1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6.57</w:t>
            </w:r>
            <w:bookmarkEnd w:id="1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风机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0.60</w:t>
            </w:r>
            <w:bookmarkEnd w:id="2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0.51</w:t>
            </w:r>
            <w:bookmarkEnd w:id="2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22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0.51</w:t>
            </w:r>
            <w:bookmarkEnd w:id="2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15.65</w:t>
            </w:r>
            <w:bookmarkEnd w:id="2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0.01</w:t>
            </w:r>
            <w:bookmarkEnd w:id="2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峰值</w:t>
            </w:r>
            <w:r>
              <w:rPr>
                <w:kern w:val="2"/>
                <w:sz w:val="21"/>
                <w:szCs w:val="24"/>
                <w:lang w:val="en-US"/>
              </w:rPr>
              <w:t>负荷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29.39</w:t>
            </w:r>
            <w:bookmarkEnd w:id="2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14.47</w:t>
            </w:r>
            <w:bookmarkEnd w:id="28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电耗(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45.28</w:t>
            </w:r>
            <w:bookmarkEnd w:id="3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color w:val="FF0000"/>
              </w:rPr>
              <w:t>117.73</w:t>
            </w:r>
            <w:bookmarkEnd w:id="3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65.00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66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67" w:name="结论"/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  <w:bookmarkEnd w:id="67"/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利用量</w:t>
            </w:r>
            <w:r>
              <w:rPr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热量</w:t>
            </w:r>
            <w:r>
              <w:rPr>
                <w:kern w:val="2"/>
                <w:sz w:val="21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  <w:r>
              <w:rPr>
                <w:kern w:val="2"/>
                <w:sz w:val="21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68" w:name="年供冷需求指标_转热量"/>
            <w:r>
              <w:t>46.01</w:t>
            </w:r>
            <w:bookmarkEnd w:id="68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  <w:r>
              <w:rPr>
                <w:kern w:val="2"/>
                <w:sz w:val="21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69" w:name="年供暖需求指标_转热量"/>
            <w:r>
              <w:t>15.51</w:t>
            </w:r>
            <w:bookmarkEnd w:id="69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</w:t>
            </w:r>
            <w:r>
              <w:rPr>
                <w:kern w:val="2"/>
                <w:sz w:val="21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0" w:name="热泵可再生能耗_转热量"/>
            <w:bookmarkEnd w:id="7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生活热水耗热量</w:t>
            </w:r>
            <w:r>
              <w:rPr>
                <w:kern w:val="2"/>
                <w:sz w:val="21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1" w:name="热水系统能耗_转热量"/>
            <w:r>
              <w:t>1.49</w:t>
            </w:r>
            <w:bookmarkEnd w:id="71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太阳能供热</w:t>
            </w:r>
            <w:r>
              <w:rPr>
                <w:kern w:val="2"/>
                <w:sz w:val="21"/>
                <w:szCs w:val="24"/>
                <w:lang w:val="en-US"/>
              </w:rPr>
              <w:t>EPw,sol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2" w:name="太阳能能耗_转热量"/>
            <w:r>
              <w:t>1.49</w:t>
            </w:r>
            <w:bookmarkEnd w:id="7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照明能耗</w:t>
            </w:r>
            <w:r>
              <w:rPr>
                <w:kern w:val="2"/>
                <w:sz w:val="21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3" w:name="照明能耗_转热量"/>
            <w:r>
              <w:t>17.08</w:t>
            </w:r>
            <w:bookmarkEnd w:id="73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  <w:r>
              <w:rPr>
                <w:kern w:val="2"/>
                <w:sz w:val="21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4" w:name="光伏能耗_转热量"/>
            <w:r>
              <w:t>40.69</w:t>
            </w:r>
            <w:bookmarkEnd w:id="7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电梯能耗</w:t>
            </w:r>
            <w:r>
              <w:rPr>
                <w:kern w:val="2"/>
                <w:sz w:val="21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5" w:name="动力系统能耗_转热量"/>
            <w:r>
              <w:t>0.00</w:t>
            </w:r>
            <w:bookmarkEnd w:id="75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  <w:r>
              <w:rPr>
                <w:kern w:val="2"/>
                <w:sz w:val="21"/>
                <w:szCs w:val="24"/>
                <w:lang w:val="en-US"/>
              </w:rPr>
              <w:t>Ew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6" w:name="风力能耗_转热量"/>
            <w:r>
              <w:t>0.03</w:t>
            </w:r>
            <w:bookmarkEnd w:id="7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7" w:name="能耗需求量合计"/>
            <w:r>
              <w:t>80.09</w:t>
            </w:r>
            <w:bookmarkEnd w:id="77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8" w:name="可再生利用量合计"/>
            <w:r>
              <w:t>42.21</w:t>
            </w:r>
            <w:bookmarkEnd w:id="7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79" w:name="可再生能源利用率"/>
            <w:r>
              <w:t>53%</w:t>
            </w:r>
            <w:bookmarkEnd w:id="79"/>
          </w:p>
        </w:tc>
      </w:tr>
    </w:tbl>
    <w:p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0" w:name="_Toc24668"/>
      <w:r>
        <w:rPr>
          <w:kern w:val="2"/>
          <w:szCs w:val="24"/>
          <w:lang w:val="en-US"/>
        </w:rPr>
        <w:t>附录</w:t>
      </w:r>
      <w:bookmarkEnd w:id="80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1" w:name="_Toc7494"/>
      <w:r>
        <w:rPr>
          <w:kern w:val="2"/>
          <w:szCs w:val="24"/>
          <w:lang w:val="en-US"/>
        </w:rPr>
        <w:t>工作日/节假日人员逐时在室率(%)</w:t>
      </w:r>
      <w:bookmarkEnd w:id="8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r>
        <w:t>注：上行：工作日；下行：节假日</w:t>
      </w:r>
    </w:p>
    <w:p>
      <w:pPr>
        <w:pStyle w:val="4"/>
      </w:pPr>
      <w:bookmarkStart w:id="82" w:name="_Toc4216"/>
      <w:r>
        <w:t>工作日/节假日照明开关时间表(%)</w:t>
      </w:r>
      <w:bookmarkEnd w:id="8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3" w:name="_Toc20990"/>
      <w:r>
        <w:t>工作日/节假日设备逐时使用率(%)</w:t>
      </w:r>
      <w:bookmarkEnd w:id="8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4" w:name="_Toc12619"/>
      <w:r>
        <w:t>工作日/节假日空调系统运行时间表(1:开,0:关)</w:t>
      </w:r>
      <w:bookmarkEnd w:id="84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65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" miterlimit="8" joinstyle="miter"/>
              <v:imagedata o:title=""/>
              <o:lock v:ext="edit" aspectratio="f"/>
            </v:rect>
          </w:pict>
        </mc:Fallback>
      </mc:AlternateContent>
    </w: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5C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被动式超低能耗居建报告.dotx</Template>
  <Company>ths</Company>
  <Pages>4</Pages>
  <Words>899</Words>
  <Characters>5129</Characters>
  <Lines>42</Lines>
  <Paragraphs>12</Paragraphs>
  <TotalTime>0</TotalTime>
  <ScaleCrop>false</ScaleCrop>
  <LinksUpToDate>false</LinksUpToDate>
  <CharactersWithSpaces>6016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2018-03-15T03:24:00Z</dcterms:created>
  <dc:creator>wxk</dc:creator>
  <cp:lastModifiedBy>(,,•́ . •̀,,)</cp:lastModifiedBy>
  <cp:lastPrinted>2411-12-31T16:00:00Z</cp:lastPrinted>
  <dcterms:modified xsi:type="dcterms:W3CDTF">2022-01-06T07:50:19Z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FCBEDAD8078C4738A82BE3237F1BF8A7</vt:lpwstr>
  </property>
</Properties>
</file>