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eg" ContentType="image/jpeg"/>
  <Default Extension="wmf" ContentType="image/x-wmf"/>
  <Default Extension="png" ContentType="image/png"/>
  <Default Extension="jpg" ContentType="image/jp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63583F" w:rsidRDefault="00D40158" w:rsidP="00D40158">
      <w:pPr>
        <w:spacing w:beforeLines="100" w:before="312" w:line="180" w:lineRule="atLeast"/>
        <w:rPr>
          <w:b/>
          <w:bCs/>
          <w:sz w:val="72"/>
          <w:szCs w:val="72"/>
        </w:rPr>
      </w:pPr>
      <w:r w:rsidRPr="0063583F">
        <w:rPr>
          <w:rFonts w:hint="eastAsia"/>
          <w:b/>
          <w:bCs/>
          <w:sz w:val="72"/>
          <w:szCs w:val="72"/>
        </w:rPr>
        <w:t>建筑</w:t>
      </w:r>
      <w:r w:rsidR="00075C7F" w:rsidRPr="0063583F">
        <w:rPr>
          <w:rFonts w:hint="eastAsia"/>
          <w:b/>
          <w:bCs/>
          <w:sz w:val="72"/>
          <w:szCs w:val="72"/>
        </w:rPr>
        <w:t>采光分</w:t>
      </w:r>
      <w:r w:rsidR="003A2B52" w:rsidRPr="0063583F">
        <w:rPr>
          <w:rFonts w:hint="eastAsia"/>
          <w:b/>
          <w:bCs/>
          <w:sz w:val="72"/>
          <w:szCs w:val="72"/>
        </w:rPr>
        <w:t>析</w:t>
      </w:r>
      <w:r w:rsidRPr="0063583F">
        <w:rPr>
          <w:rFonts w:hint="eastAsia"/>
          <w:b/>
          <w:bCs/>
          <w:sz w:val="72"/>
          <w:szCs w:val="72"/>
        </w:rPr>
        <w:t>报告书</w:t>
      </w:r>
    </w:p>
    <w:p w:rsidR="00D40158" w:rsidRDefault="00D40158" w:rsidP="00D40158">
      <w:pPr>
        <w:spacing w:line="180" w:lineRule="atLeast"/>
        <w:rPr>
          <w:rFonts w:ascii="宋体" w:hAnsi="宋体"/>
          <w:b/>
          <w:bCs/>
          <w:szCs w:val="21"/>
          <w:lang w:val="en-US"/>
        </w:rPr>
      </w:pPr>
    </w:p>
    <w:p w:rsidR="00083664" w:rsidRDefault="00083664" w:rsidP="00D40158">
      <w:pPr>
        <w:spacing w:line="180" w:lineRule="atLeast"/>
        <w:rPr>
          <w:rFonts w:ascii="宋体" w:hAnsi="宋体"/>
          <w:b/>
          <w:bCs/>
          <w:szCs w:val="21"/>
          <w:lang w:val="en-US"/>
        </w:rPr>
      </w:pPr>
    </w:p>
    <w:p w:rsidR="00083664" w:rsidRPr="00CE28AA" w:rsidRDefault="00083664" w:rsidP="00D40158">
      <w:pPr>
        <w:spacing w:line="180" w:lineRule="atLeast"/>
        <w:rPr>
          <w:rFonts w:ascii="宋体" w:hAnsi="宋体"/>
          <w:b/>
          <w:bCs/>
          <w:szCs w:val="21"/>
          <w:lang w:val="en-US"/>
        </w:rPr>
      </w:pPr>
    </w:p>
    <w:p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63583F" w:rsidTr="00816B29">
        <w:trPr>
          <w:jc w:val="center"/>
        </w:trPr>
        <w:tc>
          <w:tcPr>
            <w:tcW w:w="1800" w:type="dxa"/>
            <w:tcBorders>
              <w:top w:val="single" w:sz="12" w:space="0" w:color="auto"/>
              <w:bottom w:val="single" w:sz="6" w:space="0" w:color="auto"/>
            </w:tcBorders>
            <w:shd w:val="clear" w:color="auto" w:fill="E6E6E6"/>
          </w:tcPr>
          <w:p w:rsidR="00D40158" w:rsidRPr="005F56FE" w:rsidRDefault="00D40158" w:rsidP="00C97E25">
            <w:pPr>
              <w:pStyle w:val="a4"/>
              <w:pBdr>
                <w:bottom w:val="none" w:sz="0" w:space="0" w:color="auto"/>
              </w:pBdr>
              <w:tabs>
                <w:tab w:val="clear" w:pos="4153"/>
                <w:tab w:val="clear" w:pos="8306"/>
              </w:tabs>
              <w:snapToGrid/>
              <w:jc w:val="both"/>
              <w:rPr>
                <w:sz w:val="21"/>
                <w:szCs w:val="21"/>
              </w:rPr>
            </w:pPr>
            <w:r w:rsidRPr="005F56FE">
              <w:rPr>
                <w:rFonts w:hint="eastAsia"/>
                <w:sz w:val="21"/>
                <w:szCs w:val="21"/>
              </w:rPr>
              <w:t>工程名称</w:t>
            </w:r>
          </w:p>
        </w:tc>
        <w:tc>
          <w:tcPr>
            <w:tcW w:w="3780" w:type="dxa"/>
          </w:tcPr>
          <w:p w:rsidR="00D40158" w:rsidRPr="0063583F" w:rsidRDefault="00D40158" w:rsidP="000E2F59">
            <w:pPr>
              <w:pStyle w:val="a0"/>
              <w:jc w:val="center"/>
            </w:pPr>
            <w:bookmarkStart w:id="0" w:name="工程名称"/>
            <w:bookmarkEnd w:id="0"/>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设计编号</w:t>
            </w:r>
          </w:p>
        </w:tc>
        <w:tc>
          <w:tcPr>
            <w:tcW w:w="3780" w:type="dxa"/>
          </w:tcPr>
          <w:p w:rsidR="00D40158" w:rsidRPr="0063583F" w:rsidRDefault="00D40158" w:rsidP="000E2F59">
            <w:pPr>
              <w:pStyle w:val="a0"/>
              <w:jc w:val="center"/>
            </w:pPr>
            <w:bookmarkStart w:id="1" w:name="设计编号"/>
            <w:bookmarkEnd w:id="1"/>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建设单位</w:t>
            </w:r>
          </w:p>
        </w:tc>
        <w:tc>
          <w:tcPr>
            <w:tcW w:w="3780" w:type="dxa"/>
          </w:tcPr>
          <w:p w:rsidR="00D40158" w:rsidRPr="0063583F" w:rsidRDefault="00D40158" w:rsidP="000E2F59">
            <w:pPr>
              <w:pStyle w:val="a0"/>
              <w:jc w:val="center"/>
            </w:pPr>
            <w:bookmarkStart w:id="2" w:name="建设单位"/>
            <w:bookmarkEnd w:id="2"/>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设计单位</w:t>
            </w:r>
          </w:p>
        </w:tc>
        <w:tc>
          <w:tcPr>
            <w:tcW w:w="3780" w:type="dxa"/>
          </w:tcPr>
          <w:p w:rsidR="00D40158" w:rsidRPr="0063583F" w:rsidRDefault="00D40158" w:rsidP="000E2F59">
            <w:pPr>
              <w:pStyle w:val="a0"/>
              <w:jc w:val="center"/>
            </w:pPr>
            <w:bookmarkStart w:id="3" w:name="设计单位"/>
            <w:bookmarkEnd w:id="3"/>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审 核 人</w:t>
            </w:r>
          </w:p>
        </w:tc>
        <w:tc>
          <w:tcPr>
            <w:tcW w:w="3780" w:type="dxa"/>
          </w:tcPr>
          <w:p w:rsidR="00D40158" w:rsidRPr="0063583F" w:rsidRDefault="00D40158" w:rsidP="000E2F59">
            <w:pPr>
              <w:pStyle w:val="a0"/>
              <w:jc w:val="center"/>
            </w:pPr>
            <w:bookmarkStart w:id="4" w:name="审核人"/>
            <w:bookmarkEnd w:id="4"/>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审 定 人</w:t>
            </w:r>
          </w:p>
        </w:tc>
        <w:tc>
          <w:tcPr>
            <w:tcW w:w="3780" w:type="dxa"/>
          </w:tcPr>
          <w:p w:rsidR="00D40158" w:rsidRPr="0063583F" w:rsidRDefault="00D40158" w:rsidP="000E2F59">
            <w:pPr>
              <w:pStyle w:val="a0"/>
              <w:jc w:val="center"/>
            </w:pPr>
            <w:bookmarkStart w:id="5" w:name="审定人"/>
            <w:bookmarkEnd w:id="5"/>
          </w:p>
        </w:tc>
      </w:tr>
      <w:tr w:rsidR="00D40158" w:rsidRPr="0063583F" w:rsidTr="00816B29">
        <w:trPr>
          <w:jc w:val="center"/>
        </w:trPr>
        <w:tc>
          <w:tcPr>
            <w:tcW w:w="1800" w:type="dxa"/>
            <w:tcBorders>
              <w:top w:val="single" w:sz="6" w:space="0" w:color="auto"/>
              <w:bottom w:val="single" w:sz="12" w:space="0" w:color="auto"/>
            </w:tcBorders>
            <w:shd w:val="clear" w:color="auto" w:fill="E6E6E6"/>
          </w:tcPr>
          <w:p w:rsidR="00D40158" w:rsidRPr="005F56FE" w:rsidRDefault="004F181A" w:rsidP="00C97E25">
            <w:pPr>
              <w:jc w:val="both"/>
              <w:rPr>
                <w:sz w:val="21"/>
                <w:szCs w:val="21"/>
              </w:rPr>
            </w:pPr>
            <w:r w:rsidRPr="005F56FE">
              <w:rPr>
                <w:rFonts w:hint="eastAsia"/>
                <w:sz w:val="21"/>
                <w:szCs w:val="21"/>
              </w:rPr>
              <w:t>计算</w:t>
            </w:r>
            <w:r w:rsidR="00D40158" w:rsidRPr="005F56FE">
              <w:rPr>
                <w:rFonts w:hint="eastAsia"/>
                <w:sz w:val="21"/>
                <w:szCs w:val="21"/>
              </w:rPr>
              <w:t>日期</w:t>
            </w:r>
          </w:p>
        </w:tc>
        <w:tc>
          <w:tcPr>
            <w:tcW w:w="3780" w:type="dxa"/>
          </w:tcPr>
          <w:p w:rsidR="00D40158" w:rsidRPr="0063583F" w:rsidRDefault="00D40158" w:rsidP="000E2F59">
            <w:pPr>
              <w:pStyle w:val="a0"/>
              <w:jc w:val="center"/>
            </w:pPr>
            <w:bookmarkStart w:id="6" w:name="计算日期"/>
            <w:r>
              <w:t>2022年1月5日</w:t>
            </w:r>
            <w:bookmarkEnd w:id="6"/>
          </w:p>
        </w:tc>
      </w:tr>
    </w:tbl>
    <w:p w:rsidR="001E049F" w:rsidRPr="0063583F" w:rsidRDefault="001E049F" w:rsidP="00B41640">
      <w:pPr>
        <w:rPr>
          <w:b/>
          <w:bCs/>
          <w:sz w:val="30"/>
          <w:szCs w:val="32"/>
        </w:rPr>
      </w:pPr>
    </w:p>
    <w:p w:rsidR="00555634" w:rsidRPr="0063583F" w:rsidRDefault="00555634" w:rsidP="00B41640">
      <w:pPr>
        <w:rPr>
          <w:b/>
          <w:bCs/>
          <w:sz w:val="30"/>
          <w:szCs w:val="32"/>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2171928" cy="2171928"/>
            <wp:effectExtent l="0" t="0" r="0" b="0"/>
            <wp:docPr id="8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bdd6d6197a441e"/>
                    <a:stretch>
                      <a:fillRect/>
                    </a:stretch>
                  </pic:blipFill>
                  <pic:spPr>
                    <a:xfrm>
                      <a:off x="0" y="0"/>
                      <a:ext cx="2171928" cy="2171928"/>
                    </a:xfrm>
                    <a:prstGeom prst="rect">
                      <a:avLst/>
                    </a:prstGeom>
                  </pic:spPr>
                </pic:pic>
              </a:graphicData>
            </a:graphic>
          </wp:inline>
        </drawing>
      </w:r>
    </w:p>
    <w:p>
      <w:pPr>
        <w:rPr>
          <w:b/>
          <w:bCs/>
          <w:sz w:val="30"/>
          <w:szCs w:val="32"/>
        </w:rPr>
      </w:pPr>
    </w:p>
    <w:p w:rsidR="00083664" w:rsidRPr="0063583F" w:rsidRDefault="00083664" w:rsidP="00B41640">
      <w:pPr>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63583F" w:rsidTr="00816B29">
        <w:trPr>
          <w:cantSplit/>
          <w:trHeight w:hRule="exact" w:val="340"/>
        </w:trPr>
        <w:tc>
          <w:tcPr>
            <w:tcW w:w="1800" w:type="dxa"/>
            <w:shd w:val="clear" w:color="auto" w:fill="E6E6E6"/>
            <w:vAlign w:val="center"/>
          </w:tcPr>
          <w:p w:rsidR="00C67778" w:rsidRPr="005F56FE" w:rsidRDefault="00C67778" w:rsidP="00F75DD1">
            <w:pPr>
              <w:pStyle w:val="a4"/>
              <w:pBdr>
                <w:bottom w:val="none" w:sz="0" w:space="0" w:color="auto"/>
              </w:pBdr>
              <w:tabs>
                <w:tab w:val="clear" w:pos="4153"/>
                <w:tab w:val="clear" w:pos="8306"/>
              </w:tabs>
              <w:snapToGrid/>
              <w:jc w:val="both"/>
              <w:rPr>
                <w:sz w:val="21"/>
              </w:rPr>
            </w:pPr>
            <w:r w:rsidRPr="005F56FE">
              <w:rPr>
                <w:rFonts w:hint="eastAsia"/>
                <w:sz w:val="21"/>
              </w:rPr>
              <w:t>采用软件</w:t>
            </w:r>
          </w:p>
        </w:tc>
        <w:tc>
          <w:tcPr>
            <w:tcW w:w="3780" w:type="dxa"/>
            <w:shd w:val="clear" w:color="auto" w:fill="auto"/>
            <w:vAlign w:val="center"/>
          </w:tcPr>
          <w:p w:rsidR="00C67778" w:rsidRPr="0063583F" w:rsidRDefault="00C67778" w:rsidP="00531E27">
            <w:pPr>
              <w:pStyle w:val="a0"/>
              <w:jc w:val="center"/>
            </w:pPr>
            <w:bookmarkStart w:id="8" w:name="采用软件"/>
            <w:r>
              <w:t>采光分析DALI2020</w:t>
            </w:r>
            <w:bookmarkEnd w:id="8"/>
          </w:p>
        </w:tc>
      </w:tr>
      <w:tr w:rsidR="00C67778" w:rsidRPr="0063583F" w:rsidTr="00816B29">
        <w:trPr>
          <w:cantSplit/>
          <w:trHeight w:hRule="exact" w:val="340"/>
        </w:trPr>
        <w:tc>
          <w:tcPr>
            <w:tcW w:w="1800" w:type="dxa"/>
            <w:shd w:val="clear" w:color="auto" w:fill="E6E6E6"/>
            <w:vAlign w:val="center"/>
          </w:tcPr>
          <w:p w:rsidR="00C67778" w:rsidRPr="005F56FE" w:rsidRDefault="00C67778" w:rsidP="00F75DD1">
            <w:pPr>
              <w:jc w:val="both"/>
              <w:rPr>
                <w:sz w:val="21"/>
                <w:szCs w:val="18"/>
              </w:rPr>
            </w:pPr>
            <w:r w:rsidRPr="005F56FE">
              <w:rPr>
                <w:rFonts w:hint="eastAsia"/>
                <w:sz w:val="21"/>
                <w:szCs w:val="18"/>
              </w:rPr>
              <w:t>软件版本</w:t>
            </w:r>
          </w:p>
        </w:tc>
        <w:tc>
          <w:tcPr>
            <w:tcW w:w="3780" w:type="dxa"/>
            <w:vAlign w:val="center"/>
          </w:tcPr>
          <w:p w:rsidR="00C67778" w:rsidRPr="0063583F" w:rsidRDefault="00C67778" w:rsidP="00531E27">
            <w:pPr>
              <w:pStyle w:val="a0"/>
              <w:jc w:val="center"/>
              <w:rPr>
                <w:szCs w:val="18"/>
              </w:rPr>
            </w:pPr>
            <w:bookmarkStart w:id="9" w:name="软件版本"/>
            <w:r>
              <w:t>20200808(SP1)</w:t>
            </w:r>
            <w:bookmarkEnd w:id="9"/>
          </w:p>
        </w:tc>
      </w:tr>
      <w:tr w:rsidR="00C67778" w:rsidRPr="0063583F" w:rsidTr="00816B29">
        <w:trPr>
          <w:cantSplit/>
          <w:trHeight w:hRule="exact" w:val="340"/>
        </w:trPr>
        <w:tc>
          <w:tcPr>
            <w:tcW w:w="1800" w:type="dxa"/>
            <w:shd w:val="clear" w:color="auto" w:fill="E6E6E6"/>
            <w:vAlign w:val="center"/>
          </w:tcPr>
          <w:p w:rsidR="00C67778" w:rsidRPr="005F56FE" w:rsidRDefault="00C67778" w:rsidP="00F75DD1">
            <w:pPr>
              <w:jc w:val="both"/>
              <w:rPr>
                <w:sz w:val="21"/>
                <w:szCs w:val="18"/>
              </w:rPr>
            </w:pPr>
            <w:r w:rsidRPr="005F56FE">
              <w:rPr>
                <w:rFonts w:hint="eastAsia"/>
                <w:sz w:val="21"/>
                <w:szCs w:val="18"/>
              </w:rPr>
              <w:t>研发单位</w:t>
            </w:r>
          </w:p>
        </w:tc>
        <w:tc>
          <w:tcPr>
            <w:tcW w:w="3780" w:type="dxa"/>
            <w:vAlign w:val="center"/>
          </w:tcPr>
          <w:p w:rsidR="00C67778" w:rsidRPr="0063583F" w:rsidRDefault="00C67778" w:rsidP="00531E27">
            <w:pPr>
              <w:pStyle w:val="a0"/>
              <w:jc w:val="center"/>
              <w:rPr>
                <w:szCs w:val="18"/>
              </w:rPr>
            </w:pPr>
            <w:bookmarkStart w:id="10" w:name="研发单位"/>
            <w:r>
              <w:t>北京绿建软件股份有限公司</w:t>
            </w:r>
            <w:bookmarkEnd w:id="10"/>
          </w:p>
        </w:tc>
      </w:tr>
      <w:tr w:rsidR="004F181A" w:rsidRPr="0063583F" w:rsidTr="00816B29">
        <w:trPr>
          <w:cantSplit/>
          <w:trHeight w:val="165"/>
        </w:trPr>
        <w:tc>
          <w:tcPr>
            <w:tcW w:w="1800" w:type="dxa"/>
            <w:shd w:val="clear" w:color="auto" w:fill="E6E6E6"/>
            <w:vAlign w:val="center"/>
          </w:tcPr>
          <w:p w:rsidR="004F181A" w:rsidRPr="005F56FE" w:rsidRDefault="004F181A" w:rsidP="00F75DD1">
            <w:pPr>
              <w:jc w:val="both"/>
              <w:rPr>
                <w:sz w:val="21"/>
                <w:szCs w:val="18"/>
              </w:rPr>
            </w:pPr>
            <w:r w:rsidRPr="005F56FE">
              <w:rPr>
                <w:rFonts w:hint="eastAsia"/>
                <w:sz w:val="21"/>
                <w:szCs w:val="18"/>
              </w:rPr>
              <w:t>正版授权码</w:t>
            </w:r>
          </w:p>
        </w:tc>
        <w:tc>
          <w:tcPr>
            <w:tcW w:w="3780" w:type="dxa"/>
            <w:shd w:val="clear" w:color="auto" w:fill="auto"/>
            <w:vAlign w:val="center"/>
          </w:tcPr>
          <w:p w:rsidR="004F181A" w:rsidRPr="0063583F" w:rsidRDefault="004F181A" w:rsidP="00531E27">
            <w:pPr>
              <w:pStyle w:val="a0"/>
              <w:jc w:val="center"/>
              <w:rPr>
                <w:szCs w:val="18"/>
              </w:rPr>
            </w:pPr>
            <w:bookmarkStart w:id="11" w:name="正版授权码"/>
            <w:r>
              <w:t>T13870732378</w:t>
            </w:r>
            <w:bookmarkEnd w:id="11"/>
          </w:p>
        </w:tc>
      </w:tr>
      <w:tr w:rsidR="004F181A" w:rsidRPr="0063583F" w:rsidTr="00816B29">
        <w:trPr>
          <w:cantSplit/>
          <w:trHeight w:hRule="exact" w:val="330"/>
        </w:trPr>
        <w:tc>
          <w:tcPr>
            <w:tcW w:w="1800" w:type="dxa"/>
            <w:shd w:val="clear" w:color="auto" w:fill="E6E6E6"/>
            <w:vAlign w:val="center"/>
          </w:tcPr>
          <w:p w:rsidR="004F181A" w:rsidRPr="005F56FE" w:rsidRDefault="004F181A" w:rsidP="00F75DD1">
            <w:pPr>
              <w:jc w:val="both"/>
              <w:rPr>
                <w:sz w:val="21"/>
                <w:szCs w:val="18"/>
              </w:rPr>
            </w:pPr>
            <w:r w:rsidRPr="005F56FE">
              <w:rPr>
                <w:rFonts w:hint="eastAsia"/>
                <w:sz w:val="21"/>
                <w:szCs w:val="18"/>
              </w:rPr>
              <w:t>服务热线</w:t>
            </w:r>
          </w:p>
        </w:tc>
        <w:tc>
          <w:tcPr>
            <w:tcW w:w="3780" w:type="dxa"/>
            <w:shd w:val="clear" w:color="auto" w:fill="auto"/>
            <w:vAlign w:val="center"/>
          </w:tcPr>
          <w:p w:rsidR="004F181A" w:rsidRPr="0063583F" w:rsidRDefault="00B05DDD" w:rsidP="00531E27">
            <w:pPr>
              <w:pStyle w:val="a0"/>
              <w:jc w:val="center"/>
              <w:rPr>
                <w:szCs w:val="18"/>
              </w:rPr>
            </w:pPr>
            <w:r w:rsidRPr="0063583F">
              <w:rPr>
                <w:rFonts w:hint="eastAsia"/>
                <w:shd w:val="clear" w:color="auto" w:fill="FFFFFF"/>
              </w:rPr>
              <w:t>400-094-1228</w:t>
            </w:r>
          </w:p>
        </w:tc>
      </w:tr>
    </w:tbl>
    <w:p w:rsidR="00D40158" w:rsidRDefault="00D40158" w:rsidP="001E049F">
      <w:pPr>
        <w:pStyle w:val="1"/>
        <w:numPr>
          <w:ilvl w:val="0"/>
          <w:numId w:val="0"/>
        </w:numPr>
        <w:rPr>
          <w:rFonts w:ascii="宋体" w:hAnsi="宋体"/>
          <w:sz w:val="32"/>
          <w:szCs w:val="32"/>
        </w:rPr>
      </w:pPr>
    </w:p>
    <w:p w:rsidR="001E049F" w:rsidRDefault="001E049F" w:rsidP="001E049F">
      <w:pPr>
        <w:pStyle w:val="a0"/>
        <w:ind w:firstLine="420"/>
        <w:rPr>
          <w:lang w:val="en-US"/>
        </w:rPr>
      </w:pPr>
    </w:p>
    <w:p w:rsidR="00B05DDD" w:rsidRDefault="00B05DDD">
      <w:pPr>
        <w:rPr>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rFonts w:ascii="微软雅黑" w:eastAsia="微软雅黑" w:hAnsi="微软雅黑"/>
          <w:b/>
          <w:bCs/>
        </w:rPr>
      </w:sdtEndPr>
      <w:sdtContent>
        <w:bookmarkStart w:id="12" w:name="目录" w:displacedByCustomXml="prev"/>
        <w:p w:rsidR="00CA27B1" w:rsidRPr="00531E27" w:rsidRDefault="00CA27B1" w:rsidP="00CA27B1">
          <w:pPr>
            <w:pStyle w:val="TOC"/>
            <w:jc w:val="center"/>
            <w:rPr>
              <w:rFonts w:ascii="微软雅黑" w:eastAsia="微软雅黑" w:hAnsi="微软雅黑"/>
              <w:color w:val="000000" w:themeColor="text1"/>
            </w:rPr>
          </w:pPr>
          <w:r w:rsidRPr="00531E27">
            <w:rPr>
              <w:rFonts w:ascii="微软雅黑" w:eastAsia="微软雅黑" w:hAnsi="微软雅黑"/>
              <w:color w:val="000000" w:themeColor="text1"/>
              <w:lang w:val="zh-CN"/>
            </w:rPr>
            <w:t>目录</w:t>
          </w:r>
        </w:p>
        <w:p w:rsidR="00CA27B1" w:rsidRDefault="00CA27B1">
          <w:pPr>
            <w:pStyle w:val="10"/>
            <w:rPr>
              <w:rFonts w:asciiTheme="minorHAnsi" w:eastAsiaTheme="minorEastAsia" w:hAnsiTheme="minorHAnsi" w:cstheme="minorBidi"/>
              <w:b w:val="0"/>
              <w:bCs w:val="0"/>
              <w:szCs w:val="22"/>
            </w:rPr>
          </w:pPr>
          <w:r>
            <w:fldChar w:fldCharType="begin"/>
          </w:r>
          <w:r>
            <w:instrText xml:space="preserve"> TOC \o "1-3" \h \z \u </w:instrText>
          </w:r>
          <w:r>
            <w:fldChar w:fldCharType="separate"/>
          </w:r>
          <w:hyperlink w:anchor="_Toc513555437" w:history="1">
            <w:r w:rsidRPr="005D6DB6">
              <w:rPr>
                <w:rStyle w:val="a6"/>
              </w:rPr>
              <w:t>1.</w:t>
            </w:r>
            <w:r>
              <w:rPr>
                <w:rFonts w:asciiTheme="minorHAnsi" w:eastAsiaTheme="minorEastAsia" w:hAnsiTheme="minorHAnsi" w:cstheme="minorBidi"/>
                <w:b w:val="0"/>
                <w:bCs w:val="0"/>
                <w:szCs w:val="22"/>
              </w:rPr>
              <w:tab/>
            </w:r>
            <w:r w:rsidRPr="005D6DB6">
              <w:rPr>
                <w:rStyle w:val="a6"/>
                <w:rFonts w:hint="eastAsia"/>
              </w:rPr>
              <w:t>建筑概况</w:t>
            </w:r>
            <w:r>
              <w:rPr>
                <w:webHidden/>
              </w:rPr>
              <w:tab/>
            </w:r>
            <w:r>
              <w:rPr>
                <w:webHidden/>
              </w:rPr>
              <w:fldChar w:fldCharType="begin"/>
            </w:r>
            <w:r>
              <w:rPr>
                <w:webHidden/>
              </w:rPr>
              <w:instrText xml:space="preserve"> PAGEREF _Toc513555437 \h </w:instrText>
            </w:r>
            <w:r>
              <w:rPr>
                <w:webHidden/>
              </w:rPr>
            </w:r>
            <w:r>
              <w:rPr>
                <w:webHidden/>
              </w:rPr>
              <w:fldChar w:fldCharType="separate"/>
            </w:r>
            <w:r>
              <w:rPr>
                <w:webHidden/>
              </w:rPr>
              <w:t>3</w:t>
            </w:r>
            <w:r>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38" w:history="1">
            <w:r w:rsidR="00CA27B1" w:rsidRPr="005D6DB6">
              <w:rPr>
                <w:rStyle w:val="a6"/>
              </w:rPr>
              <w:t>2.</w:t>
            </w:r>
            <w:r w:rsidR="00CA27B1">
              <w:rPr>
                <w:rFonts w:asciiTheme="minorHAnsi" w:eastAsiaTheme="minorEastAsia" w:hAnsiTheme="minorHAnsi" w:cstheme="minorBidi"/>
                <w:b w:val="0"/>
                <w:bCs w:val="0"/>
                <w:szCs w:val="22"/>
              </w:rPr>
              <w:tab/>
            </w:r>
            <w:r w:rsidR="00CA27B1" w:rsidRPr="005D6DB6">
              <w:rPr>
                <w:rStyle w:val="a6"/>
                <w:rFonts w:hint="eastAsia"/>
              </w:rPr>
              <w:t>设计依据</w:t>
            </w:r>
            <w:r w:rsidR="00CA27B1">
              <w:rPr>
                <w:webHidden/>
              </w:rPr>
              <w:tab/>
            </w:r>
            <w:r w:rsidR="00CA27B1">
              <w:rPr>
                <w:webHidden/>
              </w:rPr>
              <w:fldChar w:fldCharType="begin"/>
            </w:r>
            <w:r w:rsidR="00CA27B1">
              <w:rPr>
                <w:webHidden/>
              </w:rPr>
              <w:instrText xml:space="preserve"> PAGEREF _Toc513555438 \h </w:instrText>
            </w:r>
            <w:r w:rsidR="00CA27B1">
              <w:rPr>
                <w:webHidden/>
              </w:rPr>
            </w:r>
            <w:r w:rsidR="00CA27B1">
              <w:rPr>
                <w:webHidden/>
              </w:rPr>
              <w:fldChar w:fldCharType="separate"/>
            </w:r>
            <w:r w:rsidR="00CA27B1">
              <w:rPr>
                <w:webHidden/>
              </w:rPr>
              <w:t>3</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39" w:history="1">
            <w:r w:rsidR="00CA27B1" w:rsidRPr="005D6DB6">
              <w:rPr>
                <w:rStyle w:val="a6"/>
              </w:rPr>
              <w:t>3.</w:t>
            </w:r>
            <w:r w:rsidR="00CA27B1">
              <w:rPr>
                <w:rFonts w:asciiTheme="minorHAnsi" w:eastAsiaTheme="minorEastAsia" w:hAnsiTheme="minorHAnsi" w:cstheme="minorBidi"/>
                <w:b w:val="0"/>
                <w:bCs w:val="0"/>
                <w:szCs w:val="22"/>
              </w:rPr>
              <w:tab/>
            </w:r>
            <w:r w:rsidR="00CA27B1" w:rsidRPr="005D6DB6">
              <w:rPr>
                <w:rStyle w:val="a6"/>
                <w:rFonts w:hint="eastAsia"/>
              </w:rPr>
              <w:t>计算目的</w:t>
            </w:r>
            <w:r w:rsidR="00CA27B1">
              <w:rPr>
                <w:webHidden/>
              </w:rPr>
              <w:tab/>
            </w:r>
            <w:r w:rsidR="00CA27B1">
              <w:rPr>
                <w:webHidden/>
              </w:rPr>
              <w:fldChar w:fldCharType="begin"/>
            </w:r>
            <w:r w:rsidR="00CA27B1">
              <w:rPr>
                <w:webHidden/>
              </w:rPr>
              <w:instrText xml:space="preserve"> PAGEREF _Toc513555439 \h </w:instrText>
            </w:r>
            <w:r w:rsidR="00CA27B1">
              <w:rPr>
                <w:webHidden/>
              </w:rPr>
            </w:r>
            <w:r w:rsidR="00CA27B1">
              <w:rPr>
                <w:webHidden/>
              </w:rPr>
              <w:fldChar w:fldCharType="separate"/>
            </w:r>
            <w:r w:rsidR="00CA27B1">
              <w:rPr>
                <w:webHidden/>
              </w:rPr>
              <w:t>3</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40" w:history="1">
            <w:r w:rsidR="00CA27B1" w:rsidRPr="005D6DB6">
              <w:rPr>
                <w:rStyle w:val="a6"/>
              </w:rPr>
              <w:t>4.</w:t>
            </w:r>
            <w:r w:rsidR="00CA27B1">
              <w:rPr>
                <w:rFonts w:asciiTheme="minorHAnsi" w:eastAsiaTheme="minorEastAsia" w:hAnsiTheme="minorHAnsi" w:cstheme="minorBidi"/>
                <w:b w:val="0"/>
                <w:bCs w:val="0"/>
                <w:szCs w:val="22"/>
              </w:rPr>
              <w:tab/>
            </w:r>
            <w:r w:rsidR="00CA27B1" w:rsidRPr="005D6DB6">
              <w:rPr>
                <w:rStyle w:val="a6"/>
                <w:rFonts w:hint="eastAsia"/>
              </w:rPr>
              <w:t>标准要求</w:t>
            </w:r>
            <w:r w:rsidR="00CA27B1">
              <w:rPr>
                <w:webHidden/>
              </w:rPr>
              <w:tab/>
            </w:r>
            <w:r w:rsidR="00CA27B1">
              <w:rPr>
                <w:webHidden/>
              </w:rPr>
              <w:fldChar w:fldCharType="begin"/>
            </w:r>
            <w:r w:rsidR="00CA27B1">
              <w:rPr>
                <w:webHidden/>
              </w:rPr>
              <w:instrText xml:space="preserve"> PAGEREF _Toc513555440 \h </w:instrText>
            </w:r>
            <w:r w:rsidR="00CA27B1">
              <w:rPr>
                <w:webHidden/>
              </w:rPr>
            </w:r>
            <w:r w:rsidR="00CA27B1">
              <w:rPr>
                <w:webHidden/>
              </w:rPr>
              <w:fldChar w:fldCharType="separate"/>
            </w:r>
            <w:r w:rsidR="00CA27B1">
              <w:rPr>
                <w:webHidden/>
              </w:rPr>
              <w:t>3</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41" w:history="1">
            <w:r w:rsidR="00CA27B1" w:rsidRPr="005D6DB6">
              <w:rPr>
                <w:rStyle w:val="a6"/>
              </w:rPr>
              <w:t>5.</w:t>
            </w:r>
            <w:r w:rsidR="00CA27B1">
              <w:rPr>
                <w:rFonts w:asciiTheme="minorHAnsi" w:eastAsiaTheme="minorEastAsia" w:hAnsiTheme="minorHAnsi" w:cstheme="minorBidi"/>
                <w:b w:val="0"/>
                <w:bCs w:val="0"/>
                <w:szCs w:val="22"/>
              </w:rPr>
              <w:tab/>
            </w:r>
            <w:r w:rsidR="00CA27B1" w:rsidRPr="005D6DB6">
              <w:rPr>
                <w:rStyle w:val="a6"/>
                <w:rFonts w:hint="eastAsia"/>
              </w:rPr>
              <w:t>采光分析概述</w:t>
            </w:r>
            <w:r w:rsidR="00CA27B1">
              <w:rPr>
                <w:webHidden/>
              </w:rPr>
              <w:tab/>
            </w:r>
            <w:r w:rsidR="00CA27B1">
              <w:rPr>
                <w:webHidden/>
              </w:rPr>
              <w:fldChar w:fldCharType="begin"/>
            </w:r>
            <w:r w:rsidR="00CA27B1">
              <w:rPr>
                <w:webHidden/>
              </w:rPr>
              <w:instrText xml:space="preserve"> PAGEREF _Toc513555441 \h </w:instrText>
            </w:r>
            <w:r w:rsidR="00CA27B1">
              <w:rPr>
                <w:webHidden/>
              </w:rPr>
            </w:r>
            <w:r w:rsidR="00CA27B1">
              <w:rPr>
                <w:webHidden/>
              </w:rPr>
              <w:fldChar w:fldCharType="separate"/>
            </w:r>
            <w:r w:rsidR="00CA27B1">
              <w:rPr>
                <w:webHidden/>
              </w:rPr>
              <w:t>4</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42" w:history="1">
            <w:r w:rsidR="00CA27B1" w:rsidRPr="005D6DB6">
              <w:rPr>
                <w:rStyle w:val="a6"/>
                <w:lang w:val="en-GB"/>
              </w:rPr>
              <w:t>5.1</w:t>
            </w:r>
            <w:r w:rsidR="00CA27B1">
              <w:rPr>
                <w:rFonts w:asciiTheme="minorHAnsi" w:eastAsiaTheme="minorEastAsia" w:hAnsiTheme="minorHAnsi" w:cstheme="minorBidi"/>
                <w:szCs w:val="22"/>
              </w:rPr>
              <w:tab/>
            </w:r>
            <w:r w:rsidR="00CA27B1" w:rsidRPr="005D6DB6">
              <w:rPr>
                <w:rStyle w:val="a6"/>
                <w:rFonts w:hint="eastAsia"/>
              </w:rPr>
              <w:t>基本原理</w:t>
            </w:r>
            <w:r w:rsidR="00CA27B1">
              <w:rPr>
                <w:webHidden/>
              </w:rPr>
              <w:tab/>
            </w:r>
            <w:r w:rsidR="00CA27B1">
              <w:rPr>
                <w:webHidden/>
              </w:rPr>
              <w:fldChar w:fldCharType="begin"/>
            </w:r>
            <w:r w:rsidR="00CA27B1">
              <w:rPr>
                <w:webHidden/>
              </w:rPr>
              <w:instrText xml:space="preserve"> PAGEREF _Toc513555442 \h </w:instrText>
            </w:r>
            <w:r w:rsidR="00CA27B1">
              <w:rPr>
                <w:webHidden/>
              </w:rPr>
            </w:r>
            <w:r w:rsidR="00CA27B1">
              <w:rPr>
                <w:webHidden/>
              </w:rPr>
              <w:fldChar w:fldCharType="separate"/>
            </w:r>
            <w:r w:rsidR="00CA27B1">
              <w:rPr>
                <w:webHidden/>
              </w:rPr>
              <w:t>4</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43" w:history="1">
            <w:r w:rsidR="00CA27B1" w:rsidRPr="005D6DB6">
              <w:rPr>
                <w:rStyle w:val="a6"/>
                <w:lang w:val="en-GB"/>
              </w:rPr>
              <w:t>5.2</w:t>
            </w:r>
            <w:r w:rsidR="00CA27B1">
              <w:rPr>
                <w:rFonts w:asciiTheme="minorHAnsi" w:eastAsiaTheme="minorEastAsia" w:hAnsiTheme="minorHAnsi" w:cstheme="minorBidi"/>
                <w:szCs w:val="22"/>
              </w:rPr>
              <w:tab/>
            </w:r>
            <w:r w:rsidR="00CA27B1" w:rsidRPr="005D6DB6">
              <w:rPr>
                <w:rStyle w:val="a6"/>
                <w:rFonts w:hint="eastAsia"/>
              </w:rPr>
              <w:t>分析软件</w:t>
            </w:r>
            <w:r w:rsidR="00CA27B1">
              <w:rPr>
                <w:webHidden/>
              </w:rPr>
              <w:tab/>
            </w:r>
            <w:r w:rsidR="00CA27B1">
              <w:rPr>
                <w:webHidden/>
              </w:rPr>
              <w:fldChar w:fldCharType="begin"/>
            </w:r>
            <w:r w:rsidR="00CA27B1">
              <w:rPr>
                <w:webHidden/>
              </w:rPr>
              <w:instrText xml:space="preserve"> PAGEREF _Toc513555443 \h </w:instrText>
            </w:r>
            <w:r w:rsidR="00CA27B1">
              <w:rPr>
                <w:webHidden/>
              </w:rPr>
            </w:r>
            <w:r w:rsidR="00CA27B1">
              <w:rPr>
                <w:webHidden/>
              </w:rPr>
              <w:fldChar w:fldCharType="separate"/>
            </w:r>
            <w:r w:rsidR="00CA27B1">
              <w:rPr>
                <w:webHidden/>
              </w:rPr>
              <w:t>4</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44" w:history="1">
            <w:r w:rsidR="00CA27B1" w:rsidRPr="005D6DB6">
              <w:rPr>
                <w:rStyle w:val="a6"/>
                <w:lang w:val="en-GB"/>
              </w:rPr>
              <w:t>5.3</w:t>
            </w:r>
            <w:r w:rsidR="00CA27B1">
              <w:rPr>
                <w:rFonts w:asciiTheme="minorHAnsi" w:eastAsiaTheme="minorEastAsia" w:hAnsiTheme="minorHAnsi" w:cstheme="minorBidi"/>
                <w:szCs w:val="22"/>
              </w:rPr>
              <w:tab/>
            </w:r>
            <w:r w:rsidR="00CA27B1" w:rsidRPr="005D6DB6">
              <w:rPr>
                <w:rStyle w:val="a6"/>
                <w:rFonts w:hint="eastAsia"/>
              </w:rPr>
              <w:t>计算方法</w:t>
            </w:r>
            <w:r w:rsidR="00CA27B1">
              <w:rPr>
                <w:webHidden/>
              </w:rPr>
              <w:tab/>
            </w:r>
            <w:r w:rsidR="00CA27B1">
              <w:rPr>
                <w:webHidden/>
              </w:rPr>
              <w:fldChar w:fldCharType="begin"/>
            </w:r>
            <w:r w:rsidR="00CA27B1">
              <w:rPr>
                <w:webHidden/>
              </w:rPr>
              <w:instrText xml:space="preserve"> PAGEREF _Toc513555444 \h </w:instrText>
            </w:r>
            <w:r w:rsidR="00CA27B1">
              <w:rPr>
                <w:webHidden/>
              </w:rPr>
            </w:r>
            <w:r w:rsidR="00CA27B1">
              <w:rPr>
                <w:webHidden/>
              </w:rPr>
              <w:fldChar w:fldCharType="separate"/>
            </w:r>
            <w:r w:rsidR="00CA27B1">
              <w:rPr>
                <w:webHidden/>
              </w:rPr>
              <w:t>5</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45" w:history="1">
            <w:r w:rsidR="00CA27B1" w:rsidRPr="005D6DB6">
              <w:rPr>
                <w:rStyle w:val="a6"/>
                <w:lang w:val="en-GB"/>
              </w:rPr>
              <w:t>5.3.1</w:t>
            </w:r>
            <w:r w:rsidR="00CA27B1">
              <w:rPr>
                <w:rFonts w:asciiTheme="minorHAnsi" w:eastAsiaTheme="minorEastAsia" w:hAnsiTheme="minorHAnsi" w:cstheme="minorBidi"/>
                <w:szCs w:val="22"/>
              </w:rPr>
              <w:tab/>
            </w:r>
            <w:r w:rsidR="00CA27B1" w:rsidRPr="005D6DB6">
              <w:rPr>
                <w:rStyle w:val="a6"/>
                <w:rFonts w:hint="eastAsia"/>
              </w:rPr>
              <w:t>模拟法</w:t>
            </w:r>
            <w:r w:rsidR="00CA27B1">
              <w:rPr>
                <w:webHidden/>
              </w:rPr>
              <w:tab/>
            </w:r>
            <w:r w:rsidR="00CA27B1">
              <w:rPr>
                <w:webHidden/>
              </w:rPr>
              <w:fldChar w:fldCharType="begin"/>
            </w:r>
            <w:r w:rsidR="00CA27B1">
              <w:rPr>
                <w:webHidden/>
              </w:rPr>
              <w:instrText xml:space="preserve"> PAGEREF _Toc513555445 \h </w:instrText>
            </w:r>
            <w:r w:rsidR="00CA27B1">
              <w:rPr>
                <w:webHidden/>
              </w:rPr>
            </w:r>
            <w:r w:rsidR="00CA27B1">
              <w:rPr>
                <w:webHidden/>
              </w:rPr>
              <w:fldChar w:fldCharType="separate"/>
            </w:r>
            <w:r w:rsidR="00CA27B1">
              <w:rPr>
                <w:webHidden/>
              </w:rPr>
              <w:t>5</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46" w:history="1">
            <w:r w:rsidR="00CA27B1" w:rsidRPr="005D6DB6">
              <w:rPr>
                <w:rStyle w:val="a6"/>
                <w:lang w:val="en-GB"/>
              </w:rPr>
              <w:t>5.3.2</w:t>
            </w:r>
            <w:r w:rsidR="00CA27B1">
              <w:rPr>
                <w:rFonts w:asciiTheme="minorHAnsi" w:eastAsiaTheme="minorEastAsia" w:hAnsiTheme="minorHAnsi" w:cstheme="minorBidi"/>
                <w:szCs w:val="22"/>
              </w:rPr>
              <w:tab/>
            </w:r>
            <w:r w:rsidR="00CA27B1" w:rsidRPr="005D6DB6">
              <w:rPr>
                <w:rStyle w:val="a6"/>
                <w:rFonts w:hint="eastAsia"/>
              </w:rPr>
              <w:t>公式法、公式扩展法</w:t>
            </w:r>
            <w:r w:rsidR="00CA27B1">
              <w:rPr>
                <w:webHidden/>
              </w:rPr>
              <w:tab/>
            </w:r>
            <w:r w:rsidR="00CA27B1">
              <w:rPr>
                <w:webHidden/>
              </w:rPr>
              <w:fldChar w:fldCharType="begin"/>
            </w:r>
            <w:r w:rsidR="00CA27B1">
              <w:rPr>
                <w:webHidden/>
              </w:rPr>
              <w:instrText xml:space="preserve"> PAGEREF _Toc513555446 \h </w:instrText>
            </w:r>
            <w:r w:rsidR="00CA27B1">
              <w:rPr>
                <w:webHidden/>
              </w:rPr>
            </w:r>
            <w:r w:rsidR="00CA27B1">
              <w:rPr>
                <w:webHidden/>
              </w:rPr>
              <w:fldChar w:fldCharType="separate"/>
            </w:r>
            <w:r w:rsidR="00CA27B1">
              <w:rPr>
                <w:webHidden/>
              </w:rPr>
              <w:t>5</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47" w:history="1">
            <w:r w:rsidR="00CA27B1" w:rsidRPr="005D6DB6">
              <w:rPr>
                <w:rStyle w:val="a6"/>
                <w:lang w:val="en-GB"/>
              </w:rPr>
              <w:t>5.3.3</w:t>
            </w:r>
            <w:r w:rsidR="00CA27B1">
              <w:rPr>
                <w:rFonts w:asciiTheme="minorHAnsi" w:eastAsiaTheme="minorEastAsia" w:hAnsiTheme="minorHAnsi" w:cstheme="minorBidi"/>
                <w:szCs w:val="22"/>
              </w:rPr>
              <w:tab/>
            </w:r>
            <w:r w:rsidR="00CA27B1" w:rsidRPr="005D6DB6">
              <w:rPr>
                <w:rStyle w:val="a6"/>
                <w:rFonts w:hint="eastAsia"/>
              </w:rPr>
              <w:t>小结</w:t>
            </w:r>
            <w:r w:rsidR="00CA27B1">
              <w:rPr>
                <w:webHidden/>
              </w:rPr>
              <w:tab/>
            </w:r>
            <w:r w:rsidR="00CA27B1">
              <w:rPr>
                <w:webHidden/>
              </w:rPr>
              <w:fldChar w:fldCharType="begin"/>
            </w:r>
            <w:r w:rsidR="00CA27B1">
              <w:rPr>
                <w:webHidden/>
              </w:rPr>
              <w:instrText xml:space="preserve"> PAGEREF _Toc513555447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48" w:history="1">
            <w:r w:rsidR="00CA27B1" w:rsidRPr="005D6DB6">
              <w:rPr>
                <w:rStyle w:val="a6"/>
              </w:rPr>
              <w:t>6.</w:t>
            </w:r>
            <w:r w:rsidR="00CA27B1">
              <w:rPr>
                <w:rFonts w:asciiTheme="minorHAnsi" w:eastAsiaTheme="minorEastAsia" w:hAnsiTheme="minorHAnsi" w:cstheme="minorBidi"/>
                <w:b w:val="0"/>
                <w:bCs w:val="0"/>
                <w:szCs w:val="22"/>
              </w:rPr>
              <w:tab/>
            </w:r>
            <w:r w:rsidR="00CA27B1" w:rsidRPr="005D6DB6">
              <w:rPr>
                <w:rStyle w:val="a6"/>
                <w:rFonts w:hint="eastAsia"/>
              </w:rPr>
              <w:t>采光计算参数取值</w:t>
            </w:r>
            <w:r w:rsidR="00CA27B1">
              <w:rPr>
                <w:webHidden/>
              </w:rPr>
              <w:tab/>
            </w:r>
            <w:r w:rsidR="00CA27B1">
              <w:rPr>
                <w:webHidden/>
              </w:rPr>
              <w:fldChar w:fldCharType="begin"/>
            </w:r>
            <w:r w:rsidR="00CA27B1">
              <w:rPr>
                <w:webHidden/>
              </w:rPr>
              <w:instrText xml:space="preserve"> PAGEREF _Toc513555448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49" w:history="1">
            <w:r w:rsidR="00CA27B1" w:rsidRPr="005D6DB6">
              <w:rPr>
                <w:rStyle w:val="a6"/>
                <w:lang w:val="en-GB"/>
              </w:rPr>
              <w:t>6.1</w:t>
            </w:r>
            <w:r w:rsidR="00CA27B1">
              <w:rPr>
                <w:rFonts w:asciiTheme="minorHAnsi" w:eastAsiaTheme="minorEastAsia" w:hAnsiTheme="minorHAnsi" w:cstheme="minorBidi"/>
                <w:szCs w:val="22"/>
              </w:rPr>
              <w:tab/>
            </w:r>
            <w:r w:rsidR="00CA27B1" w:rsidRPr="005D6DB6">
              <w:rPr>
                <w:rStyle w:val="a6"/>
                <w:rFonts w:hint="eastAsia"/>
              </w:rPr>
              <w:t>模拟分析条件说明</w:t>
            </w:r>
            <w:r w:rsidR="00CA27B1">
              <w:rPr>
                <w:webHidden/>
              </w:rPr>
              <w:tab/>
            </w:r>
            <w:r w:rsidR="00CA27B1">
              <w:rPr>
                <w:webHidden/>
              </w:rPr>
              <w:fldChar w:fldCharType="begin"/>
            </w:r>
            <w:r w:rsidR="00CA27B1">
              <w:rPr>
                <w:webHidden/>
              </w:rPr>
              <w:instrText xml:space="preserve"> PAGEREF _Toc513555449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50" w:history="1">
            <w:r w:rsidR="00CA27B1" w:rsidRPr="005D6DB6">
              <w:rPr>
                <w:rStyle w:val="a6"/>
                <w:lang w:val="en-GB"/>
              </w:rPr>
              <w:t>6.2</w:t>
            </w:r>
            <w:r w:rsidR="00CA27B1">
              <w:rPr>
                <w:rFonts w:asciiTheme="minorHAnsi" w:eastAsiaTheme="minorEastAsia" w:hAnsiTheme="minorHAnsi" w:cstheme="minorBidi"/>
                <w:szCs w:val="22"/>
              </w:rPr>
              <w:tab/>
            </w:r>
            <w:r w:rsidR="00CA27B1" w:rsidRPr="005D6DB6">
              <w:rPr>
                <w:rStyle w:val="a6"/>
                <w:rFonts w:hint="eastAsia"/>
              </w:rPr>
              <w:t>建筑饰面材料参数</w:t>
            </w:r>
            <w:r w:rsidR="00CA27B1">
              <w:rPr>
                <w:webHidden/>
              </w:rPr>
              <w:tab/>
            </w:r>
            <w:r w:rsidR="00CA27B1">
              <w:rPr>
                <w:webHidden/>
              </w:rPr>
              <w:fldChar w:fldCharType="begin"/>
            </w:r>
            <w:r w:rsidR="00CA27B1">
              <w:rPr>
                <w:webHidden/>
              </w:rPr>
              <w:instrText xml:space="preserve"> PAGEREF _Toc513555450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51" w:history="1">
            <w:r w:rsidR="00CA27B1" w:rsidRPr="005D6DB6">
              <w:rPr>
                <w:rStyle w:val="a6"/>
                <w:lang w:val="en-GB"/>
              </w:rPr>
              <w:t>6.3</w:t>
            </w:r>
            <w:r w:rsidR="00CA27B1">
              <w:rPr>
                <w:rFonts w:asciiTheme="minorHAnsi" w:eastAsiaTheme="minorEastAsia" w:hAnsiTheme="minorHAnsi" w:cstheme="minorBidi"/>
                <w:szCs w:val="22"/>
              </w:rPr>
              <w:tab/>
            </w:r>
            <w:r w:rsidR="00CA27B1" w:rsidRPr="005D6DB6">
              <w:rPr>
                <w:rStyle w:val="a6"/>
                <w:rFonts w:hint="eastAsia"/>
              </w:rPr>
              <w:t>门窗类型参数</w:t>
            </w:r>
            <w:r w:rsidR="00CA27B1">
              <w:rPr>
                <w:webHidden/>
              </w:rPr>
              <w:tab/>
            </w:r>
            <w:r w:rsidR="00CA27B1">
              <w:rPr>
                <w:webHidden/>
              </w:rPr>
              <w:fldChar w:fldCharType="begin"/>
            </w:r>
            <w:r w:rsidR="00CA27B1">
              <w:rPr>
                <w:webHidden/>
              </w:rPr>
              <w:instrText xml:space="preserve"> PAGEREF _Toc513555451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52" w:history="1">
            <w:r w:rsidR="00CA27B1" w:rsidRPr="005D6DB6">
              <w:rPr>
                <w:rStyle w:val="a6"/>
                <w:lang w:val="en-GB"/>
              </w:rPr>
              <w:t>6.3.1</w:t>
            </w:r>
            <w:r w:rsidR="00CA27B1">
              <w:rPr>
                <w:rFonts w:asciiTheme="minorHAnsi" w:eastAsiaTheme="minorEastAsia" w:hAnsiTheme="minorHAnsi" w:cstheme="minorBidi"/>
                <w:szCs w:val="22"/>
              </w:rPr>
              <w:tab/>
            </w:r>
            <w:r w:rsidR="00CA27B1" w:rsidRPr="005D6DB6">
              <w:rPr>
                <w:rStyle w:val="a6"/>
                <w:rFonts w:hint="eastAsia"/>
              </w:rPr>
              <w:t>透光门</w:t>
            </w:r>
            <w:r w:rsidR="00CA27B1">
              <w:rPr>
                <w:webHidden/>
              </w:rPr>
              <w:tab/>
            </w:r>
            <w:r w:rsidR="00CA27B1">
              <w:rPr>
                <w:webHidden/>
              </w:rPr>
              <w:fldChar w:fldCharType="begin"/>
            </w:r>
            <w:r w:rsidR="00CA27B1">
              <w:rPr>
                <w:webHidden/>
              </w:rPr>
              <w:instrText xml:space="preserve"> PAGEREF _Toc513555452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53" w:history="1">
            <w:r w:rsidR="00CA27B1" w:rsidRPr="005D6DB6">
              <w:rPr>
                <w:rStyle w:val="a6"/>
                <w:lang w:val="en-GB"/>
              </w:rPr>
              <w:t>6.3.2</w:t>
            </w:r>
            <w:r w:rsidR="00CA27B1">
              <w:rPr>
                <w:rFonts w:asciiTheme="minorHAnsi" w:eastAsiaTheme="minorEastAsia" w:hAnsiTheme="minorHAnsi" w:cstheme="minorBidi"/>
                <w:szCs w:val="22"/>
              </w:rPr>
              <w:tab/>
            </w:r>
            <w:r w:rsidR="00CA27B1" w:rsidRPr="005D6DB6">
              <w:rPr>
                <w:rStyle w:val="a6"/>
                <w:rFonts w:hint="eastAsia"/>
              </w:rPr>
              <w:t>普通窗</w:t>
            </w:r>
            <w:r w:rsidR="00CA27B1">
              <w:rPr>
                <w:webHidden/>
              </w:rPr>
              <w:tab/>
            </w:r>
            <w:r w:rsidR="00CA27B1">
              <w:rPr>
                <w:webHidden/>
              </w:rPr>
              <w:fldChar w:fldCharType="begin"/>
            </w:r>
            <w:r w:rsidR="00CA27B1">
              <w:rPr>
                <w:webHidden/>
              </w:rPr>
              <w:instrText xml:space="preserve"> PAGEREF _Toc513555453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54" w:history="1">
            <w:r w:rsidR="00CA27B1" w:rsidRPr="005D6DB6">
              <w:rPr>
                <w:rStyle w:val="a6"/>
                <w:lang w:val="en-GB"/>
              </w:rPr>
              <w:t>6.3.3</w:t>
            </w:r>
            <w:r w:rsidR="00CA27B1">
              <w:rPr>
                <w:rFonts w:asciiTheme="minorHAnsi" w:eastAsiaTheme="minorEastAsia" w:hAnsiTheme="minorHAnsi" w:cstheme="minorBidi"/>
                <w:szCs w:val="22"/>
              </w:rPr>
              <w:tab/>
            </w:r>
            <w:r w:rsidR="00CA27B1" w:rsidRPr="005D6DB6">
              <w:rPr>
                <w:rStyle w:val="a6"/>
                <w:rFonts w:hint="eastAsia"/>
              </w:rPr>
              <w:t>玻璃幕墙</w:t>
            </w:r>
            <w:r w:rsidR="00CA27B1">
              <w:rPr>
                <w:webHidden/>
              </w:rPr>
              <w:tab/>
            </w:r>
            <w:r w:rsidR="00CA27B1">
              <w:rPr>
                <w:webHidden/>
              </w:rPr>
              <w:fldChar w:fldCharType="begin"/>
            </w:r>
            <w:r w:rsidR="00CA27B1">
              <w:rPr>
                <w:webHidden/>
              </w:rPr>
              <w:instrText xml:space="preserve"> PAGEREF _Toc513555454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55" w:history="1">
            <w:r w:rsidR="00CA27B1" w:rsidRPr="005D6DB6">
              <w:rPr>
                <w:rStyle w:val="a6"/>
                <w:lang w:val="en-GB"/>
              </w:rPr>
              <w:t>6.3.4</w:t>
            </w:r>
            <w:r w:rsidR="00CA27B1">
              <w:rPr>
                <w:rFonts w:asciiTheme="minorHAnsi" w:eastAsiaTheme="minorEastAsia" w:hAnsiTheme="minorHAnsi" w:cstheme="minorBidi"/>
                <w:szCs w:val="22"/>
              </w:rPr>
              <w:tab/>
            </w:r>
            <w:r w:rsidR="00CA27B1" w:rsidRPr="005D6DB6">
              <w:rPr>
                <w:rStyle w:val="a6"/>
                <w:rFonts w:hint="eastAsia"/>
              </w:rPr>
              <w:t>天窗</w:t>
            </w:r>
            <w:r w:rsidR="00CA27B1">
              <w:rPr>
                <w:webHidden/>
              </w:rPr>
              <w:tab/>
            </w:r>
            <w:r w:rsidR="00CA27B1">
              <w:rPr>
                <w:webHidden/>
              </w:rPr>
              <w:fldChar w:fldCharType="begin"/>
            </w:r>
            <w:r w:rsidR="00CA27B1">
              <w:rPr>
                <w:webHidden/>
              </w:rPr>
              <w:instrText xml:space="preserve"> PAGEREF _Toc513555455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56" w:history="1">
            <w:r w:rsidR="00CA27B1" w:rsidRPr="005D6DB6">
              <w:rPr>
                <w:rStyle w:val="a6"/>
              </w:rPr>
              <w:t>7.</w:t>
            </w:r>
            <w:r w:rsidR="00CA27B1">
              <w:rPr>
                <w:rFonts w:asciiTheme="minorHAnsi" w:eastAsiaTheme="minorEastAsia" w:hAnsiTheme="minorHAnsi" w:cstheme="minorBidi"/>
                <w:b w:val="0"/>
                <w:bCs w:val="0"/>
                <w:szCs w:val="22"/>
              </w:rPr>
              <w:tab/>
            </w:r>
            <w:r w:rsidR="00CA27B1" w:rsidRPr="005D6DB6">
              <w:rPr>
                <w:rStyle w:val="a6"/>
                <w:rFonts w:hint="eastAsia"/>
              </w:rPr>
              <w:t>房间模拟结果</w:t>
            </w:r>
            <w:r w:rsidR="00CA27B1">
              <w:rPr>
                <w:webHidden/>
              </w:rPr>
              <w:tab/>
            </w:r>
            <w:r w:rsidR="00CA27B1">
              <w:rPr>
                <w:webHidden/>
              </w:rPr>
              <w:fldChar w:fldCharType="begin"/>
            </w:r>
            <w:r w:rsidR="00CA27B1">
              <w:rPr>
                <w:webHidden/>
              </w:rPr>
              <w:instrText xml:space="preserve"> PAGEREF _Toc513555456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57" w:history="1">
            <w:r w:rsidR="00CA27B1" w:rsidRPr="005D6DB6">
              <w:rPr>
                <w:rStyle w:val="a6"/>
              </w:rPr>
              <w:t>8.</w:t>
            </w:r>
            <w:r w:rsidR="00CA27B1">
              <w:rPr>
                <w:rFonts w:asciiTheme="minorHAnsi" w:eastAsiaTheme="minorEastAsia" w:hAnsiTheme="minorHAnsi" w:cstheme="minorBidi"/>
                <w:b w:val="0"/>
                <w:bCs w:val="0"/>
                <w:szCs w:val="22"/>
              </w:rPr>
              <w:tab/>
            </w:r>
            <w:r w:rsidR="00CA27B1" w:rsidRPr="005D6DB6">
              <w:rPr>
                <w:rStyle w:val="a6"/>
                <w:rFonts w:hint="eastAsia"/>
              </w:rPr>
              <w:t>采光效果分析彩图</w:t>
            </w:r>
            <w:r w:rsidR="00CA27B1">
              <w:rPr>
                <w:webHidden/>
              </w:rPr>
              <w:tab/>
            </w:r>
            <w:r w:rsidR="00CA27B1">
              <w:rPr>
                <w:webHidden/>
              </w:rPr>
              <w:fldChar w:fldCharType="begin"/>
            </w:r>
            <w:r w:rsidR="00CA27B1">
              <w:rPr>
                <w:webHidden/>
              </w:rPr>
              <w:instrText xml:space="preserve"> PAGEREF _Toc513555457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58" w:history="1">
            <w:r w:rsidR="00CA27B1" w:rsidRPr="005D6DB6">
              <w:rPr>
                <w:rStyle w:val="a6"/>
              </w:rPr>
              <w:t>9.</w:t>
            </w:r>
            <w:r w:rsidR="00CA27B1">
              <w:rPr>
                <w:rFonts w:asciiTheme="minorHAnsi" w:eastAsiaTheme="minorEastAsia" w:hAnsiTheme="minorHAnsi" w:cstheme="minorBidi"/>
                <w:b w:val="0"/>
                <w:bCs w:val="0"/>
                <w:szCs w:val="22"/>
              </w:rPr>
              <w:tab/>
            </w:r>
            <w:r w:rsidR="00CA27B1" w:rsidRPr="005D6DB6">
              <w:rPr>
                <w:rStyle w:val="a6"/>
                <w:rFonts w:hint="eastAsia"/>
              </w:rPr>
              <w:t>结论</w:t>
            </w:r>
            <w:r w:rsidR="00CA27B1">
              <w:rPr>
                <w:webHidden/>
              </w:rPr>
              <w:tab/>
            </w:r>
            <w:r w:rsidR="00CA27B1">
              <w:rPr>
                <w:webHidden/>
              </w:rPr>
              <w:fldChar w:fldCharType="begin"/>
            </w:r>
            <w:r w:rsidR="00CA27B1">
              <w:rPr>
                <w:webHidden/>
              </w:rPr>
              <w:instrText xml:space="preserve"> PAGEREF _Toc513555458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CA27B1">
          <w:r>
            <w:rPr>
              <w:b/>
              <w:bCs/>
              <w:lang w:val="zh-CN"/>
            </w:rPr>
            <w:fldChar w:fldCharType="end"/>
          </w:r>
        </w:p>
        <w:bookmarkEnd w:id="12" w:displacedByCustomXml="next"/>
      </w:sdtContent>
    </w:sdt>
    <w:p w:rsidR="005B290E" w:rsidRDefault="005B290E" w:rsidP="001E049F">
      <w:pPr>
        <w:pStyle w:val="a0"/>
        <w:ind w:firstLine="420"/>
        <w:rPr>
          <w:lang w:val="en-US"/>
        </w:rPr>
        <w:sectPr w:rsidR="005B290E" w:rsidSect="00EB3788">
          <w:headerReference w:type="default" r:id="rId8"/>
          <w:footerReference w:type="default" r:id="rId9"/>
          <w:pgSz w:w="11906" w:h="16838"/>
          <w:pgMar w:top="1440" w:right="1418" w:bottom="1440" w:left="1418" w:header="851" w:footer="992" w:gutter="0"/>
          <w:cols w:space="425"/>
          <w:titlePg/>
          <w:docGrid w:type="lines" w:linePitch="312"/>
        </w:sectPr>
      </w:pPr>
    </w:p>
    <w:p w:rsidR="00F642A6" w:rsidRDefault="001E049F" w:rsidP="0000161E">
      <w:pPr>
        <w:pStyle w:val="1"/>
        <w:ind w:left="432" w:hanging="432"/>
      </w:pPr>
      <w:bookmarkStart w:id="13" w:name="_Toc513555437"/>
      <w:r w:rsidRPr="005B290E">
        <w:rPr>
          <w:rFonts w:hint="eastAsia"/>
        </w:rPr>
        <w:lastRenderedPageBreak/>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rsidTr="00993369">
        <w:tc>
          <w:tcPr>
            <w:tcW w:w="2385" w:type="dxa"/>
            <w:shd w:val="clear" w:color="auto" w:fill="E6E6E6"/>
          </w:tcPr>
          <w:p w:rsidR="00993369" w:rsidRPr="00531E27" w:rsidRDefault="00993369" w:rsidP="00531E27">
            <w:pPr>
              <w:pStyle w:val="a0"/>
            </w:pPr>
            <w:r w:rsidRPr="00531E27">
              <w:t>项目所在地</w:t>
            </w:r>
          </w:p>
        </w:tc>
        <w:tc>
          <w:tcPr>
            <w:tcW w:w="6447" w:type="dxa"/>
            <w:gridSpan w:val="3"/>
          </w:tcPr>
          <w:p w:rsidR="00993369" w:rsidRPr="00531E27" w:rsidRDefault="00993369" w:rsidP="00531E27">
            <w:pPr>
              <w:pStyle w:val="a0"/>
            </w:pPr>
            <w:bookmarkStart w:id="14" w:name="项目地点"/>
            <w:r>
              <w:t>南昌</w:t>
            </w:r>
            <w:bookmarkEnd w:id="14"/>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光气候分区</w:t>
            </w:r>
          </w:p>
        </w:tc>
        <w:tc>
          <w:tcPr>
            <w:tcW w:w="2624" w:type="dxa"/>
          </w:tcPr>
          <w:p w:rsidR="00993369" w:rsidRPr="00531E27" w:rsidRDefault="00993369" w:rsidP="00531E27">
            <w:pPr>
              <w:pStyle w:val="a0"/>
            </w:pPr>
            <w:bookmarkStart w:id="15" w:name="光气候分区"/>
            <w:r>
              <w:t>IV</w:t>
            </w:r>
            <w:bookmarkEnd w:id="15"/>
          </w:p>
        </w:tc>
        <w:tc>
          <w:tcPr>
            <w:tcW w:w="1757" w:type="dxa"/>
            <w:shd w:val="clear" w:color="auto" w:fill="E0E0E0"/>
          </w:tcPr>
          <w:p w:rsidR="00993369" w:rsidRPr="00531E27" w:rsidRDefault="00993369" w:rsidP="00531E27">
            <w:pPr>
              <w:pStyle w:val="a0"/>
            </w:pPr>
            <w:r w:rsidRPr="00531E27">
              <w:rPr>
                <w:rFonts w:hint="eastAsia"/>
              </w:rPr>
              <w:t>光气候系数K</w:t>
            </w:r>
          </w:p>
        </w:tc>
        <w:tc>
          <w:tcPr>
            <w:tcW w:w="2066" w:type="dxa"/>
          </w:tcPr>
          <w:p w:rsidR="00993369" w:rsidRPr="00531E27" w:rsidRDefault="00993369" w:rsidP="00531E27">
            <w:pPr>
              <w:pStyle w:val="a0"/>
            </w:pPr>
            <w:bookmarkStart w:id="16" w:name="光气候系数K"/>
            <w:r>
              <w:t>1.10</w:t>
            </w:r>
            <w:bookmarkEnd w:id="16"/>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建筑面积</w:t>
            </w:r>
          </w:p>
        </w:tc>
        <w:tc>
          <w:tcPr>
            <w:tcW w:w="6447" w:type="dxa"/>
            <w:gridSpan w:val="3"/>
          </w:tcPr>
          <w:p w:rsidR="00993369" w:rsidRPr="00531E27" w:rsidRDefault="00993369" w:rsidP="00531E27">
            <w:pPr>
              <w:pStyle w:val="a0"/>
            </w:pPr>
            <w:r w:rsidRPr="00531E27">
              <w:rPr>
                <w:rFonts w:hint="eastAsia"/>
              </w:rPr>
              <w:t xml:space="preserve">地上  </w:t>
            </w:r>
            <w:bookmarkStart w:id="17" w:name="地上建筑面积"/>
            <w:r>
              <w:t>-95.53</w:t>
            </w:r>
            <w:bookmarkEnd w:id="17"/>
            <w:r w:rsidRPr="00531E27">
              <w:rPr>
                <w:rFonts w:hint="eastAsia"/>
              </w:rPr>
              <w:t xml:space="preserve">㎡    地下  </w:t>
            </w:r>
            <w:bookmarkStart w:id="18" w:name="地下建筑面积"/>
            <w:r>
              <w:t>0.00</w:t>
            </w:r>
            <w:bookmarkEnd w:id="18"/>
            <w:r w:rsidRPr="00531E27">
              <w:rPr>
                <w:rFonts w:hint="eastAsia"/>
              </w:rPr>
              <w:t>㎡</w:t>
            </w:r>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建筑层数</w:t>
            </w:r>
          </w:p>
        </w:tc>
        <w:tc>
          <w:tcPr>
            <w:tcW w:w="6447" w:type="dxa"/>
            <w:gridSpan w:val="3"/>
          </w:tcPr>
          <w:p w:rsidR="00993369" w:rsidRPr="00531E27" w:rsidRDefault="00993369" w:rsidP="00531E27">
            <w:pPr>
              <w:pStyle w:val="a0"/>
            </w:pPr>
            <w:r w:rsidRPr="00531E27">
              <w:rPr>
                <w:rFonts w:hint="eastAsia"/>
              </w:rPr>
              <w:t xml:space="preserve">地上  </w:t>
            </w:r>
            <w:bookmarkStart w:id="19" w:name="地上建筑层数"/>
            <w:r>
              <w:t>3</w:t>
            </w:r>
            <w:bookmarkEnd w:id="19"/>
            <w:r w:rsidRPr="00531E27">
              <w:rPr>
                <w:rFonts w:hint="eastAsia"/>
              </w:rPr>
              <w:t xml:space="preserve">          地下 </w:t>
            </w:r>
            <w:bookmarkStart w:id="20" w:name="地下建筑层数"/>
            <w:r>
              <w:t>0</w:t>
            </w:r>
            <w:bookmarkEnd w:id="20"/>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建筑高度</w:t>
            </w:r>
          </w:p>
        </w:tc>
        <w:tc>
          <w:tcPr>
            <w:tcW w:w="6447" w:type="dxa"/>
            <w:gridSpan w:val="3"/>
          </w:tcPr>
          <w:p w:rsidR="00993369" w:rsidRPr="00531E27" w:rsidRDefault="00993369" w:rsidP="00531E27">
            <w:pPr>
              <w:pStyle w:val="a0"/>
            </w:pPr>
            <w:r w:rsidRPr="00531E27">
              <w:rPr>
                <w:rFonts w:hint="eastAsia"/>
              </w:rPr>
              <w:t xml:space="preserve">地上 </w:t>
            </w:r>
            <w:bookmarkStart w:id="21" w:name="地上建筑高度"/>
            <w:r>
              <w:t>13.40</w:t>
            </w:r>
            <w:bookmarkEnd w:id="21"/>
            <w:r w:rsidRPr="00531E27">
              <w:rPr>
                <w:rFonts w:hint="eastAsia"/>
              </w:rPr>
              <w:t xml:space="preserve"> m     地下  </w:t>
            </w:r>
            <w:bookmarkStart w:id="22" w:name="地下建筑高度"/>
            <w:r>
              <w:t>0.00</w:t>
            </w:r>
            <w:bookmarkEnd w:id="22"/>
            <w:r w:rsidRPr="00531E27">
              <w:rPr>
                <w:rFonts w:hint="eastAsia"/>
              </w:rPr>
              <w:t>m</w:t>
            </w:r>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备注</w:t>
            </w:r>
          </w:p>
        </w:tc>
        <w:tc>
          <w:tcPr>
            <w:tcW w:w="6447" w:type="dxa"/>
            <w:gridSpan w:val="3"/>
          </w:tcPr>
          <w:p w:rsidR="00993369" w:rsidRPr="00531E27" w:rsidRDefault="00993369" w:rsidP="00531E27">
            <w:pPr>
              <w:pStyle w:val="a0"/>
            </w:pPr>
            <w:bookmarkStart w:id="23" w:name="备注"/>
            <w:bookmarkEnd w:id="23"/>
          </w:p>
        </w:tc>
      </w:tr>
    </w:tbl>
    <w:p w:rsidR="00993369" w:rsidRDefault="00993369" w:rsidP="004F7B87">
      <w:pPr>
        <w:pStyle w:val="a0"/>
        <w:ind w:firstLine="420"/>
        <w:jc w:val="center"/>
        <w:rPr>
          <w:lang w:val="en-US"/>
        </w:rPr>
      </w:pPr>
    </w:p>
    <w:p w:rsidR="004F7B87" w:rsidRDefault="004F7B87" w:rsidP="004F7B87">
      <w:pPr>
        <w:pStyle w:val="a0"/>
        <w:ind w:firstLine="420"/>
        <w:jc w:val="center"/>
        <w:rPr>
          <w:lang w:val="en-US"/>
        </w:rPr>
      </w:pPr>
    </w:p>
    <w:p w:rsidR="001E049F" w:rsidRPr="005B290E" w:rsidRDefault="001E049F" w:rsidP="005B290E">
      <w:pPr>
        <w:pStyle w:val="1"/>
        <w:ind w:left="432" w:hanging="432"/>
      </w:pPr>
      <w:bookmarkStart w:id="25" w:name="_Toc513555438"/>
      <w:r w:rsidRPr="005B290E">
        <w:rPr>
          <w:rFonts w:hint="eastAsia"/>
        </w:rPr>
        <w:t>设计依据</w:t>
      </w:r>
      <w:bookmarkEnd w:id="25"/>
    </w:p>
    <w:p w:rsidR="00F972A6" w:rsidRDefault="00F972A6" w:rsidP="0063583F">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w:t>
      </w:r>
      <w:r w:rsidRPr="00531E27">
        <w:rPr>
          <w:rFonts w:hint="eastAsia"/>
        </w:rPr>
        <w:t xml:space="preserve"> </w:t>
      </w:r>
      <w:bookmarkStart w:id="26" w:name="采光标准"/>
      <w:r>
        <w:t>GB50033-2013</w:t>
      </w:r>
      <w:bookmarkEnd w:id="26"/>
      <w:r w:rsidRPr="00531E27">
        <w:rPr>
          <w:rFonts w:hint="eastAsia"/>
        </w:rPr>
        <w:t>)</w:t>
      </w:r>
      <w:r w:rsidR="00DE3377">
        <w:rPr>
          <w:rFonts w:ascii="宋体" w:hAnsi="宋体" w:hint="eastAsia"/>
          <w:lang w:val="en-US"/>
        </w:rPr>
        <w:t xml:space="preserve"> </w:t>
      </w:r>
    </w:p>
    <w:p w:rsidR="00F642A6" w:rsidRDefault="00F642A6" w:rsidP="0063583F">
      <w:pPr>
        <w:pStyle w:val="a0"/>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sidR="00750149">
        <w:rPr>
          <w:kern w:val="2"/>
          <w:lang w:val="en-US"/>
        </w:rPr>
        <w:t>-201</w:t>
      </w:r>
      <w:r>
        <w:rPr>
          <w:kern w:val="2"/>
          <w:lang w:val="en-US"/>
        </w:rPr>
        <w:t>7</w:t>
      </w:r>
    </w:p>
    <w:p w:rsidR="00F642A6" w:rsidRDefault="00F642A6" w:rsidP="004913DE">
      <w:pPr>
        <w:pStyle w:val="1"/>
        <w:ind w:left="432" w:hanging="432"/>
      </w:pPr>
      <w:bookmarkStart w:id="27" w:name="_Toc513555439"/>
      <w:r>
        <w:rPr>
          <w:rFonts w:hint="eastAsia"/>
        </w:rPr>
        <w:t>计算</w:t>
      </w:r>
      <w:r>
        <w:t>目的</w:t>
      </w:r>
      <w:bookmarkEnd w:id="27"/>
    </w:p>
    <w:p w:rsidR="0063583F" w:rsidRPr="005F56FE" w:rsidRDefault="0063583F" w:rsidP="004913DE">
      <w:pPr>
        <w:ind w:firstLineChars="200" w:firstLine="420"/>
        <w:jc w:val="left"/>
        <w:rPr>
          <w:sz w:val="21"/>
        </w:rPr>
      </w:pPr>
      <w:bookmarkStart w:id="28" w:name="_Toc513555440"/>
      <w:r w:rsidRPr="005F56FE">
        <w:rPr>
          <w:rFonts w:hint="eastAsia"/>
          <w:sz w:val="21"/>
        </w:rPr>
        <w:t>通过软件对目标</w:t>
      </w:r>
      <w:r w:rsidRPr="005F56FE">
        <w:rPr>
          <w:sz w:val="21"/>
        </w:rPr>
        <w:t>建筑进行采光</w:t>
      </w:r>
      <w:r w:rsidRPr="005F56FE">
        <w:rPr>
          <w:rFonts w:hint="eastAsia"/>
          <w:sz w:val="21"/>
        </w:rPr>
        <w:t>分析计算，求得建筑内</w:t>
      </w:r>
      <w:r w:rsidRPr="005F56FE">
        <w:rPr>
          <w:sz w:val="21"/>
        </w:rPr>
        <w:t>房间的</w:t>
      </w:r>
      <w:r w:rsidRPr="005F56FE">
        <w:rPr>
          <w:rFonts w:hint="eastAsia"/>
          <w:sz w:val="21"/>
        </w:rPr>
        <w:t>平均</w:t>
      </w:r>
      <w:r w:rsidRPr="005F56FE">
        <w:rPr>
          <w:sz w:val="21"/>
        </w:rPr>
        <w:t>采光系数，</w:t>
      </w:r>
      <w:r w:rsidRPr="005F56FE">
        <w:rPr>
          <w:rFonts w:hint="eastAsia"/>
          <w:sz w:val="21"/>
        </w:rPr>
        <w:t>从而评价本项目的建筑采光设计是否符合《建筑采光设计标准》的要求。</w:t>
      </w:r>
    </w:p>
    <w:p w:rsidR="0042654D" w:rsidRPr="00531E27" w:rsidRDefault="00F642A6" w:rsidP="004913DE">
      <w:pPr>
        <w:pStyle w:val="1"/>
        <w:ind w:left="432" w:hanging="432"/>
        <w:rPr>
          <w:rFonts w:ascii="微软雅黑" w:hAnsi="微软雅黑"/>
        </w:rPr>
      </w:pPr>
      <w:r w:rsidRPr="00531E27">
        <w:rPr>
          <w:rFonts w:ascii="微软雅黑" w:hAnsi="微软雅黑" w:hint="eastAsia"/>
        </w:rPr>
        <w:t>标准要求</w:t>
      </w:r>
      <w:bookmarkEnd w:id="28"/>
    </w:p>
    <w:p w:rsidR="007A272D" w:rsidRPr="00531E27" w:rsidRDefault="007A272D" w:rsidP="004913DE">
      <w:pPr>
        <w:ind w:firstLineChars="200" w:firstLine="420"/>
        <w:jc w:val="left"/>
        <w:rPr>
          <w:sz w:val="21"/>
        </w:rPr>
      </w:pPr>
      <w:r w:rsidRPr="00531E27">
        <w:rPr>
          <w:sz w:val="21"/>
        </w:rPr>
        <w:t>《建筑采光设计标准》GB50033</w:t>
      </w:r>
      <w:r w:rsidRPr="00531E27">
        <w:rPr>
          <w:rFonts w:hint="eastAsia"/>
          <w:sz w:val="21"/>
        </w:rPr>
        <w:t>中</w:t>
      </w:r>
      <w:r w:rsidRPr="00531E27">
        <w:rPr>
          <w:sz w:val="21"/>
        </w:rPr>
        <w:t>对</w:t>
      </w:r>
      <w:r w:rsidR="00F82607" w:rsidRPr="00531E27">
        <w:rPr>
          <w:rFonts w:hint="eastAsia"/>
          <w:sz w:val="21"/>
        </w:rPr>
        <w:t>各类型</w:t>
      </w:r>
      <w:r w:rsidRPr="00531E27">
        <w:rPr>
          <w:sz w:val="21"/>
        </w:rPr>
        <w:t>建筑</w:t>
      </w:r>
      <w:r w:rsidR="004D68D0" w:rsidRPr="00531E27">
        <w:rPr>
          <w:rFonts w:hint="eastAsia"/>
          <w:sz w:val="21"/>
        </w:rPr>
        <w:t>的</w:t>
      </w:r>
      <w:r w:rsidRPr="00531E27">
        <w:rPr>
          <w:sz w:val="21"/>
        </w:rPr>
        <w:t>采光标准值做出了明确要求</w:t>
      </w:r>
      <w:r w:rsidRPr="00531E27">
        <w:rPr>
          <w:rFonts w:hint="eastAsia"/>
          <w:sz w:val="21"/>
        </w:rPr>
        <w:t>，同时根据</w:t>
      </w:r>
      <w:r w:rsidRPr="00531E27">
        <w:rPr>
          <w:sz w:val="21"/>
        </w:rPr>
        <w:t>标准</w:t>
      </w:r>
      <w:r w:rsidRPr="00531E27">
        <w:rPr>
          <w:rFonts w:hint="eastAsia"/>
          <w:sz w:val="21"/>
        </w:rPr>
        <w:t>确定</w:t>
      </w:r>
      <w:r w:rsidRPr="00531E27">
        <w:rPr>
          <w:sz w:val="21"/>
        </w:rPr>
        <w:t>光气候分区</w:t>
      </w:r>
      <w:r w:rsidRPr="00531E27">
        <w:rPr>
          <w:rFonts w:hint="eastAsia"/>
          <w:sz w:val="21"/>
        </w:rPr>
        <w:t>、</w:t>
      </w:r>
      <w:r w:rsidRPr="00531E27">
        <w:rPr>
          <w:sz w:val="21"/>
        </w:rPr>
        <w:t>光气候系数</w:t>
      </w:r>
      <w:r w:rsidRPr="00531E27">
        <w:rPr>
          <w:rFonts w:hint="eastAsia"/>
          <w:sz w:val="21"/>
        </w:rPr>
        <w:t>K值、</w:t>
      </w:r>
      <w:r w:rsidRPr="00531E27">
        <w:rPr>
          <w:sz w:val="21"/>
        </w:rPr>
        <w:t>室外天然光设计照度值</w:t>
      </w:r>
      <w:proofErr w:type="spellStart"/>
      <w:r w:rsidRPr="00531E27">
        <w:rPr>
          <w:sz w:val="21"/>
        </w:rPr>
        <w:t>Es</w:t>
      </w:r>
      <w:proofErr w:type="spellEnd"/>
      <w:r w:rsidRPr="00531E27">
        <w:rPr>
          <w:rFonts w:hint="eastAsia"/>
          <w:sz w:val="21"/>
        </w:rPr>
        <w:t>值。</w:t>
      </w:r>
    </w:p>
    <w:p w:rsidR="00F642A6" w:rsidRPr="00531E27" w:rsidRDefault="00F642A6" w:rsidP="00531E27">
      <w:pPr>
        <w:pStyle w:val="a9"/>
        <w:numPr>
          <w:ilvl w:val="0"/>
          <w:numId w:val="33"/>
        </w:numPr>
        <w:spacing w:line="240" w:lineRule="auto"/>
        <w:ind w:firstLineChars="0"/>
        <w:rPr>
          <w:rFonts w:ascii="微软雅黑" w:hAnsi="微软雅黑"/>
          <w:b/>
          <w:sz w:val="21"/>
          <w:szCs w:val="21"/>
        </w:rPr>
      </w:pPr>
      <w:r w:rsidRPr="00531E27">
        <w:rPr>
          <w:rFonts w:ascii="微软雅黑" w:hAnsi="微软雅黑"/>
          <w:b/>
          <w:sz w:val="21"/>
          <w:szCs w:val="21"/>
        </w:rPr>
        <w:t>《建筑采光设计标准》GB50033-2013关键条文</w:t>
      </w:r>
    </w:p>
    <w:p w:rsidR="00F642A6" w:rsidRPr="00531E27" w:rsidRDefault="00F642A6" w:rsidP="00531E27">
      <w:pPr>
        <w:pStyle w:val="a9"/>
        <w:spacing w:line="240" w:lineRule="auto"/>
        <w:ind w:left="482" w:firstLineChars="0" w:firstLine="0"/>
        <w:rPr>
          <w:rFonts w:ascii="微软雅黑" w:hAnsi="微软雅黑"/>
          <w:sz w:val="21"/>
          <w:szCs w:val="21"/>
        </w:rPr>
      </w:pPr>
      <w:smartTag w:uri="urn:schemas-microsoft-com:office:smarttags" w:element="chsdate">
        <w:smartTagPr>
          <w:attr w:name="Year" w:val="1899"/>
          <w:attr w:name="Month" w:val="12"/>
          <w:attr w:name="Day" w:val="30"/>
          <w:attr w:name="IsLunarDate" w:val="False"/>
          <w:attr w:name="IsROCDate" w:val="False"/>
        </w:smartTagPr>
        <w:r w:rsidRPr="00531E27">
          <w:rPr>
            <w:rFonts w:ascii="微软雅黑" w:hAnsi="微软雅黑"/>
            <w:sz w:val="21"/>
            <w:szCs w:val="21"/>
          </w:rPr>
          <w:t>3.0.4</w:t>
        </w:r>
      </w:smartTag>
      <w:r w:rsidRPr="00531E27">
        <w:rPr>
          <w:rFonts w:ascii="微软雅黑" w:hAnsi="微软雅黑"/>
          <w:sz w:val="21"/>
          <w:szCs w:val="21"/>
        </w:rPr>
        <w:t xml:space="preserve">  光气候分区应按本标准附录A确定。各光气候区的室外天然光设计照度值应按表3.0.4采用。所在地区的采光系数标准值应乘以相应地区的光气候系数K。</w:t>
      </w:r>
    </w:p>
    <w:p w:rsidR="00F642A6" w:rsidRPr="00531E27" w:rsidRDefault="00F642A6" w:rsidP="00531E27">
      <w:pPr>
        <w:rPr>
          <w:szCs w:val="21"/>
        </w:rPr>
      </w:pPr>
      <w:r w:rsidRPr="00531E27">
        <w:rPr>
          <w:szCs w:val="21"/>
        </w:rPr>
        <w:t>表</w:t>
      </w:r>
      <w:smartTag w:uri="urn:schemas-microsoft-com:office:smarttags" w:element="chsdate">
        <w:smartTagPr>
          <w:attr w:name="IsROCDate" w:val="False"/>
          <w:attr w:name="IsLunarDate" w:val="False"/>
          <w:attr w:name="Day" w:val="30"/>
          <w:attr w:name="Month" w:val="12"/>
          <w:attr w:name="Year" w:val="1899"/>
        </w:smartTagPr>
        <w:r w:rsidRPr="00531E27">
          <w:rPr>
            <w:szCs w:val="21"/>
          </w:rPr>
          <w:t>3.0.4</w:t>
        </w:r>
      </w:smartTag>
      <w:r w:rsidRPr="00531E27">
        <w:rPr>
          <w:szCs w:val="21"/>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531E27" w:rsidTr="002D0FB8">
        <w:trPr>
          <w:trHeight w:val="471"/>
          <w:jc w:val="center"/>
        </w:trPr>
        <w:tc>
          <w:tcPr>
            <w:tcW w:w="2942" w:type="dxa"/>
            <w:vAlign w:val="center"/>
          </w:tcPr>
          <w:p w:rsidR="00F642A6" w:rsidRPr="00531E27" w:rsidRDefault="00F642A6" w:rsidP="00531E27">
            <w:pPr>
              <w:widowControl w:val="0"/>
              <w:rPr>
                <w:kern w:val="2"/>
                <w:szCs w:val="21"/>
              </w:rPr>
            </w:pPr>
            <w:r w:rsidRPr="00531E27">
              <w:rPr>
                <w:szCs w:val="21"/>
              </w:rPr>
              <w:t>光气候区</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Ⅰ</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Ⅱ</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Ⅲ</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Ⅳ</w:t>
            </w:r>
          </w:p>
        </w:tc>
        <w:tc>
          <w:tcPr>
            <w:tcW w:w="1214" w:type="dxa"/>
            <w:vAlign w:val="center"/>
          </w:tcPr>
          <w:p w:rsidR="00F642A6" w:rsidRPr="00531E27" w:rsidRDefault="00F642A6" w:rsidP="00531E27">
            <w:pPr>
              <w:widowControl w:val="0"/>
              <w:rPr>
                <w:kern w:val="2"/>
                <w:szCs w:val="21"/>
              </w:rPr>
            </w:pPr>
            <w:r w:rsidRPr="00531E27">
              <w:rPr>
                <w:rFonts w:cs="宋体" w:hint="eastAsia"/>
                <w:szCs w:val="21"/>
              </w:rPr>
              <w:t>Ⅴ</w:t>
            </w:r>
          </w:p>
        </w:tc>
      </w:tr>
      <w:tr w:rsidR="00F642A6" w:rsidRPr="00531E27" w:rsidTr="00640717">
        <w:trPr>
          <w:trHeight w:val="273"/>
          <w:jc w:val="center"/>
        </w:trPr>
        <w:tc>
          <w:tcPr>
            <w:tcW w:w="2942" w:type="dxa"/>
            <w:vAlign w:val="center"/>
          </w:tcPr>
          <w:p w:rsidR="00F642A6" w:rsidRPr="00531E27" w:rsidRDefault="00F642A6" w:rsidP="00531E27">
            <w:pPr>
              <w:widowControl w:val="0"/>
              <w:rPr>
                <w:kern w:val="2"/>
                <w:szCs w:val="21"/>
              </w:rPr>
            </w:pPr>
            <w:r w:rsidRPr="00531E27">
              <w:rPr>
                <w:szCs w:val="21"/>
              </w:rPr>
              <w:t>K值</w:t>
            </w:r>
          </w:p>
        </w:tc>
        <w:tc>
          <w:tcPr>
            <w:tcW w:w="1213" w:type="dxa"/>
            <w:vAlign w:val="center"/>
          </w:tcPr>
          <w:p w:rsidR="00F642A6" w:rsidRPr="00531E27" w:rsidRDefault="00F642A6" w:rsidP="00531E27">
            <w:pPr>
              <w:widowControl w:val="0"/>
              <w:rPr>
                <w:kern w:val="2"/>
                <w:szCs w:val="21"/>
              </w:rPr>
            </w:pPr>
            <w:r w:rsidRPr="00531E27">
              <w:rPr>
                <w:szCs w:val="21"/>
              </w:rPr>
              <w:t>0.85</w:t>
            </w:r>
          </w:p>
        </w:tc>
        <w:tc>
          <w:tcPr>
            <w:tcW w:w="1213" w:type="dxa"/>
            <w:vAlign w:val="center"/>
          </w:tcPr>
          <w:p w:rsidR="00F642A6" w:rsidRPr="00531E27" w:rsidRDefault="00F642A6" w:rsidP="00531E27">
            <w:pPr>
              <w:widowControl w:val="0"/>
              <w:rPr>
                <w:kern w:val="2"/>
                <w:szCs w:val="21"/>
              </w:rPr>
            </w:pPr>
            <w:r w:rsidRPr="00531E27">
              <w:rPr>
                <w:szCs w:val="21"/>
              </w:rPr>
              <w:t>0.90</w:t>
            </w:r>
          </w:p>
        </w:tc>
        <w:tc>
          <w:tcPr>
            <w:tcW w:w="1213" w:type="dxa"/>
            <w:vAlign w:val="center"/>
          </w:tcPr>
          <w:p w:rsidR="00F642A6" w:rsidRPr="00531E27" w:rsidRDefault="00F642A6" w:rsidP="00531E27">
            <w:pPr>
              <w:widowControl w:val="0"/>
              <w:rPr>
                <w:kern w:val="2"/>
                <w:szCs w:val="21"/>
              </w:rPr>
            </w:pPr>
            <w:r w:rsidRPr="00531E27">
              <w:rPr>
                <w:szCs w:val="21"/>
              </w:rPr>
              <w:t>1.00</w:t>
            </w:r>
          </w:p>
        </w:tc>
        <w:tc>
          <w:tcPr>
            <w:tcW w:w="1213" w:type="dxa"/>
            <w:vAlign w:val="center"/>
          </w:tcPr>
          <w:p w:rsidR="00F642A6" w:rsidRPr="00531E27" w:rsidRDefault="00F642A6" w:rsidP="00531E27">
            <w:pPr>
              <w:widowControl w:val="0"/>
              <w:rPr>
                <w:kern w:val="2"/>
                <w:szCs w:val="21"/>
              </w:rPr>
            </w:pPr>
            <w:r w:rsidRPr="00531E27">
              <w:rPr>
                <w:szCs w:val="21"/>
              </w:rPr>
              <w:t>1.10</w:t>
            </w:r>
          </w:p>
        </w:tc>
        <w:tc>
          <w:tcPr>
            <w:tcW w:w="1214" w:type="dxa"/>
            <w:vAlign w:val="center"/>
          </w:tcPr>
          <w:p w:rsidR="00F642A6" w:rsidRPr="00531E27" w:rsidRDefault="00F642A6" w:rsidP="00531E27">
            <w:pPr>
              <w:widowControl w:val="0"/>
              <w:rPr>
                <w:kern w:val="2"/>
                <w:szCs w:val="21"/>
              </w:rPr>
            </w:pPr>
            <w:r w:rsidRPr="00531E27">
              <w:rPr>
                <w:szCs w:val="21"/>
              </w:rPr>
              <w:t>1.20</w:t>
            </w:r>
          </w:p>
        </w:tc>
      </w:tr>
      <w:tr w:rsidR="00F642A6" w:rsidRPr="00531E27" w:rsidTr="00640717">
        <w:trPr>
          <w:trHeight w:val="379"/>
          <w:jc w:val="center"/>
        </w:trPr>
        <w:tc>
          <w:tcPr>
            <w:tcW w:w="2942" w:type="dxa"/>
            <w:vAlign w:val="center"/>
          </w:tcPr>
          <w:p w:rsidR="00F642A6" w:rsidRPr="00531E27" w:rsidRDefault="00F642A6" w:rsidP="00531E27">
            <w:pPr>
              <w:widowControl w:val="0"/>
              <w:rPr>
                <w:kern w:val="2"/>
                <w:szCs w:val="21"/>
              </w:rPr>
            </w:pPr>
            <w:r w:rsidRPr="00531E27">
              <w:rPr>
                <w:szCs w:val="21"/>
              </w:rPr>
              <w:t>室外天然光设计照度值</w:t>
            </w:r>
            <w:proofErr w:type="spellStart"/>
            <w:r w:rsidRPr="00531E27">
              <w:rPr>
                <w:szCs w:val="21"/>
              </w:rPr>
              <w:t>E</w:t>
            </w:r>
            <w:r w:rsidRPr="00531E27">
              <w:rPr>
                <w:szCs w:val="21"/>
                <w:vertAlign w:val="subscript"/>
              </w:rPr>
              <w:t>s</w:t>
            </w:r>
            <w:proofErr w:type="spellEnd"/>
            <w:r w:rsidRPr="00531E27">
              <w:rPr>
                <w:szCs w:val="21"/>
                <w:vertAlign w:val="subscript"/>
              </w:rPr>
              <w:t xml:space="preserve"> </w:t>
            </w:r>
            <w:r w:rsidRPr="00531E27">
              <w:rPr>
                <w:szCs w:val="21"/>
              </w:rPr>
              <w:t>（lx）</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18000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16500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15000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13500</w:t>
            </w:r>
          </w:p>
        </w:tc>
        <w:tc>
          <w:tcPr>
            <w:tcW w:w="1214" w:type="dxa"/>
            <w:vAlign w:val="center"/>
          </w:tcPr>
          <w:p w:rsidR="00F642A6" w:rsidRPr="00531E27" w:rsidRDefault="00F642A6" w:rsidP="00531E27">
            <w:pPr>
              <w:widowControl w:val="0"/>
              <w:ind w:firstLineChars="50" w:firstLine="90"/>
              <w:rPr>
                <w:kern w:val="2"/>
                <w:szCs w:val="21"/>
              </w:rPr>
            </w:pPr>
            <w:r w:rsidRPr="00531E27">
              <w:rPr>
                <w:szCs w:val="21"/>
              </w:rPr>
              <w:t>12000</w:t>
            </w:r>
          </w:p>
        </w:tc>
      </w:tr>
    </w:tbl>
    <w:p w:rsidR="00F642A6" w:rsidRDefault="00F642A6" w:rsidP="00F642A6">
      <w:pPr>
        <w:pStyle w:val="1"/>
        <w:ind w:left="432" w:hanging="432"/>
      </w:pPr>
      <w:bookmarkStart w:id="29" w:name="_Toc264043625"/>
      <w:bookmarkStart w:id="30" w:name="_Toc264569232"/>
      <w:bookmarkStart w:id="31" w:name="_Toc275165382"/>
      <w:bookmarkStart w:id="32" w:name="_Toc290149054"/>
      <w:bookmarkStart w:id="33" w:name="_Toc290209312"/>
      <w:bookmarkStart w:id="34" w:name="_Toc290209336"/>
      <w:bookmarkStart w:id="35" w:name="_Toc312399791"/>
      <w:bookmarkStart w:id="36" w:name="_Toc513555441"/>
      <w:r>
        <w:rPr>
          <w:rFonts w:hint="eastAsia"/>
        </w:rPr>
        <w:t>采光分析</w:t>
      </w:r>
      <w:r w:rsidRPr="0042654D">
        <w:t>概述</w:t>
      </w:r>
      <w:bookmarkEnd w:id="29"/>
      <w:bookmarkEnd w:id="30"/>
      <w:bookmarkEnd w:id="31"/>
      <w:bookmarkEnd w:id="32"/>
      <w:bookmarkEnd w:id="33"/>
      <w:bookmarkEnd w:id="34"/>
      <w:bookmarkEnd w:id="35"/>
      <w:bookmarkEnd w:id="36"/>
    </w:p>
    <w:p w:rsidR="0063583F" w:rsidRPr="005F56FE" w:rsidRDefault="00F642A6" w:rsidP="003B6BED">
      <w:pPr>
        <w:pStyle w:val="a0"/>
        <w:ind w:firstLine="420"/>
      </w:pPr>
      <w:r w:rsidRPr="005F56FE">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63583F" w:rsidRPr="0042654D" w:rsidRDefault="0063583F" w:rsidP="0063583F">
      <w:pPr>
        <w:pStyle w:val="2"/>
      </w:pPr>
      <w:r>
        <w:rPr>
          <w:rFonts w:hint="eastAsia"/>
        </w:rPr>
        <w:lastRenderedPageBreak/>
        <w:t>基本原理</w:t>
      </w:r>
    </w:p>
    <w:p w:rsidR="00F642A6" w:rsidRPr="00531E27" w:rsidRDefault="00F642A6" w:rsidP="00F642A6">
      <w:pPr>
        <w:pStyle w:val="a9"/>
        <w:spacing w:line="360" w:lineRule="auto"/>
        <w:ind w:firstLine="420"/>
        <w:rPr>
          <w:rFonts w:ascii="微软雅黑" w:hAnsi="微软雅黑"/>
          <w:b/>
          <w:sz w:val="21"/>
          <w:szCs w:val="21"/>
        </w:rPr>
      </w:pPr>
      <w:r w:rsidRPr="00531E27">
        <w:rPr>
          <w:rFonts w:ascii="微软雅黑" w:hAnsi="微软雅黑" w:hint="eastAsia"/>
          <w:b/>
          <w:sz w:val="21"/>
          <w:szCs w:val="21"/>
        </w:rPr>
        <w:t>《建筑采光设计标准》GB50033-2013以采光系数平均值作为采光设计的关键性评价指标。</w:t>
      </w:r>
    </w:p>
    <w:p w:rsidR="0063583F" w:rsidRPr="00531E27" w:rsidRDefault="0063583F" w:rsidP="0063583F">
      <w:pPr>
        <w:pStyle w:val="a9"/>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bookmarkStart w:id="44" w:name="_Toc513555443"/>
      <w:r w:rsidRPr="00531E27">
        <w:rPr>
          <w:rFonts w:ascii="微软雅黑" w:hAnsi="微软雅黑" w:hint="eastAsia"/>
          <w:b/>
          <w:sz w:val="21"/>
          <w:szCs w:val="21"/>
        </w:rPr>
        <w:t>1</w:t>
      </w:r>
      <w:r w:rsidRPr="00531E27">
        <w:rPr>
          <w:rFonts w:ascii="微软雅黑" w:hAnsi="微软雅黑"/>
          <w:b/>
          <w:sz w:val="21"/>
          <w:szCs w:val="21"/>
        </w:rPr>
        <w:t xml:space="preserve">. </w:t>
      </w:r>
      <w:r w:rsidRPr="00531E27">
        <w:rPr>
          <w:rFonts w:ascii="微软雅黑" w:hAnsi="微软雅黑" w:hint="eastAsia"/>
          <w:b/>
          <w:sz w:val="21"/>
          <w:szCs w:val="21"/>
        </w:rPr>
        <w:t>采光系数</w:t>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室内某一点的采光系数C，计算公式为：</w:t>
      </w:r>
    </w:p>
    <w:p w:rsidR="0063583F" w:rsidRPr="00531E27" w:rsidRDefault="0063583F" w:rsidP="0063583F">
      <w:pPr>
        <w:pStyle w:val="a9"/>
        <w:spacing w:line="360" w:lineRule="auto"/>
        <w:ind w:firstLineChars="550" w:firstLine="1155"/>
        <w:rPr>
          <w:rFonts w:ascii="微软雅黑" w:hAnsi="微软雅黑"/>
          <w:sz w:val="21"/>
          <w:szCs w:val="21"/>
        </w:rPr>
      </w:pPr>
      <w:r w:rsidRPr="00531E27">
        <w:rPr>
          <w:rFonts w:ascii="微软雅黑" w:hAnsi="微软雅黑"/>
          <w:noProof/>
          <w:sz w:val="21"/>
          <w:szCs w:val="21"/>
        </w:rPr>
        <w:drawing>
          <wp:inline distT="0" distB="0" distL="0" distR="0" wp14:anchorId="19B82B5C" wp14:editId="4964342D">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式中：En—室内照度，lx；</w:t>
      </w:r>
    </w:p>
    <w:p w:rsidR="0063583F" w:rsidRPr="00531E27" w:rsidRDefault="0063583F" w:rsidP="0063583F">
      <w:pPr>
        <w:pStyle w:val="a9"/>
        <w:spacing w:line="360" w:lineRule="exact"/>
        <w:ind w:firstLineChars="500" w:firstLine="1050"/>
        <w:rPr>
          <w:rFonts w:ascii="微软雅黑" w:hAnsi="微软雅黑"/>
          <w:sz w:val="21"/>
          <w:szCs w:val="21"/>
        </w:rPr>
      </w:pPr>
      <w:proofErr w:type="spellStart"/>
      <w:r w:rsidRPr="00531E27">
        <w:rPr>
          <w:rFonts w:ascii="微软雅黑" w:hAnsi="微软雅黑" w:hint="eastAsia"/>
          <w:sz w:val="21"/>
          <w:szCs w:val="21"/>
        </w:rPr>
        <w:t>Ew</w:t>
      </w:r>
      <w:proofErr w:type="spellEnd"/>
      <w:r w:rsidRPr="00531E27">
        <w:rPr>
          <w:rFonts w:ascii="微软雅黑" w:hAnsi="微软雅黑" w:hint="eastAsia"/>
          <w:sz w:val="21"/>
          <w:szCs w:val="21"/>
        </w:rPr>
        <w:t>—室外照度，lx。</w:t>
      </w:r>
    </w:p>
    <w:p w:rsidR="0063583F" w:rsidRPr="00531E27" w:rsidRDefault="0063583F" w:rsidP="0063583F">
      <w:pPr>
        <w:pStyle w:val="a9"/>
        <w:spacing w:beforeLines="50" w:before="156" w:afterLines="50" w:after="156" w:line="360" w:lineRule="exact"/>
        <w:ind w:firstLineChars="0" w:firstLine="426"/>
        <w:rPr>
          <w:rFonts w:ascii="微软雅黑" w:hAnsi="微软雅黑"/>
          <w:b/>
          <w:sz w:val="21"/>
          <w:szCs w:val="21"/>
        </w:rPr>
      </w:pPr>
      <w:r w:rsidRPr="00531E27">
        <w:rPr>
          <w:rFonts w:ascii="微软雅黑" w:hAnsi="微软雅黑" w:hint="eastAsia"/>
          <w:b/>
          <w:sz w:val="21"/>
          <w:szCs w:val="21"/>
        </w:rPr>
        <w:t>2</w:t>
      </w:r>
      <w:r w:rsidRPr="00531E27">
        <w:rPr>
          <w:rFonts w:ascii="微软雅黑" w:hAnsi="微软雅黑"/>
          <w:b/>
          <w:sz w:val="21"/>
          <w:szCs w:val="21"/>
        </w:rPr>
        <w:t xml:space="preserve">. </w:t>
      </w:r>
      <w:r w:rsidRPr="00531E27">
        <w:rPr>
          <w:rFonts w:ascii="微软雅黑" w:hAnsi="微软雅黑" w:hint="eastAsia"/>
          <w:b/>
          <w:sz w:val="21"/>
          <w:szCs w:val="21"/>
        </w:rPr>
        <w:t>平均采光系数</w:t>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通常按单个房间计算平均采光系数，即房间内划分网格上各个交点上的采光系数算术平均值。</w:t>
      </w:r>
    </w:p>
    <w:p w:rsidR="0063583F" w:rsidRPr="00531E27" w:rsidRDefault="0063583F" w:rsidP="0063583F">
      <w:pPr>
        <w:pStyle w:val="a9"/>
        <w:spacing w:line="360" w:lineRule="auto"/>
        <w:ind w:firstLine="420"/>
        <w:rPr>
          <w:rFonts w:ascii="微软雅黑" w:hAnsi="微软雅黑"/>
          <w:b/>
          <w:sz w:val="21"/>
          <w:szCs w:val="21"/>
        </w:rPr>
      </w:pPr>
      <w:r w:rsidRPr="00531E27">
        <w:rPr>
          <w:rFonts w:ascii="微软雅黑" w:hAnsi="微软雅黑"/>
          <w:b/>
          <w:sz w:val="21"/>
          <w:szCs w:val="21"/>
        </w:rPr>
        <w:t>3</w:t>
      </w:r>
      <w:r w:rsidRPr="00531E27">
        <w:rPr>
          <w:rFonts w:ascii="微软雅黑" w:hAnsi="微软雅黑" w:hint="eastAsia"/>
          <w:b/>
          <w:sz w:val="21"/>
          <w:szCs w:val="21"/>
        </w:rPr>
        <w:t>.</w:t>
      </w:r>
      <w:r w:rsidRPr="00531E27">
        <w:rPr>
          <w:rFonts w:ascii="微软雅黑" w:hAnsi="微软雅黑"/>
          <w:b/>
          <w:sz w:val="21"/>
          <w:szCs w:val="21"/>
        </w:rPr>
        <w:t xml:space="preserve"> </w:t>
      </w:r>
      <w:r w:rsidRPr="00531E27">
        <w:rPr>
          <w:rFonts w:ascii="微软雅黑" w:hAnsi="微软雅黑" w:hint="eastAsia"/>
          <w:b/>
          <w:sz w:val="21"/>
          <w:szCs w:val="21"/>
        </w:rPr>
        <w:t>采光系数标准值</w:t>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在</w:t>
      </w:r>
      <w:r w:rsidRPr="00531E27">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bookmarkEnd w:id="37"/>
    <w:bookmarkEnd w:id="38"/>
    <w:bookmarkEnd w:id="39"/>
    <w:bookmarkEnd w:id="40"/>
    <w:bookmarkEnd w:id="41"/>
    <w:bookmarkEnd w:id="42"/>
    <w:bookmarkEnd w:id="43"/>
    <w:bookmarkEnd w:id="44"/>
    <w:p w:rsidR="0063583F" w:rsidRPr="00C3029C" w:rsidRDefault="0063583F" w:rsidP="0063583F">
      <w:pPr>
        <w:pStyle w:val="2"/>
      </w:pPr>
      <w:r w:rsidRPr="00531E27">
        <w:rPr>
          <w:rFonts w:ascii="微软雅黑" w:hAnsi="微软雅黑"/>
        </w:rPr>
        <w:t>分析软</w:t>
      </w:r>
      <w:r w:rsidRPr="00C3029C">
        <w:t>件</w:t>
      </w:r>
    </w:p>
    <w:p w:rsidR="0063583F" w:rsidRPr="002D7842" w:rsidRDefault="0063583F" w:rsidP="0063583F">
      <w:pPr>
        <w:pStyle w:val="a9"/>
        <w:spacing w:line="360" w:lineRule="exact"/>
        <w:ind w:firstLine="420"/>
        <w:rPr>
          <w:rFonts w:ascii="微软雅黑" w:hAnsi="微软雅黑"/>
          <w:sz w:val="21"/>
          <w:szCs w:val="21"/>
        </w:rPr>
      </w:pPr>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rsidR="0063583F" w:rsidRPr="00ED04D0" w:rsidRDefault="0063583F" w:rsidP="0063583F">
      <w:pPr>
        <w:pStyle w:val="a9"/>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rsidR="00F642A6" w:rsidRDefault="00F642A6" w:rsidP="00F642A6">
      <w:pPr>
        <w:pStyle w:val="2"/>
        <w:tabs>
          <w:tab w:val="clear" w:pos="578"/>
          <w:tab w:val="num" w:pos="862"/>
        </w:tabs>
        <w:ind w:left="862"/>
      </w:pPr>
      <w:bookmarkStart w:id="45" w:name="_Toc470102443"/>
      <w:bookmarkStart w:id="46" w:name="_Toc513555444"/>
      <w:r>
        <w:rPr>
          <w:rFonts w:hint="eastAsia"/>
        </w:rPr>
        <w:lastRenderedPageBreak/>
        <w:t>计算方法</w:t>
      </w:r>
      <w:bookmarkEnd w:id="45"/>
      <w:bookmarkEnd w:id="46"/>
    </w:p>
    <w:p w:rsidR="0063583F" w:rsidRPr="002D7842" w:rsidRDefault="0063583F" w:rsidP="0063583F">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rsidR="0063583F" w:rsidRPr="002D7842" w:rsidRDefault="0063583F" w:rsidP="0063583F">
      <w:pPr>
        <w:pStyle w:val="a9"/>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rsidR="00F642A6" w:rsidRDefault="00F642A6" w:rsidP="00F642A6">
      <w:pPr>
        <w:pStyle w:val="a9"/>
        <w:spacing w:line="360" w:lineRule="auto"/>
        <w:jc w:val="center"/>
        <w:rPr>
          <w:sz w:val="21"/>
          <w:szCs w:val="21"/>
        </w:rPr>
      </w:pPr>
      <w:r w:rsidRPr="00AD4F90">
        <w:rPr>
          <w:noProof/>
          <w:color w:val="000000"/>
        </w:rPr>
        <w:drawing>
          <wp:inline distT="0" distB="0" distL="0" distR="0" wp14:anchorId="18C45A61" wp14:editId="3FCC0C29">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rsidR="0063583F" w:rsidRPr="002D7842" w:rsidRDefault="0063583F" w:rsidP="0063583F">
      <w:pPr>
        <w:pStyle w:val="a9"/>
        <w:spacing w:line="360" w:lineRule="exact"/>
        <w:ind w:firstLine="420"/>
        <w:jc w:val="left"/>
        <w:rPr>
          <w:rFonts w:ascii="微软雅黑" w:hAnsi="微软雅黑"/>
          <w:sz w:val="21"/>
          <w:szCs w:val="21"/>
        </w:rPr>
      </w:pPr>
      <w:bookmarkStart w:id="47" w:name="_Toc513555446"/>
      <w:r w:rsidRPr="002D7842">
        <w:rPr>
          <w:rFonts w:ascii="微软雅黑" w:hAnsi="微软雅黑" w:hint="eastAsia"/>
          <w:sz w:val="21"/>
          <w:szCs w:val="21"/>
        </w:rPr>
        <w:t>经过大量的</w:t>
      </w:r>
      <w:r w:rsidR="003B6BED">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rsidR="002A7369" w:rsidRPr="0042654D" w:rsidRDefault="002A7369" w:rsidP="002A7369">
      <w:pPr>
        <w:pStyle w:val="1"/>
        <w:ind w:left="432" w:hanging="432"/>
      </w:pPr>
      <w:bookmarkStart w:id="48" w:name="_Toc513555448"/>
      <w:bookmarkEnd w:id="47"/>
      <w:r w:rsidRPr="0042654D">
        <w:rPr>
          <w:rFonts w:hint="eastAsia"/>
        </w:rPr>
        <w:t>采光计算</w:t>
      </w:r>
      <w:r w:rsidRPr="0042654D">
        <w:t>参数</w:t>
      </w:r>
      <w:r w:rsidRPr="0042654D">
        <w:rPr>
          <w:rFonts w:hint="eastAsia"/>
        </w:rPr>
        <w:t>取值</w:t>
      </w:r>
      <w:bookmarkEnd w:id="48"/>
    </w:p>
    <w:p w:rsidR="0042654D" w:rsidRPr="0042654D" w:rsidRDefault="0042654D" w:rsidP="000F1573">
      <w:pPr>
        <w:pStyle w:val="2"/>
      </w:pPr>
      <w:bookmarkStart w:id="49" w:name="_Toc264043629"/>
      <w:bookmarkStart w:id="50" w:name="_Toc264569236"/>
      <w:bookmarkStart w:id="51" w:name="_Toc275165386"/>
      <w:bookmarkStart w:id="52" w:name="_Toc290149058"/>
      <w:bookmarkStart w:id="53" w:name="_Toc290209316"/>
      <w:bookmarkStart w:id="54" w:name="_Toc290209340"/>
      <w:bookmarkStart w:id="55" w:name="_Toc312399795"/>
      <w:bookmarkStart w:id="56" w:name="_Toc513555449"/>
      <w:r w:rsidRPr="0042654D">
        <w:t>模拟</w:t>
      </w:r>
      <w:bookmarkEnd w:id="49"/>
      <w:bookmarkEnd w:id="50"/>
      <w:bookmarkEnd w:id="51"/>
      <w:bookmarkEnd w:id="52"/>
      <w:bookmarkEnd w:id="53"/>
      <w:bookmarkEnd w:id="54"/>
      <w:bookmarkEnd w:id="55"/>
      <w:r w:rsidRPr="0042654D">
        <w:rPr>
          <w:rFonts w:hint="eastAsia"/>
        </w:rPr>
        <w:t>分析条件说明</w:t>
      </w:r>
      <w:bookmarkEnd w:id="56"/>
    </w:p>
    <w:p w:rsidR="00D30C0E" w:rsidRPr="0063583F" w:rsidRDefault="0042654D"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天空</w:t>
      </w:r>
      <w:r w:rsidR="007859D0" w:rsidRPr="0063583F">
        <w:rPr>
          <w:rFonts w:ascii="微软雅黑" w:hAnsi="微软雅黑" w:hint="eastAsia"/>
          <w:b/>
          <w:sz w:val="21"/>
          <w:szCs w:val="21"/>
        </w:rPr>
        <w:t>模型</w:t>
      </w:r>
      <w:r w:rsidRPr="0063583F">
        <w:rPr>
          <w:rFonts w:ascii="微软雅黑" w:hAnsi="微软雅黑" w:hint="eastAsia"/>
          <w:sz w:val="21"/>
          <w:szCs w:val="21"/>
        </w:rPr>
        <w:t>：</w:t>
      </w:r>
      <w:r w:rsidR="007859D0" w:rsidRPr="0063583F">
        <w:rPr>
          <w:rFonts w:ascii="微软雅黑" w:hAnsi="微软雅黑"/>
          <w:sz w:val="21"/>
          <w:szCs w:val="21"/>
        </w:rPr>
        <w:t>CIE</w:t>
      </w:r>
      <w:r w:rsidRPr="0063583F">
        <w:rPr>
          <w:rFonts w:ascii="微软雅黑" w:hAnsi="微软雅黑"/>
          <w:sz w:val="21"/>
          <w:szCs w:val="21"/>
        </w:rPr>
        <w:t>全阴天</w:t>
      </w:r>
      <w:r w:rsidR="007859D0" w:rsidRPr="0063583F">
        <w:rPr>
          <w:rFonts w:ascii="微软雅黑" w:hAnsi="微软雅黑"/>
          <w:sz w:val="21"/>
          <w:szCs w:val="21"/>
        </w:rPr>
        <w:t>天空</w:t>
      </w:r>
      <w:r w:rsidRPr="0063583F">
        <w:rPr>
          <w:rFonts w:ascii="微软雅黑" w:hAnsi="微软雅黑" w:hint="eastAsia"/>
          <w:sz w:val="21"/>
          <w:szCs w:val="21"/>
        </w:rPr>
        <w:t>。</w:t>
      </w:r>
    </w:p>
    <w:p w:rsidR="00556235" w:rsidRPr="0063583F" w:rsidRDefault="00556235"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计算</w:t>
      </w:r>
      <w:r w:rsidRPr="0063583F">
        <w:rPr>
          <w:rFonts w:ascii="微软雅黑" w:hAnsi="微软雅黑"/>
          <w:b/>
          <w:sz w:val="21"/>
          <w:szCs w:val="21"/>
        </w:rPr>
        <w:t>光线反射次数</w:t>
      </w:r>
      <w:r w:rsidRPr="0063583F">
        <w:rPr>
          <w:rFonts w:ascii="微软雅黑" w:hAnsi="微软雅黑"/>
          <w:sz w:val="21"/>
          <w:szCs w:val="21"/>
        </w:rPr>
        <w:t>：</w:t>
      </w:r>
      <w:bookmarkStart w:id="57" w:name="光线反射次数"/>
      <w:r>
        <w:t>3</w:t>
      </w:r>
      <w:bookmarkEnd w:id="57"/>
      <w:r w:rsidRPr="0063583F">
        <w:rPr>
          <w:rFonts w:ascii="微软雅黑" w:hAnsi="微软雅黑"/>
          <w:sz w:val="21"/>
          <w:szCs w:val="21"/>
        </w:rPr>
        <w:t>次</w:t>
      </w:r>
    </w:p>
    <w:p w:rsidR="00B05DDD" w:rsidRPr="0063583F" w:rsidRDefault="0042654D"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分析参考平面</w:t>
      </w:r>
      <w:r w:rsidRPr="0063583F">
        <w:rPr>
          <w:rFonts w:ascii="微软雅黑" w:hAnsi="微软雅黑" w:hint="eastAsia"/>
          <w:sz w:val="21"/>
          <w:szCs w:val="21"/>
        </w:rPr>
        <w:t>：</w:t>
      </w:r>
      <w:r w:rsidR="00AD149F" w:rsidRPr="0063583F">
        <w:rPr>
          <w:rFonts w:ascii="微软雅黑" w:hAnsi="微软雅黑" w:hint="eastAsia"/>
          <w:sz w:val="21"/>
          <w:szCs w:val="21"/>
        </w:rPr>
        <w:t>功能房间取</w:t>
      </w:r>
      <w:r w:rsidRPr="0063583F">
        <w:rPr>
          <w:rFonts w:ascii="微软雅黑" w:hAnsi="微软雅黑" w:hint="eastAsia"/>
          <w:sz w:val="21"/>
          <w:szCs w:val="21"/>
        </w:rPr>
        <w:t>距地面</w:t>
      </w:r>
      <w:bookmarkStart w:id="58"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63583F">
          <w:rPr>
            <w:rFonts w:ascii="微软雅黑" w:hAnsi="微软雅黑" w:hint="eastAsia"/>
            <w:sz w:val="21"/>
            <w:szCs w:val="21"/>
          </w:rPr>
          <w:t>0.75</w:t>
        </w:r>
        <w:bookmarkEnd w:id="58"/>
        <w:r w:rsidRPr="0063583F">
          <w:rPr>
            <w:rFonts w:ascii="微软雅黑" w:hAnsi="微软雅黑" w:hint="eastAsia"/>
            <w:sz w:val="21"/>
            <w:szCs w:val="21"/>
          </w:rPr>
          <w:t>m</w:t>
        </w:r>
      </w:smartTag>
      <w:r w:rsidR="00AD149F" w:rsidRPr="0063583F">
        <w:rPr>
          <w:rFonts w:ascii="微软雅黑" w:hAnsi="微软雅黑" w:hint="eastAsia"/>
          <w:sz w:val="21"/>
          <w:szCs w:val="21"/>
        </w:rPr>
        <w:t>，公共空间取地面</w:t>
      </w:r>
    </w:p>
    <w:p w:rsidR="00B05DDD" w:rsidRPr="0063583F" w:rsidRDefault="00B05DDD"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分析计算网格划分的间距</w:t>
      </w:r>
      <w:r w:rsidRPr="0063583F">
        <w:rPr>
          <w:rFonts w:ascii="微软雅黑" w:hAnsi="微软雅黑" w:hint="eastAsia"/>
          <w:sz w:val="21"/>
          <w:szCs w:val="21"/>
        </w:rPr>
        <w:t>：根据</w:t>
      </w:r>
      <w:r w:rsidRPr="0063583F">
        <w:rPr>
          <w:rFonts w:ascii="微软雅黑" w:hAnsi="微软雅黑"/>
          <w:sz w:val="21"/>
          <w:szCs w:val="21"/>
        </w:rPr>
        <w:t>房间面积的情况对网格进行合理划分，</w:t>
      </w:r>
      <w:r w:rsidRPr="0063583F">
        <w:rPr>
          <w:rFonts w:ascii="微软雅黑" w:hAnsi="微软雅黑" w:hint="eastAsia"/>
          <w:sz w:val="21"/>
          <w:szCs w:val="21"/>
        </w:rPr>
        <w:t>如</w:t>
      </w:r>
      <w:r w:rsidRPr="0063583F">
        <w:rPr>
          <w:rFonts w:ascii="微软雅黑" w:hAnsi="微软雅黑"/>
          <w:sz w:val="21"/>
          <w:szCs w:val="21"/>
        </w:rPr>
        <w:t>下表所示</w:t>
      </w:r>
      <w:r w:rsidRPr="0063583F">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63583F" w:rsidRPr="005E68D9" w:rsidTr="00397915">
        <w:trPr>
          <w:jc w:val="center"/>
        </w:trPr>
        <w:tc>
          <w:tcPr>
            <w:tcW w:w="2483" w:type="dxa"/>
            <w:shd w:val="clear" w:color="auto" w:fill="E6E6E6"/>
            <w:vAlign w:val="center"/>
          </w:tcPr>
          <w:p w:rsidR="0063583F" w:rsidRPr="005E68D9" w:rsidRDefault="0063583F" w:rsidP="0063583F">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rsidR="0063583F" w:rsidRPr="005E68D9" w:rsidRDefault="0063583F" w:rsidP="0063583F">
            <w:pPr>
              <w:rPr>
                <w:szCs w:val="18"/>
              </w:rPr>
            </w:pPr>
            <w:r w:rsidRPr="005E68D9">
              <w:rPr>
                <w:rFonts w:hint="eastAsia"/>
                <w:szCs w:val="18"/>
              </w:rPr>
              <w:t>网格大小（m）</w:t>
            </w:r>
          </w:p>
        </w:tc>
      </w:tr>
      <w:tr w:rsidR="00B05DDD" w:rsidRPr="005E68D9" w:rsidTr="00397915">
        <w:trPr>
          <w:jc w:val="center"/>
        </w:trPr>
        <w:tc>
          <w:tcPr>
            <w:tcW w:w="2483" w:type="dxa"/>
            <w:shd w:val="clear" w:color="auto" w:fill="auto"/>
            <w:vAlign w:val="center"/>
          </w:tcPr>
          <w:p w:rsidR="00B05DDD" w:rsidRPr="005E68D9" w:rsidRDefault="00B05DDD" w:rsidP="00531E27">
            <w:r w:rsidRPr="005E68D9">
              <w:rPr>
                <w:rFonts w:hint="eastAsia"/>
              </w:rPr>
              <w:t>≤</w:t>
            </w:r>
            <w:bookmarkStart w:id="59" w:name="网格划分小房间面积"/>
            <w:r w:rsidRPr="005E68D9">
              <w:rPr>
                <w:rFonts w:hint="eastAsia"/>
              </w:rPr>
              <w:t>10</w:t>
            </w:r>
            <w:bookmarkEnd w:id="59"/>
          </w:p>
        </w:tc>
        <w:tc>
          <w:tcPr>
            <w:tcW w:w="3272" w:type="dxa"/>
            <w:shd w:val="clear" w:color="auto" w:fill="auto"/>
            <w:vAlign w:val="center"/>
          </w:tcPr>
          <w:p w:rsidR="00B05DDD" w:rsidRPr="005E68D9" w:rsidRDefault="00B05DDD" w:rsidP="00531E27">
            <w:bookmarkStart w:id="60" w:name="小房间网格大小"/>
            <w:r w:rsidRPr="005E68D9">
              <w:rPr>
                <w:rFonts w:hint="eastAsia"/>
              </w:rPr>
              <w:t>0.25</w:t>
            </w:r>
            <w:bookmarkEnd w:id="60"/>
          </w:p>
        </w:tc>
      </w:tr>
      <w:tr w:rsidR="00B05DDD" w:rsidRPr="005E68D9" w:rsidTr="00397915">
        <w:trPr>
          <w:jc w:val="center"/>
        </w:trPr>
        <w:tc>
          <w:tcPr>
            <w:tcW w:w="2483" w:type="dxa"/>
            <w:shd w:val="clear" w:color="auto" w:fill="auto"/>
            <w:vAlign w:val="center"/>
          </w:tcPr>
          <w:p w:rsidR="00B05DDD" w:rsidRPr="005E68D9" w:rsidRDefault="00B05DDD" w:rsidP="00531E27">
            <w:bookmarkStart w:id="61" w:name="网格划分房间面积"/>
            <w:r w:rsidRPr="005E68D9">
              <w:rPr>
                <w:rFonts w:hint="eastAsia"/>
              </w:rPr>
              <w:t>10~100</w:t>
            </w:r>
            <w:bookmarkEnd w:id="61"/>
          </w:p>
        </w:tc>
        <w:tc>
          <w:tcPr>
            <w:tcW w:w="3272" w:type="dxa"/>
            <w:shd w:val="clear" w:color="auto" w:fill="auto"/>
            <w:vAlign w:val="center"/>
          </w:tcPr>
          <w:p w:rsidR="00B05DDD" w:rsidRPr="005E68D9" w:rsidRDefault="00B05DDD" w:rsidP="00531E27">
            <w:bookmarkStart w:id="62" w:name="网格大小"/>
            <w:r w:rsidRPr="005E68D9">
              <w:rPr>
                <w:rFonts w:hint="eastAsia"/>
              </w:rPr>
              <w:t>0.50</w:t>
            </w:r>
            <w:bookmarkEnd w:id="62"/>
          </w:p>
        </w:tc>
      </w:tr>
      <w:tr w:rsidR="00B05DDD" w:rsidRPr="005E68D9" w:rsidTr="00397915">
        <w:trPr>
          <w:jc w:val="center"/>
        </w:trPr>
        <w:tc>
          <w:tcPr>
            <w:tcW w:w="2483" w:type="dxa"/>
            <w:shd w:val="clear" w:color="auto" w:fill="auto"/>
            <w:vAlign w:val="center"/>
          </w:tcPr>
          <w:p w:rsidR="00B05DDD" w:rsidRPr="005E68D9" w:rsidRDefault="00B05DDD" w:rsidP="00531E27">
            <w:r w:rsidRPr="005E68D9">
              <w:rPr>
                <w:rFonts w:hint="eastAsia"/>
              </w:rPr>
              <w:t>≥</w:t>
            </w:r>
            <w:bookmarkStart w:id="63" w:name="网格划分大房间面积"/>
            <w:r w:rsidRPr="005E68D9">
              <w:rPr>
                <w:rFonts w:hint="eastAsia"/>
              </w:rPr>
              <w:t>100</w:t>
            </w:r>
            <w:bookmarkEnd w:id="63"/>
          </w:p>
        </w:tc>
        <w:tc>
          <w:tcPr>
            <w:tcW w:w="3272" w:type="dxa"/>
            <w:shd w:val="clear" w:color="auto" w:fill="auto"/>
            <w:vAlign w:val="center"/>
          </w:tcPr>
          <w:p w:rsidR="00B05DDD" w:rsidRPr="005E68D9" w:rsidRDefault="00B05DDD" w:rsidP="00531E27">
            <w:bookmarkStart w:id="64" w:name="大房间网格大小"/>
            <w:r w:rsidRPr="005E68D9">
              <w:rPr>
                <w:rFonts w:hint="eastAsia"/>
              </w:rPr>
              <w:t>1.00</w:t>
            </w:r>
            <w:bookmarkEnd w:id="64"/>
          </w:p>
        </w:tc>
      </w:tr>
    </w:tbl>
    <w:p w:rsidR="00B05DDD" w:rsidRDefault="00B05DDD" w:rsidP="0063583F">
      <w:pPr>
        <w:pStyle w:val="a9"/>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rsidR="00B05DDD" w:rsidRDefault="00B05DDD" w:rsidP="0063583F">
      <w:pPr>
        <w:pStyle w:val="a9"/>
        <w:spacing w:line="240" w:lineRule="auto"/>
        <w:ind w:firstLine="420"/>
        <w:rPr>
          <w:sz w:val="21"/>
          <w:szCs w:val="21"/>
        </w:rPr>
      </w:pPr>
      <w:r>
        <w:rPr>
          <w:rFonts w:hint="eastAsia"/>
          <w:b/>
          <w:sz w:val="21"/>
          <w:szCs w:val="21"/>
        </w:rPr>
        <w:lastRenderedPageBreak/>
        <w:t>室内环境：</w:t>
      </w:r>
      <w:r w:rsidR="0092304A">
        <w:rPr>
          <w:rFonts w:hint="eastAsia"/>
          <w:sz w:val="21"/>
          <w:szCs w:val="21"/>
        </w:rPr>
        <w:t>忽略室内家具类设施的影响，只考虑永久固定的顶棚、地面和墙面</w:t>
      </w:r>
      <w:r>
        <w:rPr>
          <w:rFonts w:hint="eastAsia"/>
          <w:sz w:val="21"/>
          <w:szCs w:val="21"/>
        </w:rPr>
        <w:t>。</w:t>
      </w:r>
    </w:p>
    <w:p w:rsidR="0042654D" w:rsidRDefault="002A7369" w:rsidP="002A7369">
      <w:pPr>
        <w:pStyle w:val="2"/>
      </w:pPr>
      <w:bookmarkStart w:id="65" w:name="_Toc513555450"/>
      <w:r>
        <w:rPr>
          <w:rFonts w:hint="eastAsia"/>
        </w:rPr>
        <w:t>建筑饰面材料参数</w:t>
      </w:r>
      <w:bookmarkEnd w:id="65"/>
    </w:p>
    <w:p w:rsidR="00F642A6" w:rsidRDefault="00F642A6" w:rsidP="0063583F">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准》GB50033-2013附录D</w:t>
      </w:r>
      <w:r>
        <w:rPr>
          <w:rFonts w:hint="eastAsia"/>
          <w:lang w:val="en-US"/>
        </w:rPr>
        <w:t>中的</w:t>
      </w:r>
      <w:r w:rsidRPr="001740C1">
        <w:rPr>
          <w:lang w:val="en-US"/>
        </w:rPr>
        <w:t>表D.0.5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rsidTr="00F642A6">
        <w:trPr>
          <w:jc w:val="center"/>
        </w:trPr>
        <w:tc>
          <w:tcPr>
            <w:tcW w:w="9040" w:type="dxa"/>
            <w:gridSpan w:val="3"/>
            <w:tcBorders>
              <w:top w:val="single" w:sz="12" w:space="0" w:color="auto"/>
              <w:bottom w:val="single" w:sz="4" w:space="0" w:color="auto"/>
            </w:tcBorders>
            <w:shd w:val="clear" w:color="auto" w:fill="E6E6E6"/>
            <w:vAlign w:val="center"/>
          </w:tcPr>
          <w:p w:rsidR="000F7FEF" w:rsidRPr="005E68D9" w:rsidRDefault="000F7FEF" w:rsidP="005E68D9">
            <w:pPr>
              <w:pStyle w:val="a0"/>
              <w:jc w:val="center"/>
              <w:rPr>
                <w:rFonts w:ascii="宋体" w:hAnsi="宋体"/>
                <w:sz w:val="18"/>
                <w:szCs w:val="18"/>
                <w:lang w:val="en-US"/>
              </w:rPr>
            </w:pPr>
            <w:r w:rsidRPr="005E68D9">
              <w:rPr>
                <w:rFonts w:hint="eastAsia"/>
                <w:b/>
                <w:szCs w:val="18"/>
              </w:rPr>
              <w:t>建筑饰面材料选用与反射比取值</w:t>
            </w:r>
          </w:p>
        </w:tc>
      </w:tr>
      <w:tr w:rsidR="000F7FEF" w:rsidRPr="005E68D9" w:rsidTr="00F642A6">
        <w:trPr>
          <w:jc w:val="center"/>
        </w:trPr>
        <w:tc>
          <w:tcPr>
            <w:tcW w:w="2182"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备注</w:t>
            </w: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顶棚</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6" w:name="顶棚反射比"/>
            <w:r w:rsidRPr="005E68D9">
              <w:rPr>
                <w:rFonts w:hint="eastAsia"/>
                <w:szCs w:val="18"/>
              </w:rPr>
              <w:t>0.91</w:t>
            </w:r>
            <w:bookmarkEnd w:id="66"/>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地面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7" w:name="地面反射比"/>
            <w:r w:rsidRPr="005E68D9">
              <w:rPr>
                <w:rFonts w:hint="eastAsia"/>
                <w:szCs w:val="18"/>
              </w:rPr>
              <w:t>0.30</w:t>
            </w:r>
            <w:bookmarkEnd w:id="67"/>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墙面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8" w:name="墙面反射比"/>
            <w:r w:rsidRPr="005E68D9">
              <w:rPr>
                <w:rFonts w:hint="eastAsia"/>
                <w:szCs w:val="18"/>
              </w:rPr>
              <w:t>0.60</w:t>
            </w:r>
            <w:bookmarkEnd w:id="68"/>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9" w:name="外表面反射比"/>
            <w:r w:rsidRPr="005E68D9">
              <w:rPr>
                <w:rFonts w:hint="eastAsia"/>
                <w:szCs w:val="18"/>
              </w:rPr>
              <w:t>0.50</w:t>
            </w:r>
            <w:bookmarkEnd w:id="69"/>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bl>
    <w:p w:rsidR="0042654D" w:rsidRPr="0054483F" w:rsidRDefault="0042654D" w:rsidP="0042654D">
      <w:pPr>
        <w:pStyle w:val="a9"/>
        <w:spacing w:line="360" w:lineRule="auto"/>
        <w:ind w:firstLine="360"/>
        <w:rPr>
          <w:rFonts w:ascii="微软雅黑" w:hAnsi="微软雅黑"/>
          <w:sz w:val="18"/>
          <w:szCs w:val="18"/>
        </w:rPr>
      </w:pPr>
      <w:r w:rsidRPr="0054483F">
        <w:rPr>
          <w:rFonts w:ascii="微软雅黑" w:hAnsi="微软雅黑"/>
          <w:sz w:val="18"/>
          <w:szCs w:val="18"/>
        </w:rPr>
        <w:t>注</w:t>
      </w:r>
      <w:r w:rsidRPr="0054483F">
        <w:rPr>
          <w:rFonts w:ascii="微软雅黑" w:hAnsi="微软雅黑" w:hint="eastAsia"/>
          <w:sz w:val="18"/>
          <w:szCs w:val="18"/>
        </w:rPr>
        <w:t>1</w:t>
      </w:r>
      <w:r w:rsidRPr="0054483F">
        <w:rPr>
          <w:rFonts w:ascii="微软雅黑" w:hAnsi="微软雅黑"/>
          <w:sz w:val="18"/>
          <w:szCs w:val="18"/>
        </w:rPr>
        <w:t>：</w:t>
      </w:r>
      <w:r w:rsidRPr="0054483F">
        <w:rPr>
          <w:rFonts w:ascii="微软雅黑" w:hAnsi="微软雅黑" w:hint="eastAsia"/>
          <w:sz w:val="18"/>
          <w:szCs w:val="18"/>
        </w:rPr>
        <w:t>数据参考自：《建筑采光设计标准》</w:t>
      </w:r>
      <w:r w:rsidRPr="0054483F">
        <w:rPr>
          <w:rFonts w:ascii="微软雅黑" w:hAnsi="微软雅黑"/>
          <w:sz w:val="18"/>
          <w:szCs w:val="18"/>
        </w:rPr>
        <w:t>GB50033-2013</w:t>
      </w:r>
      <w:r w:rsidRPr="0054483F">
        <w:rPr>
          <w:rFonts w:ascii="微软雅黑" w:hAnsi="微软雅黑" w:hint="eastAsia"/>
          <w:sz w:val="18"/>
          <w:szCs w:val="18"/>
        </w:rPr>
        <w:t>附录</w:t>
      </w:r>
      <w:r w:rsidRPr="0054483F">
        <w:rPr>
          <w:rFonts w:ascii="微软雅黑" w:hAnsi="微软雅黑"/>
          <w:sz w:val="18"/>
          <w:szCs w:val="18"/>
        </w:rPr>
        <w:t>D</w:t>
      </w:r>
      <w:r w:rsidRPr="0054483F">
        <w:rPr>
          <w:rFonts w:ascii="微软雅黑" w:hAnsi="微软雅黑" w:hint="eastAsia"/>
          <w:sz w:val="18"/>
          <w:szCs w:val="18"/>
        </w:rPr>
        <w:t xml:space="preserve"> 表D.0.5；</w:t>
      </w:r>
      <w:r w:rsidRPr="0054483F">
        <w:rPr>
          <w:rFonts w:ascii="微软雅黑" w:hAnsi="微软雅黑" w:hint="eastAsia"/>
          <w:szCs w:val="21"/>
        </w:rPr>
        <w:tab/>
      </w:r>
    </w:p>
    <w:p w:rsidR="000926EC" w:rsidRDefault="001E049F" w:rsidP="003A5353">
      <w:pPr>
        <w:pStyle w:val="2"/>
      </w:pPr>
      <w:bookmarkStart w:id="70" w:name="_Toc513555451"/>
      <w:r w:rsidRPr="005B290E">
        <w:rPr>
          <w:rFonts w:hint="eastAsia"/>
        </w:rPr>
        <w:t>门窗类型</w:t>
      </w:r>
      <w:r w:rsidR="002A7369">
        <w:rPr>
          <w:rFonts w:hint="eastAsia"/>
        </w:rPr>
        <w:t>参数</w:t>
      </w:r>
      <w:bookmarkEnd w:id="70"/>
    </w:p>
    <w:p w:rsidR="00B77743" w:rsidRDefault="00B77743" w:rsidP="0063583F">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B77743" w:rsidRPr="00B77743" w:rsidRDefault="00B77743" w:rsidP="0063583F">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rsidR="000926EC" w:rsidRPr="003123FB" w:rsidRDefault="000926EC" w:rsidP="000926EC">
      <w:pPr>
        <w:pStyle w:val="a0"/>
        <w:rPr>
          <w:rFonts w:ascii="宋体" w:hAnsi="宋体"/>
          <w:sz w:val="18"/>
          <w:szCs w:val="18"/>
          <w:lang w:val="en-US"/>
        </w:rPr>
      </w:pPr>
    </w:p>
    <w:p w:rsidR="006C2054" w:rsidRPr="005B290E" w:rsidRDefault="00B05DDD" w:rsidP="003A5353">
      <w:pPr>
        <w:pStyle w:val="3"/>
      </w:pPr>
      <w:bookmarkStart w:id="74" w:name="_Toc513555453"/>
      <w:bookmarkStart w:id="75" w:name="窗"/>
      <w:r>
        <w:rPr>
          <w:rFonts w:hint="eastAsia"/>
        </w:rPr>
        <w:t>普通</w:t>
      </w:r>
      <w:r w:rsidR="00F32066" w:rsidRPr="005B290E">
        <w:rPr>
          <w:rFonts w:hint="eastAsia"/>
        </w:rPr>
        <w:t>窗</w:t>
      </w:r>
      <w:bookmarkEnd w:id="74"/>
    </w:p>
    <w:bookmarkEnd w:id="75"/>
    <w:tbl>
      <w:tblPr>
        <w:tblStyle w:val="TableGrid"/>
        <w:tblW w:w="9327.6797485351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58.3999633789063"/>
        <w:gridCol w:w="1245.1999664306641"/>
        <w:gridCol w:w="1245.1999664306641"/>
        <w:gridCol w:w="1301.7999267578125"/>
        <w:gridCol w:w="1301.7999267578125"/>
        <w:gridCol w:w="1516.8800354003906"/>
        <w:gridCol w:w="1358.3999633789063"/>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r>
              <w:t>C0918</w:t>
            </w:r>
          </w:p>
        </w:tc>
        <w:tc>
          <w:tcPr>
            <w:vAlign w:val="center"/>
          </w:tcPr>
          <w:p>
            <w:pPr/>
            <w:r>
              <w:t>900</w:t>
            </w:r>
          </w:p>
        </w:tc>
        <w:tc>
          <w:tcPr>
            <w:vAlign w:val="center"/>
          </w:tcPr>
          <w:p>
            <w:pPr/>
            <w:r>
              <w:t>1800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C1218</w:t>
            </w:r>
          </w:p>
        </w:tc>
        <w:tc>
          <w:tcPr>
            <w:vAlign w:val="center"/>
          </w:tcPr>
          <w:p>
            <w:pPr/>
            <w:r>
              <w:t>1200</w:t>
            </w:r>
          </w:p>
        </w:tc>
        <w:tc>
          <w:tcPr>
            <w:vAlign w:val="center"/>
          </w:tcPr>
          <w:p>
            <w:pPr/>
            <w:r>
              <w:t>1800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C2718</w:t>
            </w:r>
          </w:p>
        </w:tc>
        <w:tc>
          <w:tcPr>
            <w:vAlign w:val="center"/>
          </w:tcPr>
          <w:p>
            <w:pPr/>
            <w:r>
              <w:t>2700</w:t>
            </w:r>
          </w:p>
        </w:tc>
        <w:tc>
          <w:tcPr>
            <w:vAlign w:val="center"/>
          </w:tcPr>
          <w:p>
            <w:pPr/>
            <w:r>
              <w:t>1800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C2721</w:t>
            </w:r>
          </w:p>
        </w:tc>
        <w:tc>
          <w:tcPr>
            <w:vAlign w:val="center"/>
          </w:tcPr>
          <w:p>
            <w:pPr/>
            <w:r>
              <w:t>2700</w:t>
            </w:r>
          </w:p>
        </w:tc>
        <w:tc>
          <w:tcPr>
            <w:vAlign w:val="center"/>
          </w:tcPr>
          <w:p>
            <w:pPr/>
            <w:r>
              <w:t>2100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DK1527</w:t>
            </w:r>
          </w:p>
        </w:tc>
        <w:tc>
          <w:tcPr>
            <w:vAlign w:val="center"/>
          </w:tcPr>
          <w:p>
            <w:pPr/>
            <w:r>
              <w:t>1500</w:t>
            </w:r>
          </w:p>
        </w:tc>
        <w:tc>
          <w:tcPr>
            <w:vAlign w:val="center"/>
          </w:tcPr>
          <w:p>
            <w:pPr/>
            <w:r>
              <w:t>2700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bl>
    <w:p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注：计算考虑了外窗玻璃的污染折减系数影响，系数取值0.9。</w:t>
      </w:r>
    </w:p>
    <w:p>
      <w:pPr>
        <w:pStyle w:val="a0"/>
        <w:rPr>
          <w:rFonts w:ascii="宋体" w:hAnsi="宋体"/>
          <w:sz w:val="18"/>
          <w:szCs w:val="18"/>
          <w:lang w:val="en-US"/>
        </w:rPr>
      </w:pPr>
    </w:p>
    <w:p w:rsidR="006C2054" w:rsidRPr="005B290E" w:rsidRDefault="00F32066" w:rsidP="003A5353">
      <w:pPr>
        <w:pStyle w:val="3"/>
      </w:pPr>
      <w:bookmarkStart w:id="76" w:name="_Toc513555454"/>
      <w:bookmarkStart w:id="77" w:name="幕墙"/>
      <w:r w:rsidRPr="005B290E">
        <w:rPr>
          <w:rFonts w:hint="eastAsia"/>
        </w:rPr>
        <w:t>玻璃幕墙</w:t>
      </w:r>
      <w:bookmarkEnd w:id="76"/>
    </w:p>
    <w:bookmarkEnd w:id="77"/>
    <w:tbl>
      <w:tblPr>
        <w:tblStyle w:val="TableGrid"/>
        <w:tblW w:w="9327.6797485351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58.3999633789063"/>
        <w:gridCol w:w="1245.1999664306641"/>
        <w:gridCol w:w="1245.1999664306641"/>
        <w:gridCol w:w="1301.7999267578125"/>
        <w:gridCol w:w="1301.7999267578125"/>
        <w:gridCol w:w="1516.8800354003906"/>
        <w:gridCol w:w="1358.3999633789063"/>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p>
        </w:tc>
        <w:tc>
          <w:tcPr>
            <w:vAlign w:val="center"/>
          </w:tcPr>
          <w:p>
            <w:pPr/>
            <w:r>
              <w:t>3200</w:t>
            </w:r>
          </w:p>
        </w:tc>
        <w:tc>
          <w:tcPr>
            <w:vAlign w:val="center"/>
          </w:tcPr>
          <w:p>
            <w:pPr/>
            <w:r>
              <w:t>3900</w:t>
            </w:r>
          </w:p>
        </w:tc>
        <w:tc>
          <w:tcPr>
            <w:vAlign w:val="center"/>
          </w:tcPr>
          <w:p>
            <w:pPr/>
            <w:r>
              <w:t>单层铝窗</w:t>
            </w:r>
          </w:p>
        </w:tc>
        <w:tc>
          <w:tcPr>
            <w:vAlign w:val="center"/>
          </w:tcPr>
          <w:p>
            <w:pPr/>
            <w:r>
              <w:t>硬镀膜低辐射玻璃</w:t>
            </w:r>
          </w:p>
        </w:tc>
        <w:tc>
          <w:tcPr>
            <w:vAlign w:val="center"/>
          </w:tcPr>
          <w:p>
            <w:pPr/>
            <w:r>
              <w:t>0.39</w:t>
            </w:r>
          </w:p>
        </w:tc>
        <w:tc>
          <w:tcPr>
            <w:vAlign w:val="center"/>
          </w:tcPr>
          <w:p>
            <w:pPr/>
            <w:r>
              <w:t>0.08</w:t>
            </w:r>
          </w:p>
        </w:tc>
      </w:tr>
    </w:tbl>
    <w:p w:rsidR="000926EC"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注：计算考虑了外窗玻璃的污染折减系数影响，系数取值0.9。</w:t>
      </w:r>
    </w:p>
    <w:p>
      <w:pPr>
        <w:pStyle w:val="a0"/>
        <w:rPr>
          <w:rFonts w:ascii="宋体" w:hAnsi="宋体"/>
          <w:sz w:val="18"/>
          <w:szCs w:val="18"/>
          <w:lang w:val="en-US"/>
        </w:rPr>
      </w:pPr>
    </w:p>
    <w:p w:rsidR="006C2054" w:rsidRPr="005B290E" w:rsidRDefault="00F32066" w:rsidP="003A5353">
      <w:pPr>
        <w:pStyle w:val="3"/>
      </w:pPr>
      <w:bookmarkStart w:id="78" w:name="_Toc513555455"/>
      <w:bookmarkStart w:id="79" w:name="天窗"/>
      <w:r w:rsidRPr="005B290E">
        <w:rPr>
          <w:rFonts w:hint="eastAsia"/>
        </w:rPr>
        <w:t>天窗</w:t>
      </w:r>
      <w:bookmarkEnd w:id="78"/>
    </w:p>
    <w:bookmarkEnd w:id="79"/>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92.3799133300781"/>
        <w:gridCol w:w="1103.7000274658203"/>
        <w:gridCol w:w="1103.7000274658203"/>
        <w:gridCol w:w="962.20001220703125"/>
        <w:gridCol w:w="1131.9999694824219"/>
        <w:gridCol w:w="1131.9999694824219"/>
        <w:gridCol w:w="1499.9000549316406"/>
        <w:gridCol w:w="1301.7999267578125"/>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面积</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p>
        </w:tc>
        <w:tc>
          <w:tcPr>
            <w:vAlign w:val="center"/>
          </w:tcPr>
          <w:p>
            <w:pPr/>
            <w:r>
              <w:t>1500</w:t>
            </w:r>
          </w:p>
        </w:tc>
        <w:tc>
          <w:tcPr>
            <w:vAlign w:val="center"/>
          </w:tcPr>
          <w:p>
            <w:pPr/>
            <w:r>
              <w:t>2000</w:t>
            </w:r>
          </w:p>
        </w:tc>
        <w:tc>
          <w:tcPr>
            <w:vAlign w:val="center"/>
          </w:tcPr>
          <w:p>
            <w:pPr/>
            <w:r>
              <w:t>2.208</w:t>
            </w:r>
          </w:p>
        </w:tc>
        <w:tc>
          <w:tcPr>
            <w:vAlign w:val="center"/>
          </w:tcPr>
          <w:p>
            <w:pPr/>
            <w:r>
              <w:t>单层铝窗</w:t>
            </w:r>
          </w:p>
        </w:tc>
        <w:tc>
          <w:tcPr>
            <w:vAlign w:val="center"/>
          </w:tcPr>
          <w:p>
            <w:pPr/>
            <w:r>
              <w:t>硬镀膜低辐射玻璃</w:t>
            </w:r>
          </w:p>
        </w:tc>
        <w:tc>
          <w:tcPr>
            <w:vAlign w:val="center"/>
          </w:tcPr>
          <w:p>
            <w:pPr/>
            <w:r>
              <w:t>0.39</w:t>
            </w:r>
          </w:p>
        </w:tc>
        <w:tc>
          <w:tcPr>
            <w:vAlign w:val="center"/>
          </w:tcPr>
          <w:p>
            <w:pPr/>
            <w:r>
              <w:t>0.08</w:t>
            </w:r>
          </w:p>
        </w:tc>
      </w:tr>
    </w:tbl>
    <w:p w:rsidR="00F32066" w:rsidRDefault="00F32066" w:rsidP="00F32066">
      <w:pPr>
        <w:pStyle w:val="a0"/>
        <w:rPr>
          <w:rFonts w:ascii="宋体" w:hAnsi="宋体"/>
          <w:sz w:val="18"/>
          <w:szCs w:val="18"/>
          <w:lang w:val="en-US"/>
        </w:rPr>
      </w:pPr>
      <w:r>
        <w:rPr>
          <w:rFonts w:ascii="宋体" w:hAnsi="宋体"/>
          <w:sz w:val="18"/>
          <w:szCs w:val="18"/>
          <w:lang w:val="en-US"/>
        </w:rPr>
        <w:t>注：</w:t>
      </w:r>
    </w:p>
    <w:p>
      <w:pPr>
        <w:pStyle w:val="a0"/>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rsidR="002D4EE7" w:rsidRDefault="002D4EE7" w:rsidP="00F32066">
      <w:pPr>
        <w:pStyle w:val="a0"/>
        <w:rPr>
          <w:rFonts w:ascii="宋体" w:hAnsi="宋体"/>
          <w:sz w:val="18"/>
          <w:szCs w:val="18"/>
          <w:lang w:val="en-US"/>
        </w:rPr>
      </w:pPr>
      <w:bookmarkStart w:id="80" w:name="窗污染折减系数"/>
      <w:bookmarkEnd w:id="80"/>
    </w:p>
    <w:p w:rsidR="001E049F" w:rsidRDefault="00F642A6" w:rsidP="005B290E">
      <w:pPr>
        <w:pStyle w:val="1"/>
        <w:ind w:left="432" w:hanging="432"/>
      </w:pPr>
      <w:bookmarkStart w:id="81" w:name="_Toc513555456"/>
      <w:r>
        <w:rPr>
          <w:rFonts w:hint="eastAsia"/>
        </w:rPr>
        <w:t>房间模拟</w:t>
      </w:r>
      <w:r>
        <w:t>结果</w:t>
      </w:r>
      <w:bookmarkEnd w:id="81"/>
    </w:p>
    <w:p w:rsidR="00F642A6" w:rsidRPr="001510FA" w:rsidRDefault="007F2E04" w:rsidP="007F2E04">
      <w:pPr>
        <w:pStyle w:val="a0"/>
        <w:ind w:firstLine="420"/>
        <w:rPr>
          <w:lang w:val="en-US"/>
        </w:rPr>
      </w:pPr>
      <w:r>
        <w:rPr>
          <w:rFonts w:hint="eastAsia"/>
          <w:lang w:val="en-US"/>
        </w:rPr>
        <w:t>本项目为</w:t>
      </w:r>
      <w:bookmarkStart w:id="82" w:name="建筑类型1"/>
      <w:r w:rsidRPr="00201882">
        <w:rPr>
          <w:rFonts w:hint="eastAsia"/>
          <w:lang w:val="en-US"/>
        </w:rPr>
        <w:t>图书馆建筑、幼儿园建筑、居住建筑、办公建筑、旅馆建筑</w:t>
      </w:r>
      <w:bookmarkEnd w:id="82"/>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sidRPr="00B305EB">
        <w:rPr>
          <w:lang w:val="en-US"/>
        </w:rPr>
        <w:t>需计算建筑内</w:t>
      </w:r>
      <w:r w:rsidRPr="00B305EB">
        <w:rPr>
          <w:rFonts w:hint="eastAsia"/>
          <w:lang w:val="en-US"/>
        </w:rPr>
        <w:t>主要功能房间</w:t>
      </w:r>
      <w:r w:rsidRPr="00B305EB">
        <w:rPr>
          <w:lang w:val="en-US"/>
        </w:rPr>
        <w:t>的</w:t>
      </w:r>
      <w:r w:rsidR="00591E06">
        <w:rPr>
          <w:rFonts w:hint="eastAsia"/>
          <w:lang w:val="en-US"/>
        </w:rPr>
        <w:t>平均</w:t>
      </w:r>
      <w:r w:rsidRPr="00B305EB">
        <w:rPr>
          <w:lang w:val="en-US"/>
        </w:rPr>
        <w:t>采光系数</w:t>
      </w:r>
      <w:r w:rsidR="00591E06">
        <w:rPr>
          <w:rFonts w:hint="eastAsia"/>
          <w:lang w:val="en-US"/>
        </w:rPr>
        <w:t>，</w:t>
      </w:r>
      <w:r>
        <w:rPr>
          <w:rFonts w:hint="eastAsia"/>
          <w:lang w:val="en-US"/>
        </w:rPr>
        <w:t>计算</w:t>
      </w:r>
      <w:r>
        <w:rPr>
          <w:lang w:val="en-US"/>
        </w:rPr>
        <w:t>结果</w:t>
      </w:r>
      <w:r>
        <w:rPr>
          <w:rFonts w:hint="eastAsia"/>
          <w:lang w:val="en-US"/>
        </w:rPr>
        <w:t>见</w:t>
      </w:r>
      <w:r>
        <w:rPr>
          <w:lang w:val="en-US"/>
        </w:rPr>
        <w:t>下表：</w:t>
      </w:r>
      <w:r w:rsidR="00F642A6" w:rsidRPr="0054483F">
        <w:rPr>
          <w:rFonts w:hint="eastAsia"/>
        </w:rPr>
        <w:t xml:space="preserve"> </w:t>
      </w:r>
      <w:bookmarkStart w:id="83" w:name="房间采光表"/>
      <w:bookmarkEnd w:id="83"/>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650.89996337890625"/>
        <w:gridCol w:w="1075.3999328613281"/>
        <w:gridCol w:w="1075.3999328613281"/>
        <w:gridCol w:w="1075.3999328613281"/>
        <w:gridCol w:w="1075.3999328613281"/>
        <w:gridCol w:w="1075.3999328613281"/>
        <w:gridCol w:w="1075.3999328613281"/>
        <w:gridCol w:w="1301.7999267578125"/>
        <w:gridCol w:w="922.5799560546875"/>
      </w:tblGrid>
      <w:tr>
        <w:tc>
          <w:tcPr>
            <w:vAlign w:val="center"/>
            <w:shd w:val="clear" w:color="auto" w:fill="E6E6E6"/>
          </w:tcPr>
          <w:p>
            <w:pPr>
              <w:jc w:val="center"/>
            </w:pPr>
            <w:r>
              <w:t>楼层</w:t>
            </w:r>
          </w:p>
        </w:tc>
        <w:tc>
          <w:tcPr>
            <w:vAlign w:val="center"/>
            <w:shd w:val="clear" w:color="auto" w:fill="E6E6E6"/>
          </w:tcPr>
          <w:p>
            <w:pPr>
              <w:jc w:val="center"/>
            </w:pPr>
            <w:r>
              <w:t>房间编号</w:t>
            </w:r>
          </w:p>
        </w:tc>
        <w:tc>
          <w:tcPr>
            <w:vAlign w:val="center"/>
            <w:shd w:val="clear" w:color="auto" w:fill="E6E6E6"/>
          </w:tcPr>
          <w:p>
            <w:pPr>
              <w:jc w:val="center"/>
            </w:pPr>
            <w:r>
              <w:t>房间类型</w:t>
            </w:r>
          </w:p>
        </w:tc>
        <w:tc>
          <w:tcPr>
            <w:vAlign w:val="center"/>
            <w:shd w:val="clear" w:color="auto" w:fill="E6E6E6"/>
          </w:tcPr>
          <w:p>
            <w:pPr>
              <w:jc w:val="center"/>
            </w:pPr>
            <w:r>
              <w:t>采光等级</w:t>
            </w:r>
          </w:p>
        </w:tc>
        <w:tc>
          <w:tcPr>
            <w:vAlign w:val="center"/>
            <w:shd w:val="clear" w:color="auto" w:fill="E6E6E6"/>
          </w:tcPr>
          <w:p>
            <w:pPr>
              <w:jc w:val="center"/>
            </w:pPr>
            <w:r>
              <w:t>采光类型</w:t>
            </w:r>
          </w:p>
        </w:tc>
        <w:tc>
          <w:tcPr>
            <w:vAlign w:val="center"/>
            <w:shd w:val="clear" w:color="auto" w:fill="E6E6E6"/>
          </w:tcPr>
          <w:p>
            <w:pPr>
              <w:jc w:val="center"/>
            </w:pPr>
            <w:r>
              <w:t>房间面积</w:t>
            </w:r>
          </w:p>
        </w:tc>
        <w:tc>
          <w:tcPr>
            <w:vAlign w:val="center"/>
            <w:shd w:val="clear" w:color="auto" w:fill="E6E6E6"/>
          </w:tcPr>
          <w:p>
            <w:pPr>
              <w:jc w:val="center"/>
            </w:pPr>
            <w:r>
              <w:t>采光系数C(%)</w:t>
            </w:r>
          </w:p>
        </w:tc>
        <w:tc>
          <w:tcPr>
            <w:vAlign w:val="center"/>
            <w:shd w:val="clear" w:color="auto" w:fill="E6E6E6"/>
          </w:tcPr>
          <w:p>
            <w:pPr>
              <w:jc w:val="center"/>
            </w:pPr>
            <w:r>
              <w:t>采光系数</w:t>
            </w:r>
            <w:r>
              <w:br/>
            </w:r>
            <w:r>
              <w:t>标准值(%)</w:t>
            </w:r>
          </w:p>
        </w:tc>
        <w:tc>
          <w:tcPr>
            <w:vAlign w:val="center"/>
            <w:shd w:val="clear" w:color="auto" w:fill="E6E6E6"/>
          </w:tcPr>
          <w:p>
            <w:pPr>
              <w:jc w:val="center"/>
            </w:pPr>
            <w:r>
              <w:t>结论</w:t>
            </w:r>
          </w:p>
        </w:tc>
      </w:tr>
      <w:tr>
        <w:tc>
          <w:tcPr>
            <w:vAlign w:val="center"/>
            <w:vMerge w:val="restart"/>
          </w:tcPr>
          <w:p>
            <w:pPr/>
            <w:r>
              <w:t>1</w:t>
            </w:r>
          </w:p>
        </w:tc>
        <w:tc>
          <w:tcPr>
            <w:vAlign w:val="center"/>
          </w:tcPr>
          <w:p>
            <w:pPr/>
            <w:r>
              <w:t>1001</w:t>
            </w:r>
          </w:p>
        </w:tc>
        <w:tc>
          <w:tcPr>
            <w:vAlign w:val="center"/>
          </w:tcPr>
          <w:p>
            <w:pPr/>
            <w:r>
              <w:t>目录室</w:t>
            </w:r>
          </w:p>
        </w:tc>
        <w:tc>
          <w:tcPr>
            <w:vAlign w:val="center"/>
          </w:tcPr>
          <w:p>
            <w:pPr/>
            <w:r>
              <w:t>IV</w:t>
            </w:r>
          </w:p>
        </w:tc>
        <w:tc>
          <w:tcPr>
            <w:vAlign w:val="center"/>
          </w:tcPr>
          <w:p>
            <w:pPr/>
            <w:r>
              <w:t>侧面</w:t>
            </w:r>
          </w:p>
        </w:tc>
        <w:tc>
          <w:tcPr>
            <w:vAlign w:val="center"/>
          </w:tcPr>
          <w:p>
            <w:pPr/>
            <w:r>
              <w:t>29.19</w:t>
            </w:r>
          </w:p>
        </w:tc>
        <w:tc>
          <w:tcPr>
            <w:vAlign w:val="center"/>
          </w:tcPr>
          <w:p>
            <w:pPr/>
            <w:r>
              <w:t>5.36</w:t>
            </w:r>
          </w:p>
        </w:tc>
        <w:tc>
          <w:tcPr>
            <w:vAlign w:val="center"/>
          </w:tcPr>
          <w:p>
            <w:pPr/>
            <w:r>
              <w:t>2.20</w:t>
            </w:r>
          </w:p>
        </w:tc>
        <w:tc>
          <w:tcPr>
            <w:vAlign w:val="center"/>
          </w:tcPr>
          <w:p>
            <w:pPr/>
            <w:r>
              <w:t>满足</w:t>
            </w:r>
          </w:p>
        </w:tc>
      </w:tr>
      <w:tr>
        <w:tc>
          <w:tcPr>
            <w:vAlign w:val="center"/>
            <w:vMerge/>
          </w:tcPr>
          <w:p>
            <w:pPr/>
          </w:p>
        </w:tc>
        <w:tc>
          <w:tcPr>
            <w:vAlign w:val="center"/>
          </w:tcPr>
          <w:p>
            <w:pPr/>
            <w:r>
              <w:t>1002</w:t>
            </w:r>
          </w:p>
        </w:tc>
        <w:tc>
          <w:tcPr>
            <w:vAlign w:val="center"/>
          </w:tcPr>
          <w:p>
            <w:pPr/>
            <w:r>
              <w:t>活动室</w:t>
            </w:r>
          </w:p>
        </w:tc>
        <w:tc>
          <w:tcPr>
            <w:vAlign w:val="center"/>
          </w:tcPr>
          <w:p>
            <w:pPr/>
            <w:r>
              <w:t>III</w:t>
            </w:r>
          </w:p>
        </w:tc>
        <w:tc>
          <w:tcPr>
            <w:vAlign w:val="center"/>
          </w:tcPr>
          <w:p>
            <w:pPr/>
            <w:r>
              <w:t>侧面</w:t>
            </w:r>
          </w:p>
        </w:tc>
        <w:tc>
          <w:tcPr>
            <w:vAlign w:val="center"/>
          </w:tcPr>
          <w:p>
            <w:pPr/>
            <w:r>
              <w:t>119.54</w:t>
            </w:r>
          </w:p>
        </w:tc>
        <w:tc>
          <w:tcPr>
            <w:vAlign w:val="center"/>
          </w:tcPr>
          <w:p>
            <w:pPr/>
            <w:r>
              <w:t>4.88</w:t>
            </w:r>
          </w:p>
        </w:tc>
        <w:tc>
          <w:tcPr>
            <w:vAlign w:val="center"/>
          </w:tcPr>
          <w:p>
            <w:pPr/>
            <w:r>
              <w:t>3.30</w:t>
            </w:r>
          </w:p>
        </w:tc>
        <w:tc>
          <w:tcPr>
            <w:vAlign w:val="center"/>
          </w:tcPr>
          <w:p>
            <w:pPr/>
            <w:r>
              <w:t>满足</w:t>
            </w:r>
          </w:p>
        </w:tc>
      </w:tr>
      <w:tr>
        <w:tc>
          <w:tcPr>
            <w:vAlign w:val="center"/>
            <w:vMerge/>
          </w:tcPr>
          <w:p>
            <w:pPr/>
          </w:p>
        </w:tc>
        <w:tc>
          <w:tcPr>
            <w:vAlign w:val="center"/>
          </w:tcPr>
          <w:p>
            <w:pPr/>
            <w:r>
              <w:t>1004</w:t>
            </w:r>
          </w:p>
        </w:tc>
        <w:tc>
          <w:tcPr>
            <w:vAlign w:val="center"/>
          </w:tcPr>
          <w:p>
            <w:pPr/>
            <w:r>
              <w:t>活动室</w:t>
            </w:r>
          </w:p>
        </w:tc>
        <w:tc>
          <w:tcPr>
            <w:vAlign w:val="center"/>
          </w:tcPr>
          <w:p>
            <w:pPr/>
            <w:r>
              <w:t>III</w:t>
            </w:r>
          </w:p>
        </w:tc>
        <w:tc>
          <w:tcPr>
            <w:vAlign w:val="center"/>
          </w:tcPr>
          <w:p>
            <w:pPr/>
            <w:r>
              <w:t>侧面</w:t>
            </w:r>
          </w:p>
        </w:tc>
        <w:tc>
          <w:tcPr>
            <w:vAlign w:val="center"/>
          </w:tcPr>
          <w:p>
            <w:pPr/>
            <w:r>
              <w:t>80.67</w:t>
            </w:r>
          </w:p>
        </w:tc>
        <w:tc>
          <w:tcPr>
            <w:vAlign w:val="center"/>
          </w:tcPr>
          <w:p>
            <w:pPr/>
            <w:r>
              <w:t>3.88</w:t>
            </w:r>
          </w:p>
        </w:tc>
        <w:tc>
          <w:tcPr>
            <w:vAlign w:val="center"/>
          </w:tcPr>
          <w:p>
            <w:pPr/>
            <w:r>
              <w:t>3.30</w:t>
            </w:r>
          </w:p>
        </w:tc>
        <w:tc>
          <w:tcPr>
            <w:vAlign w:val="center"/>
          </w:tcPr>
          <w:p>
            <w:pPr/>
            <w:r>
              <w:t>满足</w:t>
            </w:r>
          </w:p>
        </w:tc>
      </w:tr>
      <w:tr>
        <w:tc>
          <w:tcPr>
            <w:vAlign w:val="center"/>
            <w:vMerge/>
          </w:tcPr>
          <w:p>
            <w:pPr/>
          </w:p>
        </w:tc>
        <w:tc>
          <w:tcPr>
            <w:vAlign w:val="center"/>
          </w:tcPr>
          <w:p>
            <w:pPr/>
            <w:r>
              <w:t>1007</w:t>
            </w:r>
          </w:p>
        </w:tc>
        <w:tc>
          <w:tcPr>
            <w:vAlign w:val="center"/>
          </w:tcPr>
          <w:p>
            <w:pPr/>
            <w:r>
              <w:t>活动室</w:t>
            </w:r>
          </w:p>
        </w:tc>
        <w:tc>
          <w:tcPr>
            <w:vAlign w:val="center"/>
          </w:tcPr>
          <w:p>
            <w:pPr/>
            <w:r>
              <w:t>III</w:t>
            </w:r>
          </w:p>
        </w:tc>
        <w:tc>
          <w:tcPr>
            <w:vAlign w:val="center"/>
          </w:tcPr>
          <w:p>
            <w:pPr/>
            <w:r>
              <w:t>侧面</w:t>
            </w:r>
          </w:p>
        </w:tc>
        <w:tc>
          <w:tcPr>
            <w:vAlign w:val="center"/>
          </w:tcPr>
          <w:p>
            <w:pPr/>
            <w:r>
              <w:t>119.54</w:t>
            </w:r>
          </w:p>
        </w:tc>
        <w:tc>
          <w:tcPr>
            <w:vAlign w:val="center"/>
          </w:tcPr>
          <w:p>
            <w:pPr/>
            <w:r>
              <w:t>4.28</w:t>
            </w:r>
          </w:p>
        </w:tc>
        <w:tc>
          <w:tcPr>
            <w:vAlign w:val="center"/>
          </w:tcPr>
          <w:p>
            <w:pPr/>
            <w:r>
              <w:t>3.30</w:t>
            </w:r>
          </w:p>
        </w:tc>
        <w:tc>
          <w:tcPr>
            <w:vAlign w:val="center"/>
          </w:tcPr>
          <w:p>
            <w:pPr/>
            <w:r>
              <w:t>满足</w:t>
            </w:r>
          </w:p>
        </w:tc>
      </w:tr>
      <w:tr>
        <w:tc>
          <w:tcPr>
            <w:vAlign w:val="center"/>
            <w:vMerge/>
          </w:tcPr>
          <w:p>
            <w:pPr/>
          </w:p>
        </w:tc>
        <w:tc>
          <w:tcPr>
            <w:vAlign w:val="center"/>
          </w:tcPr>
          <w:p>
            <w:pPr/>
            <w:r>
              <w:t>1021</w:t>
            </w:r>
          </w:p>
        </w:tc>
        <w:tc>
          <w:tcPr>
            <w:vAlign w:val="center"/>
          </w:tcPr>
          <w:p>
            <w:pPr/>
            <w:r>
              <w:t>阅览室</w:t>
            </w:r>
          </w:p>
        </w:tc>
        <w:tc>
          <w:tcPr>
            <w:vAlign w:val="center"/>
          </w:tcPr>
          <w:p>
            <w:pPr/>
            <w:r>
              <w:t>III</w:t>
            </w:r>
          </w:p>
        </w:tc>
        <w:tc>
          <w:tcPr>
            <w:vAlign w:val="center"/>
          </w:tcPr>
          <w:p>
            <w:pPr/>
            <w:r>
              <w:t>混合</w:t>
            </w:r>
          </w:p>
        </w:tc>
        <w:tc>
          <w:tcPr>
            <w:vAlign w:val="center"/>
          </w:tcPr>
          <w:p>
            <w:pPr/>
            <w:r>
              <w:t>171.10</w:t>
            </w:r>
          </w:p>
        </w:tc>
        <w:tc>
          <w:tcPr>
            <w:vAlign w:val="center"/>
          </w:tcPr>
          <w:p>
            <w:pPr/>
            <w:r>
              <w:t>4.56</w:t>
            </w:r>
          </w:p>
        </w:tc>
        <w:tc>
          <w:tcPr>
            <w:vAlign w:val="center"/>
          </w:tcPr>
          <w:p>
            <w:pPr/>
            <w:r>
              <w:t>2.20</w:t>
            </w:r>
          </w:p>
        </w:tc>
        <w:tc>
          <w:tcPr>
            <w:vAlign w:val="center"/>
          </w:tcPr>
          <w:p>
            <w:pPr/>
            <w:r>
              <w:t>满足</w:t>
            </w:r>
          </w:p>
        </w:tc>
      </w:tr>
      <w:tr>
        <w:tc>
          <w:tcPr>
            <w:vAlign w:val="center"/>
            <w:vMerge/>
          </w:tcPr>
          <w:p>
            <w:pPr/>
          </w:p>
        </w:tc>
        <w:tc>
          <w:tcPr>
            <w:vAlign w:val="center"/>
          </w:tcPr>
          <w:p>
            <w:pPr/>
            <w:r>
              <w:t>1022</w:t>
            </w:r>
          </w:p>
        </w:tc>
        <w:tc>
          <w:tcPr>
            <w:vAlign w:val="center"/>
          </w:tcPr>
          <w:p>
            <w:pPr/>
            <w:r>
              <w:t>书库</w:t>
            </w:r>
          </w:p>
        </w:tc>
        <w:tc>
          <w:tcPr>
            <w:vAlign w:val="center"/>
          </w:tcPr>
          <w:p>
            <w:pPr/>
            <w:r>
              <w:t>V</w:t>
            </w:r>
          </w:p>
        </w:tc>
        <w:tc>
          <w:tcPr>
            <w:vAlign w:val="center"/>
          </w:tcPr>
          <w:p>
            <w:pPr/>
            <w:r>
              <w:t>侧面</w:t>
            </w:r>
          </w:p>
        </w:tc>
        <w:tc>
          <w:tcPr>
            <w:vAlign w:val="center"/>
          </w:tcPr>
          <w:p>
            <w:pPr/>
            <w:r>
              <w:t>16.50</w:t>
            </w:r>
          </w:p>
        </w:tc>
        <w:tc>
          <w:tcPr>
            <w:vAlign w:val="center"/>
          </w:tcPr>
          <w:p>
            <w:pPr/>
            <w:r>
              <w:t>3.16</w:t>
            </w:r>
          </w:p>
        </w:tc>
        <w:tc>
          <w:tcPr>
            <w:vAlign w:val="center"/>
          </w:tcPr>
          <w:p>
            <w:pPr/>
            <w:r>
              <w:t>1.10</w:t>
            </w:r>
          </w:p>
        </w:tc>
        <w:tc>
          <w:tcPr>
            <w:vAlign w:val="center"/>
          </w:tcPr>
          <w:p>
            <w:pPr/>
            <w:r>
              <w:t>满足</w:t>
            </w:r>
          </w:p>
        </w:tc>
      </w:tr>
      <w:tr>
        <w:tc>
          <w:tcPr>
            <w:vAlign w:val="center"/>
            <w:vMerge/>
          </w:tcPr>
          <w:p>
            <w:pPr/>
          </w:p>
        </w:tc>
        <w:tc>
          <w:tcPr>
            <w:vAlign w:val="center"/>
          </w:tcPr>
          <w:p>
            <w:pPr/>
            <w:r>
              <w:t>1023</w:t>
            </w:r>
          </w:p>
        </w:tc>
        <w:tc>
          <w:tcPr>
            <w:vAlign w:val="center"/>
          </w:tcPr>
          <w:p>
            <w:pPr/>
            <w:r>
              <w:t>书库</w:t>
            </w:r>
          </w:p>
        </w:tc>
        <w:tc>
          <w:tcPr>
            <w:vAlign w:val="center"/>
          </w:tcPr>
          <w:p>
            <w:pPr/>
            <w:r>
              <w:t>V</w:t>
            </w:r>
          </w:p>
        </w:tc>
        <w:tc>
          <w:tcPr>
            <w:vAlign w:val="center"/>
          </w:tcPr>
          <w:p>
            <w:pPr/>
            <w:r>
              <w:t>侧面</w:t>
            </w:r>
          </w:p>
        </w:tc>
        <w:tc>
          <w:tcPr>
            <w:vAlign w:val="center"/>
          </w:tcPr>
          <w:p>
            <w:pPr/>
            <w:r>
              <w:t>15.12</w:t>
            </w:r>
          </w:p>
        </w:tc>
        <w:tc>
          <w:tcPr>
            <w:vAlign w:val="center"/>
          </w:tcPr>
          <w:p>
            <w:pPr/>
            <w:r>
              <w:t>1.10</w:t>
            </w:r>
          </w:p>
        </w:tc>
        <w:tc>
          <w:tcPr>
            <w:vAlign w:val="center"/>
          </w:tcPr>
          <w:p>
            <w:pPr/>
            <w:r>
              <w:t>1.10</w:t>
            </w:r>
          </w:p>
        </w:tc>
        <w:tc>
          <w:tcPr>
            <w:vAlign w:val="center"/>
          </w:tcPr>
          <w:p>
            <w:pPr/>
            <w:r>
              <w:t>满足</w:t>
            </w:r>
          </w:p>
        </w:tc>
      </w:tr>
      <w:tr>
        <w:tc>
          <w:tcPr>
            <w:vAlign w:val="center"/>
            <w:vMerge/>
          </w:tcPr>
          <w:p>
            <w:pPr/>
          </w:p>
        </w:tc>
        <w:tc>
          <w:tcPr>
            <w:vAlign w:val="center"/>
          </w:tcPr>
          <w:p>
            <w:pPr/>
            <w:r>
              <w:t>1027</w:t>
            </w:r>
          </w:p>
        </w:tc>
        <w:tc>
          <w:tcPr>
            <w:vAlign w:val="center"/>
          </w:tcPr>
          <w:p>
            <w:pPr/>
            <w:r>
              <w:t>餐厅</w:t>
            </w:r>
          </w:p>
        </w:tc>
        <w:tc>
          <w:tcPr>
            <w:vAlign w:val="center"/>
          </w:tcPr>
          <w:p>
            <w:pPr/>
            <w:r>
              <w:t>IV</w:t>
            </w:r>
          </w:p>
        </w:tc>
        <w:tc>
          <w:tcPr>
            <w:vAlign w:val="center"/>
          </w:tcPr>
          <w:p>
            <w:pPr/>
            <w:r>
              <w:t>侧面</w:t>
            </w:r>
          </w:p>
        </w:tc>
        <w:tc>
          <w:tcPr>
            <w:vAlign w:val="center"/>
          </w:tcPr>
          <w:p>
            <w:pPr/>
            <w:r>
              <w:t>98.44</w:t>
            </w:r>
          </w:p>
        </w:tc>
        <w:tc>
          <w:tcPr>
            <w:vAlign w:val="center"/>
          </w:tcPr>
          <w:p>
            <w:pPr/>
            <w:r>
              <w:t>3.25</w:t>
            </w:r>
          </w:p>
        </w:tc>
        <w:tc>
          <w:tcPr>
            <w:vAlign w:val="center"/>
          </w:tcPr>
          <w:p>
            <w:pPr/>
            <w:r>
              <w:t>2.20</w:t>
            </w:r>
          </w:p>
        </w:tc>
        <w:tc>
          <w:tcPr>
            <w:vAlign w:val="center"/>
          </w:tcPr>
          <w:p>
            <w:pPr/>
            <w:r>
              <w:t>满足</w:t>
            </w:r>
          </w:p>
        </w:tc>
      </w:tr>
      <w:tr>
        <w:tc>
          <w:tcPr>
            <w:vAlign w:val="center"/>
            <w:vMerge w:val="restart"/>
          </w:tcPr>
          <w:p>
            <w:pPr/>
            <w:r>
              <w:t>2</w:t>
            </w:r>
          </w:p>
        </w:tc>
        <w:tc>
          <w:tcPr>
            <w:vAlign w:val="center"/>
          </w:tcPr>
          <w:p>
            <w:pPr/>
            <w:r>
              <w:t>2004</w:t>
            </w:r>
          </w:p>
        </w:tc>
        <w:tc>
          <w:tcPr>
            <w:vAlign w:val="center"/>
          </w:tcPr>
          <w:p>
            <w:pPr/>
            <w:r>
              <w:t>起居室</w:t>
            </w:r>
          </w:p>
        </w:tc>
        <w:tc>
          <w:tcPr>
            <w:vAlign w:val="center"/>
          </w:tcPr>
          <w:p>
            <w:pPr/>
            <w:r>
              <w:t>IV</w:t>
            </w:r>
          </w:p>
        </w:tc>
        <w:tc>
          <w:tcPr>
            <w:vAlign w:val="center"/>
          </w:tcPr>
          <w:p>
            <w:pPr/>
            <w:r>
              <w:t>侧面</w:t>
            </w:r>
          </w:p>
        </w:tc>
        <w:tc>
          <w:tcPr>
            <w:vAlign w:val="center"/>
          </w:tcPr>
          <w:p>
            <w:pPr/>
            <w:r>
              <w:t>27.67</w:t>
            </w:r>
          </w:p>
        </w:tc>
        <w:tc>
          <w:tcPr>
            <w:vAlign w:val="center"/>
          </w:tcPr>
          <w:p>
            <w:pPr/>
            <w:r>
              <w:t>4.26</w:t>
            </w:r>
          </w:p>
        </w:tc>
        <w:tc>
          <w:tcPr>
            <w:vAlign w:val="center"/>
          </w:tcPr>
          <w:p>
            <w:pPr/>
            <w:r>
              <w:t>2.20</w:t>
            </w:r>
          </w:p>
        </w:tc>
        <w:tc>
          <w:tcPr>
            <w:vAlign w:val="center"/>
          </w:tcPr>
          <w:p>
            <w:pPr/>
            <w:r>
              <w:rPr>
                <w:b/>
              </w:rPr>
              <w:t>满足</w:t>
            </w:r>
          </w:p>
        </w:tc>
      </w:tr>
      <w:tr>
        <w:tc>
          <w:tcPr>
            <w:vAlign w:val="center"/>
            <w:vMerge/>
          </w:tcPr>
          <w:p>
            <w:pPr/>
          </w:p>
        </w:tc>
        <w:tc>
          <w:tcPr>
            <w:vAlign w:val="center"/>
          </w:tcPr>
          <w:p>
            <w:pPr/>
            <w:r>
              <w:t>2007</w:t>
            </w:r>
          </w:p>
        </w:tc>
        <w:tc>
          <w:tcPr>
            <w:vAlign w:val="center"/>
          </w:tcPr>
          <w:p>
            <w:pPr/>
            <w:r>
              <w:t>起居室</w:t>
            </w:r>
          </w:p>
        </w:tc>
        <w:tc>
          <w:tcPr>
            <w:vAlign w:val="center"/>
          </w:tcPr>
          <w:p>
            <w:pPr/>
            <w:r>
              <w:t>IV</w:t>
            </w:r>
          </w:p>
        </w:tc>
        <w:tc>
          <w:tcPr>
            <w:vAlign w:val="center"/>
          </w:tcPr>
          <w:p>
            <w:pPr/>
            <w:r>
              <w:t>侧面</w:t>
            </w:r>
          </w:p>
        </w:tc>
        <w:tc>
          <w:tcPr>
            <w:vAlign w:val="center"/>
          </w:tcPr>
          <w:p>
            <w:pPr/>
            <w:r>
              <w:t>27.67</w:t>
            </w:r>
          </w:p>
        </w:tc>
        <w:tc>
          <w:tcPr>
            <w:vAlign w:val="center"/>
          </w:tcPr>
          <w:p>
            <w:pPr/>
            <w:r>
              <w:t>4.01</w:t>
            </w:r>
          </w:p>
        </w:tc>
        <w:tc>
          <w:tcPr>
            <w:vAlign w:val="center"/>
          </w:tcPr>
          <w:p>
            <w:pPr/>
            <w:r>
              <w:t>2.20</w:t>
            </w:r>
          </w:p>
        </w:tc>
        <w:tc>
          <w:tcPr>
            <w:vAlign w:val="center"/>
          </w:tcPr>
          <w:p>
            <w:pPr/>
            <w:r>
              <w:rPr>
                <w:b/>
              </w:rPr>
              <w:t>满足</w:t>
            </w:r>
          </w:p>
        </w:tc>
      </w:tr>
      <w:tr>
        <w:tc>
          <w:tcPr>
            <w:vAlign w:val="center"/>
            <w:vMerge/>
          </w:tcPr>
          <w:p>
            <w:pPr/>
          </w:p>
        </w:tc>
        <w:tc>
          <w:tcPr>
            <w:vAlign w:val="center"/>
          </w:tcPr>
          <w:p>
            <w:pPr/>
            <w:r>
              <w:t>2010</w:t>
            </w:r>
          </w:p>
        </w:tc>
        <w:tc>
          <w:tcPr>
            <w:vAlign w:val="center"/>
          </w:tcPr>
          <w:p>
            <w:pPr/>
            <w:r>
              <w:t>健身房</w:t>
            </w:r>
          </w:p>
        </w:tc>
        <w:tc>
          <w:tcPr>
            <w:vAlign w:val="center"/>
          </w:tcPr>
          <w:p>
            <w:pPr/>
            <w:r>
              <w:t>IV</w:t>
            </w:r>
          </w:p>
        </w:tc>
        <w:tc>
          <w:tcPr>
            <w:vAlign w:val="center"/>
          </w:tcPr>
          <w:p>
            <w:pPr/>
            <w:r>
              <w:t>侧面</w:t>
            </w:r>
          </w:p>
        </w:tc>
        <w:tc>
          <w:tcPr>
            <w:vAlign w:val="center"/>
          </w:tcPr>
          <w:p>
            <w:pPr/>
            <w:r>
              <w:t>80.67</w:t>
            </w:r>
          </w:p>
        </w:tc>
        <w:tc>
          <w:tcPr>
            <w:vAlign w:val="center"/>
          </w:tcPr>
          <w:p>
            <w:pPr/>
            <w:r>
              <w:t>3.98</w:t>
            </w:r>
          </w:p>
        </w:tc>
        <w:tc>
          <w:tcPr>
            <w:vAlign w:val="center"/>
          </w:tcPr>
          <w:p>
            <w:pPr/>
            <w:r>
              <w:t>2.20</w:t>
            </w:r>
          </w:p>
        </w:tc>
        <w:tc>
          <w:tcPr>
            <w:vAlign w:val="center"/>
          </w:tcPr>
          <w:p>
            <w:pPr/>
            <w:r>
              <w:t>满足</w:t>
            </w:r>
          </w:p>
        </w:tc>
      </w:tr>
      <w:tr>
        <w:tc>
          <w:tcPr>
            <w:vAlign w:val="center"/>
            <w:vMerge/>
          </w:tcPr>
          <w:p>
            <w:pPr/>
          </w:p>
        </w:tc>
        <w:tc>
          <w:tcPr>
            <w:vAlign w:val="center"/>
          </w:tcPr>
          <w:p>
            <w:pPr/>
            <w:r>
              <w:t>2010</w:t>
            </w:r>
          </w:p>
        </w:tc>
        <w:tc>
          <w:tcPr>
            <w:vAlign w:val="center"/>
          </w:tcPr>
          <w:p>
            <w:pPr/>
            <w:r>
              <w:t>起居室</w:t>
            </w:r>
          </w:p>
        </w:tc>
        <w:tc>
          <w:tcPr>
            <w:vAlign w:val="center"/>
          </w:tcPr>
          <w:p>
            <w:pPr/>
            <w:r>
              <w:t>IV</w:t>
            </w:r>
          </w:p>
        </w:tc>
        <w:tc>
          <w:tcPr>
            <w:vAlign w:val="center"/>
          </w:tcPr>
          <w:p>
            <w:pPr/>
            <w:r>
              <w:t>侧面</w:t>
            </w:r>
          </w:p>
        </w:tc>
        <w:tc>
          <w:tcPr>
            <w:vAlign w:val="center"/>
          </w:tcPr>
          <w:p>
            <w:pPr/>
            <w:r>
              <w:t>27.67</w:t>
            </w:r>
          </w:p>
        </w:tc>
        <w:tc>
          <w:tcPr>
            <w:vAlign w:val="center"/>
          </w:tcPr>
          <w:p>
            <w:pPr/>
            <w:r>
              <w:t>4.09</w:t>
            </w:r>
          </w:p>
        </w:tc>
        <w:tc>
          <w:tcPr>
            <w:vAlign w:val="center"/>
          </w:tcPr>
          <w:p>
            <w:pPr/>
            <w:r>
              <w:t>2.20</w:t>
            </w:r>
          </w:p>
        </w:tc>
        <w:tc>
          <w:tcPr>
            <w:vAlign w:val="center"/>
          </w:tcPr>
          <w:p>
            <w:pPr/>
            <w:r>
              <w:rPr>
                <w:b/>
              </w:rPr>
              <w:t>满足</w:t>
            </w:r>
          </w:p>
        </w:tc>
      </w:tr>
      <w:tr>
        <w:tc>
          <w:tcPr>
            <w:vAlign w:val="center"/>
            <w:vMerge/>
          </w:tcPr>
          <w:p>
            <w:pPr/>
          </w:p>
        </w:tc>
        <w:tc>
          <w:tcPr>
            <w:vAlign w:val="center"/>
          </w:tcPr>
          <w:p>
            <w:pPr/>
            <w:r>
              <w:t>2013</w:t>
            </w:r>
          </w:p>
        </w:tc>
        <w:tc>
          <w:tcPr>
            <w:vAlign w:val="center"/>
          </w:tcPr>
          <w:p>
            <w:pPr/>
            <w:r>
              <w:t>会议室</w:t>
            </w:r>
          </w:p>
        </w:tc>
        <w:tc>
          <w:tcPr>
            <w:vAlign w:val="center"/>
          </w:tcPr>
          <w:p>
            <w:pPr/>
            <w:r>
              <w:t>III</w:t>
            </w:r>
          </w:p>
        </w:tc>
        <w:tc>
          <w:tcPr>
            <w:vAlign w:val="center"/>
          </w:tcPr>
          <w:p>
            <w:pPr/>
            <w:r>
              <w:t>侧面</w:t>
            </w:r>
          </w:p>
        </w:tc>
        <w:tc>
          <w:tcPr>
            <w:vAlign w:val="center"/>
          </w:tcPr>
          <w:p>
            <w:pPr/>
            <w:r>
              <w:t>33.01</w:t>
            </w:r>
          </w:p>
        </w:tc>
        <w:tc>
          <w:tcPr>
            <w:vAlign w:val="center"/>
          </w:tcPr>
          <w:p>
            <w:pPr/>
            <w:r>
              <w:t>3.41</w:t>
            </w:r>
          </w:p>
        </w:tc>
        <w:tc>
          <w:tcPr>
            <w:vAlign w:val="center"/>
          </w:tcPr>
          <w:p>
            <w:pPr/>
            <w:r>
              <w:t>3.30</w:t>
            </w:r>
          </w:p>
        </w:tc>
        <w:tc>
          <w:tcPr>
            <w:vAlign w:val="center"/>
          </w:tcPr>
          <w:p>
            <w:pPr/>
            <w:r>
              <w:t>满足</w:t>
            </w:r>
          </w:p>
        </w:tc>
      </w:tr>
      <w:tr>
        <w:tc>
          <w:tcPr>
            <w:vAlign w:val="center"/>
            <w:vMerge/>
          </w:tcPr>
          <w:p>
            <w:pPr/>
          </w:p>
        </w:tc>
        <w:tc>
          <w:tcPr>
            <w:vAlign w:val="center"/>
          </w:tcPr>
          <w:p>
            <w:pPr/>
            <w:r>
              <w:t>2013</w:t>
            </w:r>
          </w:p>
        </w:tc>
        <w:tc>
          <w:tcPr>
            <w:vAlign w:val="center"/>
          </w:tcPr>
          <w:p>
            <w:pPr/>
            <w:r>
              <w:t>起居室</w:t>
            </w:r>
          </w:p>
        </w:tc>
        <w:tc>
          <w:tcPr>
            <w:vAlign w:val="center"/>
          </w:tcPr>
          <w:p>
            <w:pPr/>
            <w:r>
              <w:t>IV</w:t>
            </w:r>
          </w:p>
        </w:tc>
        <w:tc>
          <w:tcPr>
            <w:vAlign w:val="center"/>
          </w:tcPr>
          <w:p>
            <w:pPr/>
            <w:r>
              <w:t>侧面</w:t>
            </w:r>
          </w:p>
        </w:tc>
        <w:tc>
          <w:tcPr>
            <w:vAlign w:val="center"/>
          </w:tcPr>
          <w:p>
            <w:pPr/>
            <w:r>
              <w:t>27.67</w:t>
            </w:r>
          </w:p>
        </w:tc>
        <w:tc>
          <w:tcPr>
            <w:vAlign w:val="center"/>
          </w:tcPr>
          <w:p>
            <w:pPr/>
            <w:r>
              <w:t>4.19</w:t>
            </w:r>
          </w:p>
        </w:tc>
        <w:tc>
          <w:tcPr>
            <w:vAlign w:val="center"/>
          </w:tcPr>
          <w:p>
            <w:pPr/>
            <w:r>
              <w:t>2.20</w:t>
            </w:r>
          </w:p>
        </w:tc>
        <w:tc>
          <w:tcPr>
            <w:vAlign w:val="center"/>
          </w:tcPr>
          <w:p>
            <w:pPr/>
            <w:r>
              <w:rPr>
                <w:b/>
              </w:rPr>
              <w:t>满足</w:t>
            </w:r>
          </w:p>
        </w:tc>
      </w:tr>
      <w:tr>
        <w:tc>
          <w:tcPr>
            <w:vAlign w:val="center"/>
            <w:vMerge/>
          </w:tcPr>
          <w:p>
            <w:pPr/>
          </w:p>
        </w:tc>
        <w:tc>
          <w:tcPr>
            <w:vAlign w:val="center"/>
          </w:tcPr>
          <w:p>
            <w:pPr/>
            <w:r>
              <w:t>2014</w:t>
            </w:r>
          </w:p>
        </w:tc>
        <w:tc>
          <w:tcPr>
            <w:vAlign w:val="center"/>
          </w:tcPr>
          <w:p>
            <w:pPr/>
            <w:r>
              <w:t>办公室</w:t>
            </w:r>
          </w:p>
        </w:tc>
        <w:tc>
          <w:tcPr>
            <w:vAlign w:val="center"/>
          </w:tcPr>
          <w:p>
            <w:pPr/>
            <w:r>
              <w:t>III</w:t>
            </w:r>
          </w:p>
        </w:tc>
        <w:tc>
          <w:tcPr>
            <w:vAlign w:val="center"/>
          </w:tcPr>
          <w:p>
            <w:pPr/>
            <w:r>
              <w:t>侧面</w:t>
            </w:r>
          </w:p>
        </w:tc>
        <w:tc>
          <w:tcPr>
            <w:vAlign w:val="center"/>
          </w:tcPr>
          <w:p>
            <w:pPr/>
            <w:r>
              <w:t>50.74</w:t>
            </w:r>
          </w:p>
        </w:tc>
        <w:tc>
          <w:tcPr>
            <w:vAlign w:val="center"/>
          </w:tcPr>
          <w:p>
            <w:pPr/>
            <w:r>
              <w:t>3.99</w:t>
            </w:r>
          </w:p>
        </w:tc>
        <w:tc>
          <w:tcPr>
            <w:vAlign w:val="center"/>
          </w:tcPr>
          <w:p>
            <w:pPr/>
            <w:r>
              <w:t>3.30</w:t>
            </w:r>
          </w:p>
        </w:tc>
        <w:tc>
          <w:tcPr>
            <w:vAlign w:val="center"/>
          </w:tcPr>
          <w:p>
            <w:pPr/>
            <w:r>
              <w:t>满足</w:t>
            </w:r>
          </w:p>
        </w:tc>
      </w:tr>
      <w:tr>
        <w:tc>
          <w:tcPr>
            <w:vAlign w:val="center"/>
            <w:vMerge/>
          </w:tcPr>
          <w:p>
            <w:pPr/>
          </w:p>
        </w:tc>
        <w:tc>
          <w:tcPr>
            <w:vAlign w:val="center"/>
          </w:tcPr>
          <w:p>
            <w:pPr/>
            <w:r>
              <w:t>2015</w:t>
            </w:r>
          </w:p>
        </w:tc>
        <w:tc>
          <w:tcPr>
            <w:vAlign w:val="center"/>
          </w:tcPr>
          <w:p>
            <w:pPr/>
            <w:r>
              <w:t>办公室</w:t>
            </w:r>
          </w:p>
        </w:tc>
        <w:tc>
          <w:tcPr>
            <w:vAlign w:val="center"/>
          </w:tcPr>
          <w:p>
            <w:pPr/>
            <w:r>
              <w:t>III</w:t>
            </w:r>
          </w:p>
        </w:tc>
        <w:tc>
          <w:tcPr>
            <w:vAlign w:val="center"/>
          </w:tcPr>
          <w:p>
            <w:pPr/>
            <w:r>
              <w:t>侧面</w:t>
            </w:r>
          </w:p>
        </w:tc>
        <w:tc>
          <w:tcPr>
            <w:vAlign w:val="center"/>
          </w:tcPr>
          <w:p>
            <w:pPr/>
            <w:r>
              <w:t>33.01</w:t>
            </w:r>
          </w:p>
        </w:tc>
        <w:tc>
          <w:tcPr>
            <w:vAlign w:val="center"/>
          </w:tcPr>
          <w:p>
            <w:pPr/>
            <w:r>
              <w:t>6.46</w:t>
            </w:r>
          </w:p>
        </w:tc>
        <w:tc>
          <w:tcPr>
            <w:vAlign w:val="center"/>
          </w:tcPr>
          <w:p>
            <w:pPr/>
            <w:r>
              <w:t>3.30</w:t>
            </w:r>
          </w:p>
        </w:tc>
        <w:tc>
          <w:tcPr>
            <w:vAlign w:val="center"/>
          </w:tcPr>
          <w:p>
            <w:pPr/>
            <w:r>
              <w:t>满足</w:t>
            </w:r>
          </w:p>
        </w:tc>
      </w:tr>
      <w:tr>
        <w:tc>
          <w:tcPr>
            <w:vAlign w:val="center"/>
            <w:vMerge/>
          </w:tcPr>
          <w:p>
            <w:pPr/>
          </w:p>
        </w:tc>
        <w:tc>
          <w:tcPr>
            <w:vAlign w:val="center"/>
          </w:tcPr>
          <w:p>
            <w:pPr/>
            <w:r>
              <w:t>2016</w:t>
            </w:r>
          </w:p>
        </w:tc>
        <w:tc>
          <w:tcPr>
            <w:vAlign w:val="center"/>
          </w:tcPr>
          <w:p>
            <w:pPr/>
            <w:r>
              <w:t>起居室</w:t>
            </w:r>
          </w:p>
        </w:tc>
        <w:tc>
          <w:tcPr>
            <w:vAlign w:val="center"/>
          </w:tcPr>
          <w:p>
            <w:pPr/>
            <w:r>
              <w:t>IV</w:t>
            </w:r>
          </w:p>
        </w:tc>
        <w:tc>
          <w:tcPr>
            <w:vAlign w:val="center"/>
          </w:tcPr>
          <w:p>
            <w:pPr/>
            <w:r>
              <w:t>侧面</w:t>
            </w:r>
          </w:p>
        </w:tc>
        <w:tc>
          <w:tcPr>
            <w:vAlign w:val="center"/>
          </w:tcPr>
          <w:p>
            <w:pPr/>
            <w:r>
              <w:t>27.67</w:t>
            </w:r>
          </w:p>
        </w:tc>
        <w:tc>
          <w:tcPr>
            <w:vAlign w:val="center"/>
          </w:tcPr>
          <w:p>
            <w:pPr/>
            <w:r>
              <w:t>4.03</w:t>
            </w:r>
          </w:p>
        </w:tc>
        <w:tc>
          <w:tcPr>
            <w:vAlign w:val="center"/>
          </w:tcPr>
          <w:p>
            <w:pPr/>
            <w:r>
              <w:t>2.20</w:t>
            </w:r>
          </w:p>
        </w:tc>
        <w:tc>
          <w:tcPr>
            <w:vAlign w:val="center"/>
          </w:tcPr>
          <w:p>
            <w:pPr/>
            <w:r>
              <w:rPr>
                <w:b/>
              </w:rPr>
              <w:t>满足</w:t>
            </w:r>
          </w:p>
        </w:tc>
      </w:tr>
      <w:tr>
        <w:tc>
          <w:tcPr>
            <w:vAlign w:val="center"/>
            <w:vMerge/>
          </w:tcPr>
          <w:p>
            <w:pPr/>
          </w:p>
        </w:tc>
        <w:tc>
          <w:tcPr>
            <w:vAlign w:val="center"/>
          </w:tcPr>
          <w:p>
            <w:pPr/>
            <w:r>
              <w:t>2019</w:t>
            </w:r>
          </w:p>
        </w:tc>
        <w:tc>
          <w:tcPr>
            <w:vAlign w:val="center"/>
          </w:tcPr>
          <w:p>
            <w:pPr/>
            <w:r>
              <w:t>起居室</w:t>
            </w:r>
          </w:p>
        </w:tc>
        <w:tc>
          <w:tcPr>
            <w:vAlign w:val="center"/>
          </w:tcPr>
          <w:p>
            <w:pPr/>
            <w:r>
              <w:t>IV</w:t>
            </w:r>
          </w:p>
        </w:tc>
        <w:tc>
          <w:tcPr>
            <w:vAlign w:val="center"/>
          </w:tcPr>
          <w:p>
            <w:pPr/>
            <w:r>
              <w:t>侧面</w:t>
            </w:r>
          </w:p>
        </w:tc>
        <w:tc>
          <w:tcPr>
            <w:vAlign w:val="center"/>
          </w:tcPr>
          <w:p>
            <w:pPr/>
            <w:r>
              <w:t>27.67</w:t>
            </w:r>
          </w:p>
        </w:tc>
        <w:tc>
          <w:tcPr>
            <w:vAlign w:val="center"/>
          </w:tcPr>
          <w:p>
            <w:pPr/>
            <w:r>
              <w:t>4.33</w:t>
            </w:r>
          </w:p>
        </w:tc>
        <w:tc>
          <w:tcPr>
            <w:vAlign w:val="center"/>
          </w:tcPr>
          <w:p>
            <w:pPr/>
            <w:r>
              <w:t>2.20</w:t>
            </w:r>
          </w:p>
        </w:tc>
        <w:tc>
          <w:tcPr>
            <w:vAlign w:val="center"/>
          </w:tcPr>
          <w:p>
            <w:pPr/>
            <w:r>
              <w:rPr>
                <w:b/>
              </w:rPr>
              <w:t>满足</w:t>
            </w:r>
          </w:p>
        </w:tc>
      </w:tr>
      <w:tr>
        <w:tc>
          <w:tcPr>
            <w:vAlign w:val="center"/>
            <w:vMerge/>
          </w:tcPr>
          <w:p>
            <w:pPr/>
          </w:p>
        </w:tc>
        <w:tc>
          <w:tcPr>
            <w:vAlign w:val="center"/>
          </w:tcPr>
          <w:p>
            <w:pPr/>
            <w:r>
              <w:t>2030</w:t>
            </w:r>
          </w:p>
        </w:tc>
        <w:tc>
          <w:tcPr>
            <w:vAlign w:val="center"/>
          </w:tcPr>
          <w:p>
            <w:pPr/>
            <w:r>
              <w:t>阅览室</w:t>
            </w:r>
          </w:p>
        </w:tc>
        <w:tc>
          <w:tcPr>
            <w:vAlign w:val="center"/>
          </w:tcPr>
          <w:p>
            <w:pPr/>
            <w:r>
              <w:t>III</w:t>
            </w:r>
          </w:p>
        </w:tc>
        <w:tc>
          <w:tcPr>
            <w:vAlign w:val="center"/>
          </w:tcPr>
          <w:p>
            <w:pPr/>
            <w:r>
              <w:t>侧面</w:t>
            </w:r>
          </w:p>
        </w:tc>
        <w:tc>
          <w:tcPr>
            <w:vAlign w:val="center"/>
          </w:tcPr>
          <w:p>
            <w:pPr/>
            <w:r>
              <w:t>90.91</w:t>
            </w:r>
          </w:p>
        </w:tc>
        <w:tc>
          <w:tcPr>
            <w:vAlign w:val="center"/>
          </w:tcPr>
          <w:p>
            <w:pPr/>
            <w:r>
              <w:t>3.99</w:t>
            </w:r>
          </w:p>
        </w:tc>
        <w:tc>
          <w:tcPr>
            <w:vAlign w:val="center"/>
          </w:tcPr>
          <w:p>
            <w:pPr/>
            <w:r>
              <w:t>3.30</w:t>
            </w:r>
          </w:p>
        </w:tc>
        <w:tc>
          <w:tcPr>
            <w:vAlign w:val="center"/>
          </w:tcPr>
          <w:p>
            <w:pPr/>
            <w:r>
              <w:t>满足</w:t>
            </w:r>
          </w:p>
        </w:tc>
      </w:tr>
      <w:tr>
        <w:tc>
          <w:tcPr>
            <w:vAlign w:val="center"/>
            <w:vMerge/>
          </w:tcPr>
          <w:p>
            <w:pPr/>
          </w:p>
        </w:tc>
        <w:tc>
          <w:tcPr>
            <w:vAlign w:val="center"/>
          </w:tcPr>
          <w:p>
            <w:pPr/>
            <w:r>
              <w:t>2033</w:t>
            </w:r>
          </w:p>
        </w:tc>
        <w:tc>
          <w:tcPr>
            <w:vAlign w:val="center"/>
          </w:tcPr>
          <w:p>
            <w:pPr/>
            <w:r>
              <w:t>目录室</w:t>
            </w:r>
          </w:p>
        </w:tc>
        <w:tc>
          <w:tcPr>
            <w:vAlign w:val="center"/>
          </w:tcPr>
          <w:p>
            <w:pPr/>
            <w:r>
              <w:t>IV</w:t>
            </w:r>
          </w:p>
        </w:tc>
        <w:tc>
          <w:tcPr>
            <w:vAlign w:val="center"/>
          </w:tcPr>
          <w:p>
            <w:pPr/>
            <w:r>
              <w:t>侧面</w:t>
            </w:r>
          </w:p>
        </w:tc>
        <w:tc>
          <w:tcPr>
            <w:vAlign w:val="center"/>
          </w:tcPr>
          <w:p>
            <w:pPr/>
            <w:r>
              <w:t>52.68</w:t>
            </w:r>
          </w:p>
        </w:tc>
        <w:tc>
          <w:tcPr>
            <w:vAlign w:val="center"/>
          </w:tcPr>
          <w:p>
            <w:pPr/>
            <w:r>
              <w:t>2.94</w:t>
            </w:r>
          </w:p>
        </w:tc>
        <w:tc>
          <w:tcPr>
            <w:vAlign w:val="center"/>
          </w:tcPr>
          <w:p>
            <w:pPr/>
            <w:r>
              <w:t>2.20</w:t>
            </w:r>
          </w:p>
        </w:tc>
        <w:tc>
          <w:tcPr>
            <w:vAlign w:val="center"/>
          </w:tcPr>
          <w:p>
            <w:pPr/>
            <w:r>
              <w:t>满足</w:t>
            </w:r>
          </w:p>
        </w:tc>
      </w:tr>
      <w:tr>
        <w:tc>
          <w:tcPr>
            <w:vAlign w:val="center"/>
            <w:vMerge/>
          </w:tcPr>
          <w:p>
            <w:pPr/>
          </w:p>
        </w:tc>
        <w:tc>
          <w:tcPr>
            <w:vAlign w:val="center"/>
          </w:tcPr>
          <w:p>
            <w:pPr/>
            <w:r>
              <w:t>2034</w:t>
            </w:r>
          </w:p>
        </w:tc>
        <w:tc>
          <w:tcPr>
            <w:vAlign w:val="center"/>
          </w:tcPr>
          <w:p>
            <w:pPr/>
            <w:r>
              <w:t>餐厅</w:t>
            </w:r>
          </w:p>
        </w:tc>
        <w:tc>
          <w:tcPr>
            <w:vAlign w:val="center"/>
          </w:tcPr>
          <w:p>
            <w:pPr/>
            <w:r>
              <w:t>IV</w:t>
            </w:r>
          </w:p>
        </w:tc>
        <w:tc>
          <w:tcPr>
            <w:vAlign w:val="center"/>
          </w:tcPr>
          <w:p>
            <w:pPr/>
            <w:r>
              <w:t>侧面</w:t>
            </w:r>
          </w:p>
        </w:tc>
        <w:tc>
          <w:tcPr>
            <w:vAlign w:val="center"/>
          </w:tcPr>
          <w:p>
            <w:pPr/>
            <w:r>
              <w:t>65.47</w:t>
            </w:r>
          </w:p>
        </w:tc>
        <w:tc>
          <w:tcPr>
            <w:vAlign w:val="center"/>
          </w:tcPr>
          <w:p>
            <w:pPr/>
            <w:r>
              <w:t>2.88</w:t>
            </w:r>
          </w:p>
        </w:tc>
        <w:tc>
          <w:tcPr>
            <w:vAlign w:val="center"/>
          </w:tcPr>
          <w:p>
            <w:pPr/>
            <w:r>
              <w:t>2.20</w:t>
            </w:r>
          </w:p>
        </w:tc>
        <w:tc>
          <w:tcPr>
            <w:vAlign w:val="center"/>
          </w:tcPr>
          <w:p>
            <w:pPr/>
            <w:r>
              <w:t>满足</w:t>
            </w:r>
          </w:p>
        </w:tc>
      </w:tr>
      <w:tr>
        <w:tc>
          <w:tcPr>
            <w:vAlign w:val="center"/>
            <w:vMerge w:val="restart"/>
          </w:tcPr>
          <w:p>
            <w:pPr/>
            <w:r>
              <w:t>3</w:t>
            </w:r>
          </w:p>
        </w:tc>
        <w:tc>
          <w:tcPr>
            <w:vAlign w:val="center"/>
          </w:tcPr>
          <w:p>
            <w:pPr/>
            <w:r>
              <w:t>3003</w:t>
            </w:r>
          </w:p>
        </w:tc>
        <w:tc>
          <w:tcPr>
            <w:vAlign w:val="center"/>
          </w:tcPr>
          <w:p>
            <w:pPr/>
            <w:r>
              <w:t>卧室</w:t>
            </w:r>
          </w:p>
        </w:tc>
        <w:tc>
          <w:tcPr>
            <w:vAlign w:val="center"/>
          </w:tcPr>
          <w:p>
            <w:pPr/>
            <w:r>
              <w:t>IV</w:t>
            </w:r>
          </w:p>
        </w:tc>
        <w:tc>
          <w:tcPr>
            <w:vAlign w:val="center"/>
          </w:tcPr>
          <w:p>
            <w:pPr/>
            <w:r>
              <w:t>顶部</w:t>
            </w:r>
          </w:p>
        </w:tc>
        <w:tc>
          <w:tcPr>
            <w:vAlign w:val="center"/>
          </w:tcPr>
          <w:p>
            <w:pPr/>
            <w:r>
              <w:t>15.64</w:t>
            </w:r>
          </w:p>
        </w:tc>
        <w:tc>
          <w:tcPr>
            <w:vAlign w:val="center"/>
          </w:tcPr>
          <w:p>
            <w:pPr/>
            <w:r>
              <w:t>1.39</w:t>
            </w:r>
          </w:p>
        </w:tc>
        <w:tc>
          <w:tcPr>
            <w:vAlign w:val="center"/>
          </w:tcPr>
          <w:p>
            <w:pPr/>
            <w:r>
              <w:t>1.10</w:t>
            </w:r>
          </w:p>
        </w:tc>
        <w:tc>
          <w:tcPr>
            <w:vAlign w:val="center"/>
          </w:tcPr>
          <w:p>
            <w:pPr/>
            <w:r>
              <w:rPr>
                <w:b/>
              </w:rPr>
              <w:t>满足</w:t>
            </w:r>
          </w:p>
        </w:tc>
      </w:tr>
      <w:tr>
        <w:tc>
          <w:tcPr>
            <w:vAlign w:val="center"/>
            <w:vMerge/>
          </w:tcPr>
          <w:p>
            <w:pPr/>
          </w:p>
        </w:tc>
        <w:tc>
          <w:tcPr>
            <w:vAlign w:val="center"/>
          </w:tcPr>
          <w:p>
            <w:pPr/>
            <w:r>
              <w:t>3007</w:t>
            </w:r>
          </w:p>
        </w:tc>
        <w:tc>
          <w:tcPr>
            <w:vAlign w:val="center"/>
          </w:tcPr>
          <w:p>
            <w:pPr/>
            <w:r>
              <w:t>卧室</w:t>
            </w:r>
          </w:p>
        </w:tc>
        <w:tc>
          <w:tcPr>
            <w:vAlign w:val="center"/>
          </w:tcPr>
          <w:p>
            <w:pPr/>
            <w:r>
              <w:t>IV</w:t>
            </w:r>
          </w:p>
        </w:tc>
        <w:tc>
          <w:tcPr>
            <w:vAlign w:val="center"/>
          </w:tcPr>
          <w:p>
            <w:pPr/>
            <w:r>
              <w:t>顶部</w:t>
            </w:r>
          </w:p>
        </w:tc>
        <w:tc>
          <w:tcPr>
            <w:vAlign w:val="center"/>
          </w:tcPr>
          <w:p>
            <w:pPr/>
            <w:r>
              <w:t>15.64</w:t>
            </w:r>
          </w:p>
        </w:tc>
        <w:tc>
          <w:tcPr>
            <w:vAlign w:val="center"/>
          </w:tcPr>
          <w:p>
            <w:pPr/>
            <w:r>
              <w:t>1.48</w:t>
            </w:r>
          </w:p>
        </w:tc>
        <w:tc>
          <w:tcPr>
            <w:vAlign w:val="center"/>
          </w:tcPr>
          <w:p>
            <w:pPr/>
            <w:r>
              <w:t>1.10</w:t>
            </w:r>
          </w:p>
        </w:tc>
        <w:tc>
          <w:tcPr>
            <w:vAlign w:val="center"/>
          </w:tcPr>
          <w:p>
            <w:pPr/>
            <w:r>
              <w:rPr>
                <w:b/>
              </w:rPr>
              <w:t>满足</w:t>
            </w:r>
          </w:p>
        </w:tc>
      </w:tr>
      <w:tr>
        <w:tc>
          <w:tcPr>
            <w:vAlign w:val="center"/>
            <w:vMerge/>
          </w:tcPr>
          <w:p>
            <w:pPr/>
          </w:p>
        </w:tc>
        <w:tc>
          <w:tcPr>
            <w:vAlign w:val="center"/>
          </w:tcPr>
          <w:p>
            <w:pPr/>
            <w:r>
              <w:t>3011</w:t>
            </w:r>
          </w:p>
        </w:tc>
        <w:tc>
          <w:tcPr>
            <w:vAlign w:val="center"/>
          </w:tcPr>
          <w:p>
            <w:pPr/>
            <w:r>
              <w:t>卧室</w:t>
            </w:r>
          </w:p>
        </w:tc>
        <w:tc>
          <w:tcPr>
            <w:vAlign w:val="center"/>
          </w:tcPr>
          <w:p>
            <w:pPr/>
            <w:r>
              <w:t>IV</w:t>
            </w:r>
          </w:p>
        </w:tc>
        <w:tc>
          <w:tcPr>
            <w:vAlign w:val="center"/>
          </w:tcPr>
          <w:p>
            <w:pPr/>
            <w:r>
              <w:t>顶部</w:t>
            </w:r>
          </w:p>
        </w:tc>
        <w:tc>
          <w:tcPr>
            <w:vAlign w:val="center"/>
          </w:tcPr>
          <w:p>
            <w:pPr/>
            <w:r>
              <w:t>15.64</w:t>
            </w:r>
          </w:p>
        </w:tc>
        <w:tc>
          <w:tcPr>
            <w:vAlign w:val="center"/>
          </w:tcPr>
          <w:p>
            <w:pPr/>
            <w:r>
              <w:t>1.41</w:t>
            </w:r>
          </w:p>
        </w:tc>
        <w:tc>
          <w:tcPr>
            <w:vAlign w:val="center"/>
          </w:tcPr>
          <w:p>
            <w:pPr/>
            <w:r>
              <w:t>1.10</w:t>
            </w:r>
          </w:p>
        </w:tc>
        <w:tc>
          <w:tcPr>
            <w:vAlign w:val="center"/>
          </w:tcPr>
          <w:p>
            <w:pPr/>
            <w:r>
              <w:rPr>
                <w:b/>
              </w:rPr>
              <w:t>满足</w:t>
            </w:r>
          </w:p>
        </w:tc>
      </w:tr>
      <w:tr>
        <w:tc>
          <w:tcPr>
            <w:vAlign w:val="center"/>
            <w:vMerge/>
          </w:tcPr>
          <w:p>
            <w:pPr/>
          </w:p>
        </w:tc>
        <w:tc>
          <w:tcPr>
            <w:vAlign w:val="center"/>
          </w:tcPr>
          <w:p>
            <w:pPr/>
            <w:r>
              <w:t>3014</w:t>
            </w:r>
          </w:p>
        </w:tc>
        <w:tc>
          <w:tcPr>
            <w:vAlign w:val="center"/>
          </w:tcPr>
          <w:p>
            <w:pPr/>
            <w:r>
              <w:t>卧室</w:t>
            </w:r>
          </w:p>
        </w:tc>
        <w:tc>
          <w:tcPr>
            <w:vAlign w:val="center"/>
          </w:tcPr>
          <w:p>
            <w:pPr/>
            <w:r>
              <w:t>IV</w:t>
            </w:r>
          </w:p>
        </w:tc>
        <w:tc>
          <w:tcPr>
            <w:vAlign w:val="center"/>
          </w:tcPr>
          <w:p>
            <w:pPr/>
            <w:r>
              <w:t>顶部</w:t>
            </w:r>
          </w:p>
        </w:tc>
        <w:tc>
          <w:tcPr>
            <w:vAlign w:val="center"/>
          </w:tcPr>
          <w:p>
            <w:pPr/>
            <w:r>
              <w:t>15.64</w:t>
            </w:r>
          </w:p>
        </w:tc>
        <w:tc>
          <w:tcPr>
            <w:vAlign w:val="center"/>
          </w:tcPr>
          <w:p>
            <w:pPr/>
            <w:r>
              <w:t>1.81</w:t>
            </w:r>
          </w:p>
        </w:tc>
        <w:tc>
          <w:tcPr>
            <w:vAlign w:val="center"/>
          </w:tcPr>
          <w:p>
            <w:pPr/>
            <w:r>
              <w:t>1.10</w:t>
            </w:r>
          </w:p>
        </w:tc>
        <w:tc>
          <w:tcPr>
            <w:vAlign w:val="center"/>
          </w:tcPr>
          <w:p>
            <w:pPr/>
            <w:r>
              <w:rPr>
                <w:b/>
              </w:rPr>
              <w:t>满足</w:t>
            </w:r>
          </w:p>
        </w:tc>
      </w:tr>
      <w:tr>
        <w:tc>
          <w:tcPr>
            <w:vAlign w:val="center"/>
            <w:vMerge/>
          </w:tcPr>
          <w:p>
            <w:pPr/>
          </w:p>
        </w:tc>
        <w:tc>
          <w:tcPr>
            <w:vAlign w:val="center"/>
          </w:tcPr>
          <w:p>
            <w:pPr/>
            <w:r>
              <w:t>3018</w:t>
            </w:r>
          </w:p>
        </w:tc>
        <w:tc>
          <w:tcPr>
            <w:vAlign w:val="center"/>
          </w:tcPr>
          <w:p>
            <w:pPr/>
            <w:r>
              <w:t>卧室</w:t>
            </w:r>
          </w:p>
        </w:tc>
        <w:tc>
          <w:tcPr>
            <w:vAlign w:val="center"/>
          </w:tcPr>
          <w:p>
            <w:pPr/>
            <w:r>
              <w:t>IV</w:t>
            </w:r>
          </w:p>
        </w:tc>
        <w:tc>
          <w:tcPr>
            <w:vAlign w:val="center"/>
          </w:tcPr>
          <w:p>
            <w:pPr/>
            <w:r>
              <w:t>顶部</w:t>
            </w:r>
          </w:p>
        </w:tc>
        <w:tc>
          <w:tcPr>
            <w:vAlign w:val="center"/>
          </w:tcPr>
          <w:p>
            <w:pPr/>
            <w:r>
              <w:t>15.64</w:t>
            </w:r>
          </w:p>
        </w:tc>
        <w:tc>
          <w:tcPr>
            <w:vAlign w:val="center"/>
          </w:tcPr>
          <w:p>
            <w:pPr/>
            <w:r>
              <w:t>1.76</w:t>
            </w:r>
          </w:p>
        </w:tc>
        <w:tc>
          <w:tcPr>
            <w:vAlign w:val="center"/>
          </w:tcPr>
          <w:p>
            <w:pPr/>
            <w:r>
              <w:t>1.10</w:t>
            </w:r>
          </w:p>
        </w:tc>
        <w:tc>
          <w:tcPr>
            <w:vAlign w:val="center"/>
          </w:tcPr>
          <w:p>
            <w:pPr/>
            <w:r>
              <w:rPr>
                <w:b/>
              </w:rPr>
              <w:t>满足</w:t>
            </w:r>
          </w:p>
        </w:tc>
      </w:tr>
      <w:tr>
        <w:tc>
          <w:tcPr>
            <w:vAlign w:val="center"/>
            <w:vMerge/>
          </w:tcPr>
          <w:p>
            <w:pPr/>
          </w:p>
        </w:tc>
        <w:tc>
          <w:tcPr>
            <w:vAlign w:val="center"/>
          </w:tcPr>
          <w:p>
            <w:pPr/>
            <w:r>
              <w:t>3022</w:t>
            </w:r>
          </w:p>
        </w:tc>
        <w:tc>
          <w:tcPr>
            <w:vAlign w:val="center"/>
          </w:tcPr>
          <w:p>
            <w:pPr/>
            <w:r>
              <w:t>卧室</w:t>
            </w:r>
          </w:p>
        </w:tc>
        <w:tc>
          <w:tcPr>
            <w:vAlign w:val="center"/>
          </w:tcPr>
          <w:p>
            <w:pPr/>
            <w:r>
              <w:t>IV</w:t>
            </w:r>
          </w:p>
        </w:tc>
        <w:tc>
          <w:tcPr>
            <w:vAlign w:val="center"/>
          </w:tcPr>
          <w:p>
            <w:pPr/>
            <w:r>
              <w:t>顶部</w:t>
            </w:r>
          </w:p>
        </w:tc>
        <w:tc>
          <w:tcPr>
            <w:vAlign w:val="center"/>
          </w:tcPr>
          <w:p>
            <w:pPr/>
            <w:r>
              <w:t>15.64</w:t>
            </w:r>
          </w:p>
        </w:tc>
        <w:tc>
          <w:tcPr>
            <w:vAlign w:val="center"/>
          </w:tcPr>
          <w:p>
            <w:pPr/>
            <w:r>
              <w:t>1.69</w:t>
            </w:r>
          </w:p>
        </w:tc>
        <w:tc>
          <w:tcPr>
            <w:vAlign w:val="center"/>
          </w:tcPr>
          <w:p>
            <w:pPr/>
            <w:r>
              <w:t>1.10</w:t>
            </w:r>
          </w:p>
        </w:tc>
        <w:tc>
          <w:tcPr>
            <w:vAlign w:val="center"/>
          </w:tcPr>
          <w:p>
            <w:pPr/>
            <w:r>
              <w:rPr>
                <w:b/>
              </w:rPr>
              <w:t>满足</w:t>
            </w:r>
          </w:p>
        </w:tc>
      </w:tr>
    </w:tbl>
    <w:p w:rsidR="005B290E" w:rsidRPr="008A54A0" w:rsidRDefault="005B290E" w:rsidP="008A54A0">
      <w:pPr>
        <w:pStyle w:val="a0"/>
        <w:rPr>
          <w:rFonts w:ascii="宋体" w:hAnsi="宋体"/>
          <w:sz w:val="18"/>
          <w:szCs w:val="18"/>
          <w:lang w:val="en-US"/>
        </w:rPr>
      </w:pPr>
    </w:p>
    <w:p w:rsidR="005B290E" w:rsidRDefault="00A96DD2" w:rsidP="005B290E">
      <w:pPr>
        <w:pStyle w:val="1"/>
        <w:ind w:left="432" w:hanging="432"/>
      </w:pPr>
      <w:bookmarkStart w:id="84" w:name="_Toc513555457"/>
      <w:r>
        <w:rPr>
          <w:rFonts w:hint="eastAsia"/>
        </w:rPr>
        <w:t>采光</w:t>
      </w:r>
      <w:r>
        <w:t>效果分析</w:t>
      </w:r>
      <w:r>
        <w:rPr>
          <w:rFonts w:hint="eastAsia"/>
        </w:rPr>
        <w:t>彩图</w:t>
      </w:r>
      <w:bookmarkEnd w:id="84"/>
    </w:p>
    <w:p w:rsidR="00853E14" w:rsidRDefault="00A96DD2" w:rsidP="007F2E04">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853E14">
        <w:rPr>
          <w:rFonts w:hint="eastAsia"/>
          <w:lang w:val="en-US"/>
        </w:rPr>
        <w:t>：</w:t>
      </w:r>
    </w:p>
    <w:p w:rsidR="00A96DD2" w:rsidRDefault="00A96DD2" w:rsidP="00853E14">
      <w:pPr>
        <w:rPr>
          <w:lang w:val="en-US"/>
        </w:rPr>
      </w:pPr>
      <w:bookmarkStart w:id="85" w:name="彩图"/>
      <w:bookmarkEnd w:id="85"/>
    </w:p>
    <w:p w:rsidR="005B290E" w:rsidRPr="00465894" w:rsidRDefault="005B290E" w:rsidP="00853E14">
      <w:pPr>
        <w:rPr>
          <w:lang w:val="en-US"/>
        </w:rPr>
      </w:pPr>
      <w:r xmlns:w="http://schemas.openxmlformats.org/wordprocessingml/2006/main">
        <drawing xmlns="http://schemas.openxmlformats.org/wordprocessingml/2006/main">
          <wp:inline xmlns:wp="http://schemas.openxmlformats.org/drawingml/2006/wordprocessingDrawing" distT="0" distB="0" distL="0" distR="0">
            <wp:extent cx="5334000" cy="8010525"/>
            <wp:effectExtent l="0" t="0" r="0" b="0"/>
            <wp:docPr id="9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2ecbb30fe44ed9"/>
                    <a:stretch>
                      <a:fillRect/>
                    </a:stretch>
                  </pic:blipFill>
                  <pic:spPr>
                    <a:xfrm>
                      <a:off x="0" y="0"/>
                      <a:ext cx="5334000" cy="8010525"/>
                    </a:xfrm>
                    <a:prstGeom prst="rect">
                      <a:avLst/>
                    </a:prstGeom>
                  </pic:spPr>
                </pic:pic>
              </a:graphicData>
            </a:graphic>
          </wp:inline>
        </drawing>
      </w:r>
    </w:p>
    <w:p>
      <w:pPr>
        <w:rPr>
          <w:lang w:val="en-US"/>
        </w:rPr>
      </w:pPr>
      <w:r>
        <w:rPr>
          <w:lang w:val="en-US"/>
        </w:rPr>
        <w:t>1层</w:t>
      </w:r>
    </w:p>
    <w:p>
      <w:pPr>
        <w:rPr>
          <w:lang w:val="en-US"/>
        </w:rPr>
      </w:pPr>
      <w:r xmlns:w="http://schemas.openxmlformats.org/wordprocessingml/2006/main">
        <drawing xmlns="http://schemas.openxmlformats.org/wordprocessingml/2006/main">
          <wp:inline xmlns:wp="http://schemas.openxmlformats.org/drawingml/2006/wordprocessingDrawing" distT="0" distB="0" distL="0" distR="0">
            <wp:extent cx="5334000" cy="8010525"/>
            <wp:effectExtent l="0" t="0" r="0" b="0"/>
            <wp:docPr id="9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bcd3a4ec0c4f80"/>
                    <a:stretch>
                      <a:fillRect/>
                    </a:stretch>
                  </pic:blipFill>
                  <pic:spPr>
                    <a:xfrm>
                      <a:off x="0" y="0"/>
                      <a:ext cx="5334000" cy="8010525"/>
                    </a:xfrm>
                    <a:prstGeom prst="rect">
                      <a:avLst/>
                    </a:prstGeom>
                  </pic:spPr>
                </pic:pic>
              </a:graphicData>
            </a:graphic>
          </wp:inline>
        </drawing>
      </w:r>
    </w:p>
    <w:p>
      <w:pPr>
        <w:rPr>
          <w:lang w:val="en-US"/>
        </w:rPr>
      </w:pPr>
      <w:r>
        <w:rPr>
          <w:lang w:val="en-US"/>
        </w:rPr>
        <w:t>2层</w:t>
      </w:r>
    </w:p>
    <w:p>
      <w:pPr>
        <w:rPr>
          <w:lang w:val="en-US"/>
        </w:rPr>
      </w:pPr>
      <w:r xmlns:w="http://schemas.openxmlformats.org/wordprocessingml/2006/main">
        <drawing xmlns="http://schemas.openxmlformats.org/wordprocessingml/2006/main">
          <wp:inline xmlns:wp="http://schemas.openxmlformats.org/drawingml/2006/wordprocessingDrawing" distT="0" distB="0" distL="0" distR="0">
            <wp:extent cx="3362325" cy="8010525"/>
            <wp:effectExtent l="0" t="0" r="0" b="0"/>
            <wp:docPr id="9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aba675985b4154"/>
                    <a:stretch>
                      <a:fillRect/>
                    </a:stretch>
                  </pic:blipFill>
                  <pic:spPr>
                    <a:xfrm>
                      <a:off x="0" y="0"/>
                      <a:ext cx="3362325" cy="8010525"/>
                    </a:xfrm>
                    <a:prstGeom prst="rect">
                      <a:avLst/>
                    </a:prstGeom>
                  </pic:spPr>
                </pic:pic>
              </a:graphicData>
            </a:graphic>
          </wp:inline>
        </drawing>
      </w:r>
    </w:p>
    <w:p>
      <w:pPr>
        <w:rPr>
          <w:lang w:val="en-US"/>
        </w:rPr>
      </w:pPr>
      <w:r>
        <w:rPr>
          <w:lang w:val="en-US"/>
        </w:rPr>
        <w:t>3层</w:t>
      </w:r>
    </w:p>
    <w:p>
      <w:pPr>
        <w:rPr>
          <w:lang w:val="en-US"/>
        </w:rPr>
      </w:pPr>
    </w:p>
    <w:p w:rsidR="008F0010" w:rsidRDefault="00A96DD2" w:rsidP="005B290E">
      <w:pPr>
        <w:pStyle w:val="1"/>
        <w:ind w:left="432" w:hanging="432"/>
      </w:pPr>
      <w:bookmarkStart w:id="86" w:name="_Toc513555458"/>
      <w:r>
        <w:rPr>
          <w:rFonts w:hint="eastAsia"/>
        </w:rPr>
        <w:t>结论</w:t>
      </w:r>
      <w:bookmarkEnd w:id="86"/>
    </w:p>
    <w:p w:rsidR="00A96DD2" w:rsidRPr="0054483F" w:rsidRDefault="00A96DD2" w:rsidP="00804E24">
      <w:pPr>
        <w:pStyle w:val="a0"/>
        <w:ind w:firstLineChars="200" w:firstLine="42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7" w:name="综述"/>
      <w:bookmarkEnd w:id="87"/>
    </w:p>
    <w:tbl>
      <w:tblPr>
        <w:tblStyle w:val="TableGrid"/>
        <w:tblW w:w="9282.3997497558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01.7999267578125"/>
        <w:gridCol w:w="1131.9999694824219"/>
        <w:gridCol w:w="1075.3999328613281"/>
        <w:gridCol w:w="1075.3999328613281"/>
        <w:gridCol w:w="2433.800048828125"/>
        <w:gridCol w:w="2263.9999389648438"/>
      </w:tblGrid>
      <w:tr>
        <w:tc>
          <w:tcPr>
            <w:vAlign w:val="center"/>
            <w:shd w:val="clear" w:color="auto" w:fill="E6E6E6"/>
          </w:tcPr>
          <w:p>
            <w:pPr>
              <w:jc w:val="center"/>
            </w:pPr>
            <w:r>
              <w:t>房间/面积</w:t>
            </w:r>
          </w:p>
        </w:tc>
        <w:tc>
          <w:tcPr>
            <w:vAlign w:val="center"/>
            <w:shd w:val="clear" w:color="auto" w:fill="E6E6E6"/>
          </w:tcPr>
          <w:p>
            <w:pPr>
              <w:jc w:val="center"/>
            </w:pPr>
            <w:r>
              <w:t>总数</w:t>
            </w:r>
          </w:p>
        </w:tc>
        <w:tc>
          <w:tcPr>
            <w:vAlign w:val="center"/>
            <w:shd w:val="clear" w:color="auto" w:fill="E6E6E6"/>
          </w:tcPr>
          <w:p>
            <w:pPr>
              <w:jc w:val="center"/>
            </w:pPr>
            <w:r>
              <w:t>满足要求数量</w:t>
            </w:r>
          </w:p>
        </w:tc>
        <w:tc>
          <w:tcPr>
            <w:vAlign w:val="center"/>
            <w:shd w:val="clear" w:color="auto" w:fill="E6E6E6"/>
          </w:tcPr>
          <w:p>
            <w:pPr>
              <w:jc w:val="center"/>
            </w:pPr>
            <w:r>
              <w:t>满足要求比例(%)</w:t>
            </w:r>
          </w:p>
        </w:tc>
        <w:tc>
          <w:tcPr>
            <w:vAlign w:val="center"/>
            <w:shd w:val="clear" w:color="auto" w:fill="E6E6E6"/>
          </w:tcPr>
          <w:p>
            <w:pPr>
              <w:jc w:val="center"/>
            </w:pPr>
            <w:r>
              <w:t>不满足非强条的</w:t>
            </w:r>
            <w:r>
              <w:br/>
            </w:r>
            <w:r>
              <w:t>房间/户型</w:t>
            </w:r>
          </w:p>
        </w:tc>
        <w:tc>
          <w:tcPr>
            <w:vAlign w:val="center"/>
            <w:shd w:val="clear" w:color="auto" w:fill="E6E6E6"/>
          </w:tcPr>
          <w:p>
            <w:pPr>
              <w:jc w:val="center"/>
            </w:pPr>
            <w:r>
              <w:t>不满足强条的</w:t>
            </w:r>
            <w:r>
              <w:br/>
            </w:r>
            <w:r>
              <w:t>房间/户型</w:t>
            </w:r>
          </w:p>
        </w:tc>
      </w:tr>
      <w:tr>
        <w:tc>
          <w:tcPr>
            <w:vAlign w:val="center"/>
          </w:tcPr>
          <w:p>
            <w:pPr/>
            <w:r>
              <w:t>房间(个)</w:t>
            </w:r>
          </w:p>
        </w:tc>
        <w:tc>
          <w:tcPr>
            <w:vAlign w:val="center"/>
          </w:tcPr>
          <w:p>
            <w:pPr/>
            <w:r>
              <w:t>27</w:t>
            </w:r>
          </w:p>
        </w:tc>
        <w:tc>
          <w:tcPr>
            <w:vAlign w:val="center"/>
          </w:tcPr>
          <w:p>
            <w:pPr/>
            <w:r>
              <w:t>27</w:t>
            </w:r>
          </w:p>
        </w:tc>
        <w:tc>
          <w:tcPr>
            <w:vAlign w:val="center"/>
          </w:tcPr>
          <w:p>
            <w:pPr/>
            <w:r>
              <w:t>100.00</w:t>
            </w:r>
          </w:p>
        </w:tc>
        <w:tc>
          <w:tcPr>
            <w:vAlign w:val="center"/>
          </w:tcPr>
          <w:p>
            <w:pPr/>
          </w:p>
        </w:tc>
        <w:tc>
          <w:tcPr>
            <w:vAlign w:val="center"/>
          </w:tcPr>
          <w:p>
            <w:pPr/>
          </w:p>
        </w:tc>
      </w:tr>
      <w:tr>
        <w:tc>
          <w:tcPr>
            <w:vAlign w:val="center"/>
          </w:tcPr>
          <w:p>
            <w:pPr/>
            <w:r>
              <w:t>采光面积(㎡)</w:t>
            </w:r>
          </w:p>
        </w:tc>
        <w:tc>
          <w:tcPr>
            <w:vAlign w:val="center"/>
          </w:tcPr>
          <w:p>
            <w:pPr/>
            <w:r>
              <w:t>1316.40</w:t>
            </w:r>
          </w:p>
        </w:tc>
        <w:tc>
          <w:tcPr>
            <w:vAlign w:val="center"/>
          </w:tcPr>
          <w:p>
            <w:pPr/>
            <w:r>
              <w:t>1316.40</w:t>
            </w:r>
          </w:p>
        </w:tc>
        <w:tc>
          <w:tcPr>
            <w:vAlign w:val="center"/>
          </w:tcPr>
          <w:p>
            <w:pPr/>
            <w:r>
              <w:t>100.00</w:t>
            </w:r>
          </w:p>
        </w:tc>
        <w:tc>
          <w:tcPr>
            <w:vAlign w:val="center"/>
          </w:tcPr>
          <w:p>
            <w:pPr>
              <w:jc w:val="center"/>
            </w:pPr>
            <w:r>
              <w:t>－－</w:t>
            </w:r>
          </w:p>
        </w:tc>
        <w:tc>
          <w:tcPr>
            <w:vAlign w:val="center"/>
          </w:tcPr>
          <w:p>
            <w:pPr>
              <w:jc w:val="center"/>
            </w:pPr>
            <w:r>
              <w:t>－－</w:t>
            </w:r>
          </w:p>
        </w:tc>
      </w:tr>
    </w:tbl>
    <w:p w:rsidR="00B43A8F" w:rsidRDefault="00B43A8F" w:rsidP="00993369">
      <w:pPr>
        <w:rPr>
          <w:lang w:val="en-US"/>
        </w:rPr>
      </w:pPr>
    </w:p>
    <w:p w:rsidR="00B43A8F" w:rsidRDefault="00B43A8F" w:rsidP="00993369">
      <w:pPr>
        <w:rPr>
          <w:lang w:val="en-US"/>
        </w:rPr>
      </w:pPr>
    </w:p>
    <w:p w:rsidR="00B43A8F" w:rsidRDefault="00B43A8F">
      <w:pPr>
        <w:rPr>
          <w:lang w:val="en-US"/>
        </w:rPr>
      </w:pPr>
      <w:r>
        <w:rPr>
          <w:lang w:val="en-US"/>
        </w:rPr>
        <w:br w:type="page"/>
      </w:r>
    </w:p>
    <w:p w:rsidR="00206942" w:rsidRPr="00B43A8F" w:rsidRDefault="00206942" w:rsidP="00993369">
      <w:pPr>
        <w:rPr>
          <w:lang w:val="en-US"/>
        </w:rPr>
      </w:pPr>
      <w:r w:rsidRPr="00BB6589">
        <w:rPr>
          <w:rFonts w:hint="eastAsia"/>
          <w:b/>
          <w:sz w:val="28"/>
          <w:szCs w:val="28"/>
          <w:lang w:val="en-US"/>
        </w:rPr>
        <w:lastRenderedPageBreak/>
        <w:t>附：周边</w:t>
      </w:r>
      <w:proofErr w:type="gramStart"/>
      <w:r w:rsidRPr="00BB6589">
        <w:rPr>
          <w:rFonts w:hint="eastAsia"/>
          <w:b/>
          <w:sz w:val="28"/>
          <w:szCs w:val="28"/>
          <w:lang w:val="en-US"/>
        </w:rPr>
        <w:t>遮挡总</w:t>
      </w:r>
      <w:proofErr w:type="gramEnd"/>
      <w:r w:rsidRPr="00BB6589">
        <w:rPr>
          <w:rFonts w:hint="eastAsia"/>
          <w:b/>
          <w:sz w:val="28"/>
          <w:szCs w:val="28"/>
          <w:lang w:val="en-US"/>
        </w:rPr>
        <w:t>平面图</w:t>
      </w:r>
    </w:p>
    <w:p w:rsidR="00206942" w:rsidRPr="00BB6589" w:rsidRDefault="00206942" w:rsidP="00206942">
      <w:pPr>
        <w:pStyle w:val="a0"/>
        <w:jc w:val="center"/>
        <w:rPr>
          <w:sz w:val="28"/>
          <w:szCs w:val="28"/>
          <w:lang w:val="en-US"/>
        </w:rPr>
      </w:pPr>
      <w:bookmarkStart w:id="88" w:name="总平面图"/>
      <w:bookmarkEnd w:id="88"/>
      <w:r xmlns:w="http://schemas.openxmlformats.org/wordprocessingml/2006/main">
        <drawing xmlns="http://schemas.openxmlformats.org/wordprocessingml/2006/main">
          <wp:inline xmlns:wp="http://schemas.openxmlformats.org/drawingml/2006/wordprocessingDrawing" distT="0" distB="0" distL="0" distR="0">
            <wp:extent cx="5667375" cy="4457700"/>
            <wp:effectExtent l="0" t="0" r="0" b="0"/>
            <wp:docPr id="9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42809daa0c44cf"/>
                    <a:stretch>
                      <a:fillRect/>
                    </a:stretch>
                  </pic:blipFill>
                  <pic:spPr>
                    <a:xfrm>
                      <a:off x="0" y="0"/>
                      <a:ext cx="5667375" cy="4457700"/>
                    </a:xfrm>
                    <a:prstGeom prst="rect">
                      <a:avLst/>
                    </a:prstGeom>
                  </pic:spPr>
                </pic:pic>
              </a:graphicData>
            </a:graphic>
          </wp:inline>
        </drawing>
      </w:r>
    </w:p>
    <w:p>
      <w:pPr>
        <w:pStyle w:val="a0"/>
        <w:jc w:val="center"/>
        <w:rPr>
          <w:sz w:val="28"/>
          <w:szCs w:val="28"/>
          <w:lang w:val="en-US"/>
        </w:rPr>
      </w:pPr>
    </w:p>
    <w:p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786" w:rsidRDefault="001E5786" w:rsidP="00203A7D">
      <w:r>
        <w:separator/>
      </w:r>
    </w:p>
  </w:endnote>
  <w:endnote w:type="continuationSeparator" w:id="0">
    <w:p w:rsidR="001E5786" w:rsidRDefault="001E5786"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788" w:rsidRPr="00B4113F" w:rsidRDefault="001E5786" w:rsidP="00261993">
    <w:hyperlink r:id="rId1" w:history="1">
      <w:r w:rsidR="00EB3788" w:rsidRPr="00B4113F">
        <w:rPr>
          <w:rStyle w:val="a6"/>
          <w:sz w:val="20"/>
          <w:u w:val="none"/>
        </w:rPr>
        <w:t>http://www.gbsware.cn/</w:t>
      </w:r>
    </w:hyperlink>
    <w:r w:rsidR="00EB3788" w:rsidRPr="00B4113F">
      <w:t xml:space="preserve">   </w:t>
    </w:r>
    <w:r w:rsidR="0063583F" w:rsidRPr="00B4113F">
      <w:t xml:space="preserve">      </w:t>
    </w:r>
    <w:r w:rsidR="00EB3788" w:rsidRPr="00B4113F">
      <w:t xml:space="preserve">                  </w:t>
    </w:r>
    <w:r w:rsidR="00EB3788" w:rsidRPr="00B4113F">
      <w:rPr>
        <w:lang w:val="en-US"/>
      </w:rPr>
      <w:t xml:space="preserve"> </w:t>
    </w:r>
    <w:r w:rsidR="00EB3788" w:rsidRPr="00B4113F">
      <w:rPr>
        <w:b/>
        <w:bCs/>
      </w:rPr>
      <w:fldChar w:fldCharType="begin"/>
    </w:r>
    <w:r w:rsidR="00EB3788" w:rsidRPr="00B4113F">
      <w:rPr>
        <w:b/>
        <w:bCs/>
      </w:rPr>
      <w:instrText>PAGE  \* Arabic  \* MERGEFORMAT</w:instrText>
    </w:r>
    <w:r w:rsidR="00EB3788" w:rsidRPr="00B4113F">
      <w:rPr>
        <w:b/>
        <w:bCs/>
      </w:rPr>
      <w:fldChar w:fldCharType="separate"/>
    </w:r>
    <w:r w:rsidR="00BE2D24" w:rsidRPr="00BE2D24">
      <w:rPr>
        <w:b/>
        <w:bCs/>
        <w:noProof/>
        <w:lang w:val="en-US"/>
      </w:rPr>
      <w:t>7</w:t>
    </w:r>
    <w:r w:rsidR="00EB3788" w:rsidRPr="00B4113F">
      <w:rPr>
        <w:b/>
        <w:bCs/>
      </w:rPr>
      <w:fldChar w:fldCharType="end"/>
    </w:r>
    <w:r w:rsidR="00EB3788" w:rsidRPr="00B4113F">
      <w:rPr>
        <w:lang w:val="en-US"/>
      </w:rPr>
      <w:t xml:space="preserve"> / </w:t>
    </w:r>
    <w:r w:rsidR="00EB3788" w:rsidRPr="00B4113F">
      <w:rPr>
        <w:b/>
        <w:bCs/>
      </w:rPr>
      <w:fldChar w:fldCharType="begin"/>
    </w:r>
    <w:r w:rsidR="00EB3788" w:rsidRPr="00B4113F">
      <w:rPr>
        <w:b/>
        <w:bCs/>
      </w:rPr>
      <w:instrText>NUMPAGES  \* Arabic  \* MERGEFORMAT</w:instrText>
    </w:r>
    <w:r w:rsidR="00EB3788" w:rsidRPr="00B4113F">
      <w:rPr>
        <w:b/>
        <w:bCs/>
      </w:rPr>
      <w:fldChar w:fldCharType="separate"/>
    </w:r>
    <w:r w:rsidR="00BE2D24" w:rsidRPr="00BE2D24">
      <w:rPr>
        <w:b/>
        <w:bCs/>
        <w:noProof/>
        <w:lang w:val="en-US"/>
      </w:rPr>
      <w:t>8</w:t>
    </w:r>
    <w:r w:rsidR="00EB3788" w:rsidRPr="00B4113F">
      <w:rPr>
        <w:b/>
        <w:bCs/>
      </w:rPr>
      <w:fldChar w:fldCharType="end"/>
    </w:r>
    <w:r w:rsidR="00EB3788" w:rsidRPr="00B4113F">
      <w:t xml:space="preserve">              </w:t>
    </w:r>
    <w:r w:rsidR="0063583F" w:rsidRPr="00B4113F">
      <w:t xml:space="preserve">   </w:t>
    </w:r>
    <w:r w:rsidR="00261993">
      <w:t xml:space="preserve"> </w:t>
    </w:r>
    <w:r w:rsidR="0063583F" w:rsidRPr="00B4113F">
      <w:t xml:space="preserve">          Dali2020</w:t>
    </w:r>
  </w:p>
  <w:p w:rsidR="00EB3788" w:rsidRDefault="00EB378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786" w:rsidRDefault="001E5786" w:rsidP="00203A7D">
      <w:r>
        <w:separator/>
      </w:r>
    </w:p>
  </w:footnote>
  <w:footnote w:type="continuationSeparator" w:id="0">
    <w:p w:rsidR="001E5786" w:rsidRDefault="001E5786"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788" w:rsidRDefault="00EB3788" w:rsidP="00EB3788">
    <w:pPr>
      <w:pStyle w:val="a4"/>
      <w:pBdr>
        <w:bottom w:val="single" w:sz="6" w:space="2" w:color="auto"/>
      </w:pBdr>
      <w:jc w:val="left"/>
    </w:pPr>
    <w:r>
      <w:rPr>
        <w:noProof/>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sidR="0063583F">
      <w:t xml:space="preserve">              </w:t>
    </w:r>
    <w:r>
      <w:t xml:space="preserve">    </w:t>
    </w:r>
    <w:r w:rsidR="005F56FE">
      <w:t xml:space="preserve">      </w:t>
    </w:r>
    <w:r>
      <w:t xml:space="preserve">                               </w:t>
    </w:r>
    <w:r w:rsidRPr="005F56FE">
      <w:rPr>
        <w:rFonts w:hint="eastAsia"/>
        <w:sz w:val="21"/>
      </w:rPr>
      <w:t>民用</w:t>
    </w:r>
    <w:r w:rsidRPr="005F56FE">
      <w:rPr>
        <w:sz w:val="21"/>
      </w:rPr>
      <w:t>建筑</w:t>
    </w:r>
    <w:r w:rsidRPr="005F56FE">
      <w:rPr>
        <w:rFonts w:hint="eastAsia"/>
        <w:sz w:val="21"/>
      </w:rPr>
      <w:t>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251AB11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b/>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027"/>
    <w:pPr>
      <w:snapToGrid w:val="0"/>
      <w:jc w:val="center"/>
    </w:pPr>
    <w:rPr>
      <w:rFonts w:ascii="微软雅黑" w:eastAsia="微软雅黑" w:hAnsi="微软雅黑"/>
      <w:sz w:val="18"/>
      <w:lang w:val="en-GB"/>
    </w:rPr>
  </w:style>
  <w:style w:type="paragraph" w:styleId="1">
    <w:name w:val="heading 1"/>
    <w:next w:val="a0"/>
    <w:link w:val="1Char"/>
    <w:autoRedefine/>
    <w:qFormat/>
    <w:rsid w:val="0063583F"/>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63583F"/>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BE2D24"/>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pPr>
    <w:rPr>
      <w:szCs w:val="18"/>
    </w:rPr>
  </w:style>
  <w:style w:type="paragraph" w:styleId="a5">
    <w:name w:val="footer"/>
    <w:basedOn w:val="a"/>
    <w:link w:val="Char0"/>
    <w:rsid w:val="00D40158"/>
    <w:pPr>
      <w:tabs>
        <w:tab w:val="center" w:pos="4153"/>
        <w:tab w:val="right" w:pos="8306"/>
      </w:tabs>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qFormat/>
    <w:rsid w:val="00531E27"/>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paragraph" w:styleId="a9">
    <w:name w:val="Body Text Indent"/>
    <w:basedOn w:val="a"/>
    <w:link w:val="Char1"/>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Char1">
    <w:name w:val="正文文本缩进 Char"/>
    <w:link w:val="a9"/>
    <w:rsid w:val="0042654D"/>
    <w:rPr>
      <w:rFonts w:ascii="宋体" w:eastAsia="宋体" w:hAnsi="宋体"/>
      <w:kern w:val="2"/>
      <w:sz w:val="24"/>
      <w:szCs w:val="24"/>
      <w:lang w:val="en-US" w:eastAsia="zh-CN" w:bidi="ar-SA"/>
    </w:rPr>
  </w:style>
  <w:style w:type="paragraph" w:customStyle="1" w:styleId="aa">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Char">
    <w:name w:val="标题 1 Char"/>
    <w:basedOn w:val="a1"/>
    <w:link w:val="1"/>
    <w:rsid w:val="0063583F"/>
    <w:rPr>
      <w:rFonts w:eastAsia="微软雅黑"/>
      <w:b/>
      <w:bCs/>
      <w:kern w:val="32"/>
      <w:sz w:val="28"/>
      <w:szCs w:val="28"/>
    </w:rPr>
  </w:style>
  <w:style w:type="paragraph" w:styleId="ab">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
    <w:name w:val="页眉 Char"/>
    <w:basedOn w:val="a1"/>
    <w:link w:val="a4"/>
    <w:rsid w:val="00EB3788"/>
    <w:rPr>
      <w:sz w:val="18"/>
      <w:szCs w:val="18"/>
      <w:lang w:val="en-GB"/>
    </w:rPr>
  </w:style>
  <w:style w:type="character" w:customStyle="1" w:styleId="Char0">
    <w:name w:val="页脚 Char"/>
    <w:basedOn w:val="a1"/>
    <w:link w:val="a5"/>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3.png" Id="rId11" /><Relationship Type="http://schemas.openxmlformats.org/officeDocument/2006/relationships/webSettings" Target="webSettings.xml" Id="rId5" /><Relationship Type="http://schemas.openxmlformats.org/officeDocument/2006/relationships/image" Target="media/image2.wmf"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word/media/80aaafd7-705c-44c6-8f56-599c0833e219.png" Id="Re1bdd6d6197a441e" /><Relationship Type="http://schemas.openxmlformats.org/officeDocument/2006/relationships/image" Target="/word/media/64174c0a-30bd-4acf-a3fe-1f2c9df0010e.png" Id="Rba2ecbb30fe44ed9" /><Relationship Type="http://schemas.openxmlformats.org/officeDocument/2006/relationships/image" Target="/word/media/ffb6c90a-09cb-4abf-8f91-f5ea45666f4b.png" Id="Rfbbcd3a4ec0c4f80" /><Relationship Type="http://schemas.openxmlformats.org/officeDocument/2006/relationships/image" Target="/word/media/1e65d1b7-3d4b-437e-aa8a-ec3cba205408.png" Id="Rdfaba675985b4154" /><Relationship Type="http://schemas.openxmlformats.org/officeDocument/2006/relationships/image" Target="/word/media/7d8cd1e7-3841-4c90-b9de-dda92188810d.jpg" Id="R7142809daa0c44cf" /></Relationships>
</file>

<file path=word/_rels/footer1.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D14FE-A3B9-41D7-BD69-347AD0F3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民用建筑采光设计审查.dotx</Template>
  <TotalTime>98</TotalTime>
  <Pages>8</Pages>
  <Words>691</Words>
  <Characters>3941</Characters>
  <Application>Microsoft Office Word</Application>
  <DocSecurity>0</DocSecurity>
  <Lines>32</Lines>
  <Paragraphs>9</Paragraphs>
  <ScaleCrop>false</ScaleCrop>
  <Company>ths</Company>
  <LinksUpToDate>false</LinksUpToDate>
  <CharactersWithSpaces>4623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ybx</dc:creator>
  <cp:keywords/>
  <dc:description/>
  <cp:lastModifiedBy>user</cp:lastModifiedBy>
  <cp:revision>49</cp:revision>
  <cp:lastPrinted>1899-12-31T16:00:00Z</cp:lastPrinted>
  <dcterms:created xsi:type="dcterms:W3CDTF">2016-12-12T02:36:00Z</dcterms:created>
  <dcterms:modified xsi:type="dcterms:W3CDTF">2020-08-28T03:18:00Z</dcterms:modified>
</cp:coreProperties>
</file>